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32" w:rsidRDefault="00154A32" w:rsidP="00154A32">
      <w:pPr>
        <w:spacing w:after="0"/>
        <w:ind w:left="180"/>
        <w:jc w:val="right"/>
        <w:rPr>
          <w:color w:val="000000"/>
          <w:sz w:val="20"/>
          <w:lang w:val="ru-RU"/>
        </w:rPr>
      </w:pPr>
      <w:bookmarkStart w:id="0" w:name="z702"/>
      <w:r w:rsidRPr="00572539">
        <w:rPr>
          <w:color w:val="000000"/>
          <w:sz w:val="20"/>
          <w:lang w:val="ru-RU"/>
        </w:rPr>
        <w:t>Приложение 2</w:t>
      </w:r>
      <w:r w:rsidRPr="00572539">
        <w:rPr>
          <w:lang w:val="ru-RU"/>
        </w:rPr>
        <w:br/>
      </w:r>
      <w:r w:rsidRPr="00572539">
        <w:rPr>
          <w:color w:val="000000"/>
          <w:sz w:val="20"/>
          <w:lang w:val="ru-RU"/>
        </w:rPr>
        <w:t>к Правилам проведения</w:t>
      </w:r>
      <w:r w:rsidRPr="00572539">
        <w:rPr>
          <w:lang w:val="ru-RU"/>
        </w:rPr>
        <w:br/>
      </w:r>
      <w:r w:rsidRPr="00572539">
        <w:rPr>
          <w:color w:val="000000"/>
          <w:sz w:val="20"/>
          <w:lang w:val="ru-RU"/>
        </w:rPr>
        <w:t>комплексного тестирования</w:t>
      </w:r>
    </w:p>
    <w:p w:rsidR="00154A32" w:rsidRPr="00154A32" w:rsidRDefault="00154A32" w:rsidP="00154A32">
      <w:pPr>
        <w:spacing w:after="0"/>
        <w:ind w:left="180"/>
        <w:jc w:val="right"/>
        <w:rPr>
          <w:color w:val="000000"/>
          <w:sz w:val="20"/>
          <w:lang w:val="kk-KZ"/>
        </w:rPr>
      </w:pPr>
      <w:r>
        <w:rPr>
          <w:color w:val="000000"/>
          <w:sz w:val="20"/>
          <w:lang w:val="kk-KZ"/>
        </w:rPr>
        <w:t>(приказ МОН РК № 190 от 08.05.2019 г.)</w:t>
      </w:r>
    </w:p>
    <w:p w:rsidR="00154A32" w:rsidRDefault="00154A32" w:rsidP="00154A32">
      <w:pPr>
        <w:spacing w:after="0"/>
        <w:ind w:left="180"/>
        <w:jc w:val="right"/>
        <w:rPr>
          <w:b/>
          <w:color w:val="000000"/>
          <w:sz w:val="28"/>
          <w:szCs w:val="28"/>
          <w:lang w:val="ru-RU"/>
        </w:rPr>
      </w:pPr>
    </w:p>
    <w:p w:rsidR="00137B74" w:rsidRDefault="000F7C15" w:rsidP="00137B74">
      <w:pPr>
        <w:spacing w:after="0"/>
        <w:ind w:left="180"/>
        <w:jc w:val="center"/>
        <w:rPr>
          <w:b/>
          <w:color w:val="000000"/>
          <w:sz w:val="28"/>
          <w:szCs w:val="28"/>
          <w:lang w:val="ru-RU"/>
        </w:rPr>
      </w:pPr>
      <w:r w:rsidRPr="00137B74">
        <w:rPr>
          <w:b/>
          <w:color w:val="000000"/>
          <w:sz w:val="28"/>
          <w:szCs w:val="28"/>
          <w:lang w:val="ru-RU"/>
        </w:rPr>
        <w:t xml:space="preserve">Перечень </w:t>
      </w:r>
    </w:p>
    <w:p w:rsidR="00137B74" w:rsidRDefault="000F7C15" w:rsidP="00137B74">
      <w:pPr>
        <w:spacing w:after="0"/>
        <w:ind w:left="180"/>
        <w:jc w:val="center"/>
        <w:rPr>
          <w:b/>
          <w:color w:val="000000"/>
          <w:sz w:val="28"/>
          <w:szCs w:val="28"/>
          <w:lang w:val="ru-RU"/>
        </w:rPr>
      </w:pPr>
      <w:r w:rsidRPr="00137B74">
        <w:rPr>
          <w:b/>
          <w:color w:val="000000"/>
          <w:sz w:val="28"/>
          <w:szCs w:val="28"/>
          <w:lang w:val="ru-RU"/>
        </w:rPr>
        <w:t xml:space="preserve">групп образовательных программ </w:t>
      </w:r>
    </w:p>
    <w:p w:rsidR="00137B74" w:rsidRDefault="000F7C15" w:rsidP="00137B74">
      <w:pPr>
        <w:spacing w:after="0"/>
        <w:ind w:left="180"/>
        <w:jc w:val="center"/>
        <w:rPr>
          <w:b/>
          <w:color w:val="000000"/>
          <w:sz w:val="28"/>
          <w:szCs w:val="28"/>
          <w:lang w:val="ru-RU"/>
        </w:rPr>
      </w:pPr>
      <w:r w:rsidRPr="00137B74">
        <w:rPr>
          <w:b/>
          <w:color w:val="000000"/>
          <w:sz w:val="28"/>
          <w:szCs w:val="28"/>
          <w:lang w:val="ru-RU"/>
        </w:rPr>
        <w:t>с указанием профильных дисциплин</w:t>
      </w:r>
    </w:p>
    <w:p w:rsidR="000F7C15" w:rsidRDefault="000F7C15" w:rsidP="00137B74">
      <w:pPr>
        <w:spacing w:after="0"/>
        <w:ind w:left="180"/>
        <w:jc w:val="center"/>
        <w:rPr>
          <w:b/>
          <w:color w:val="000000"/>
          <w:sz w:val="28"/>
          <w:szCs w:val="28"/>
          <w:lang w:val="ru-RU"/>
        </w:rPr>
      </w:pPr>
      <w:r w:rsidRPr="00137B74">
        <w:rPr>
          <w:b/>
          <w:color w:val="000000"/>
          <w:sz w:val="28"/>
          <w:szCs w:val="28"/>
          <w:lang w:val="ru-RU"/>
        </w:rPr>
        <w:t xml:space="preserve"> комплексного тестирования</w:t>
      </w:r>
    </w:p>
    <w:p w:rsidR="00137B74" w:rsidRPr="00137B74" w:rsidRDefault="00137B74" w:rsidP="00137B74">
      <w:pPr>
        <w:spacing w:after="0"/>
        <w:ind w:left="180"/>
        <w:rPr>
          <w:sz w:val="28"/>
          <w:szCs w:val="28"/>
          <w:lang w:val="ru-RU"/>
        </w:rPr>
      </w:pPr>
    </w:p>
    <w:tbl>
      <w:tblPr>
        <w:tblW w:w="9420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2340"/>
        <w:gridCol w:w="2790"/>
        <w:gridCol w:w="2790"/>
      </w:tblGrid>
      <w:tr w:rsidR="000F7C15" w:rsidRPr="000F7C15" w:rsidTr="00291E5F">
        <w:trPr>
          <w:trHeight w:val="659"/>
          <w:tblCellSpacing w:w="0" w:type="nil"/>
        </w:trPr>
        <w:tc>
          <w:tcPr>
            <w:tcW w:w="15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0F7C15" w:rsidRPr="000F7C15" w:rsidRDefault="000F7C15" w:rsidP="000F7C1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7C15">
              <w:rPr>
                <w:b/>
                <w:color w:val="000000"/>
                <w:sz w:val="24"/>
                <w:szCs w:val="24"/>
              </w:rPr>
              <w:t>Номер</w:t>
            </w:r>
            <w:proofErr w:type="spellEnd"/>
            <w:r w:rsidRPr="000F7C1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b/>
                <w:color w:val="000000"/>
                <w:sz w:val="24"/>
                <w:szCs w:val="24"/>
              </w:rPr>
              <w:t>группы</w:t>
            </w:r>
            <w:proofErr w:type="spellEnd"/>
            <w:r w:rsidRPr="000F7C1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b/>
                <w:color w:val="000000"/>
                <w:sz w:val="24"/>
                <w:szCs w:val="24"/>
              </w:rPr>
              <w:t>образо</w:t>
            </w:r>
            <w:proofErr w:type="spellEnd"/>
            <w:r w:rsidR="00291E5F"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  <w:bookmarkStart w:id="1" w:name="_GoBack"/>
            <w:bookmarkEnd w:id="1"/>
            <w:proofErr w:type="spellStart"/>
            <w:r w:rsidRPr="000F7C15">
              <w:rPr>
                <w:b/>
                <w:color w:val="000000"/>
                <w:sz w:val="24"/>
                <w:szCs w:val="24"/>
              </w:rPr>
              <w:t>вательной</w:t>
            </w:r>
            <w:proofErr w:type="spellEnd"/>
            <w:r w:rsidRPr="000F7C1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3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0F7C1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7C15"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F7C1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b/>
                <w:color w:val="000000"/>
                <w:sz w:val="24"/>
                <w:szCs w:val="24"/>
              </w:rPr>
              <w:t>групп</w:t>
            </w:r>
            <w:proofErr w:type="spellEnd"/>
            <w:r w:rsidRPr="000F7C1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0F7C1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b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55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0F7C1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7C15">
              <w:rPr>
                <w:b/>
                <w:color w:val="000000"/>
                <w:sz w:val="24"/>
                <w:szCs w:val="24"/>
              </w:rPr>
              <w:t>Профильные</w:t>
            </w:r>
            <w:proofErr w:type="spellEnd"/>
            <w:r w:rsidRPr="000F7C1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</w:tr>
      <w:tr w:rsidR="000F7C15" w:rsidRPr="000F7C15" w:rsidTr="00291E5F">
        <w:trPr>
          <w:trHeight w:val="1381"/>
          <w:tblCellSpacing w:w="0" w:type="nil"/>
        </w:trPr>
        <w:tc>
          <w:tcPr>
            <w:tcW w:w="1500" w:type="dxa"/>
            <w:vMerge/>
            <w:vAlign w:val="center"/>
          </w:tcPr>
          <w:p w:rsidR="000F7C15" w:rsidRPr="000F7C15" w:rsidRDefault="000F7C15" w:rsidP="000F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F7C15" w:rsidRPr="000F7C15" w:rsidRDefault="000F7C15" w:rsidP="000F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0F7C1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F7C15">
              <w:rPr>
                <w:b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F7C15">
              <w:rPr>
                <w:b/>
                <w:color w:val="000000"/>
                <w:sz w:val="24"/>
                <w:szCs w:val="24"/>
              </w:rPr>
              <w:t>профильная</w:t>
            </w:r>
            <w:proofErr w:type="spellEnd"/>
            <w:r w:rsidRPr="000F7C1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0F7C1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F7C15">
              <w:rPr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F7C15">
              <w:rPr>
                <w:b/>
                <w:color w:val="000000"/>
                <w:sz w:val="24"/>
                <w:szCs w:val="24"/>
              </w:rPr>
              <w:t>профильная</w:t>
            </w:r>
            <w:proofErr w:type="spellEnd"/>
            <w:r w:rsidRPr="000F7C1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</w:p>
        </w:tc>
      </w:tr>
      <w:tr w:rsidR="000F7C15" w:rsidRPr="000F7C15" w:rsidTr="00291E5F">
        <w:trPr>
          <w:trHeight w:val="1077"/>
          <w:tblCellSpacing w:w="0" w:type="nil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0F724A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0F7C15">
              <w:rPr>
                <w:color w:val="000000"/>
                <w:sz w:val="28"/>
                <w:szCs w:val="28"/>
              </w:rPr>
              <w:t>M119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Технология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фармацевтического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Промышленная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технология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лекарств</w:t>
            </w:r>
            <w:proofErr w:type="spellEnd"/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0F7C15">
              <w:rPr>
                <w:color w:val="000000"/>
                <w:sz w:val="24"/>
                <w:szCs w:val="24"/>
                <w:lang w:val="ru-RU"/>
              </w:rPr>
              <w:t>Химия и технология синтетических лекарственных веществ</w:t>
            </w:r>
          </w:p>
        </w:tc>
      </w:tr>
      <w:tr w:rsidR="000F7C15" w:rsidRPr="000F7C15" w:rsidTr="00291E5F">
        <w:trPr>
          <w:trHeight w:val="1077"/>
          <w:tblCellSpacing w:w="0" w:type="nil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0F724A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0F7C15">
              <w:rPr>
                <w:color w:val="000000"/>
                <w:sz w:val="28"/>
                <w:szCs w:val="28"/>
              </w:rPr>
              <w:t>M139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Менеджмент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здравоохранении</w:t>
            </w:r>
            <w:proofErr w:type="spellEnd"/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Основы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экономической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теории</w:t>
            </w:r>
            <w:proofErr w:type="spellEnd"/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Основы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менеджмента</w:t>
            </w:r>
            <w:proofErr w:type="spellEnd"/>
          </w:p>
        </w:tc>
      </w:tr>
      <w:tr w:rsidR="000F7C15" w:rsidRPr="000F7C15" w:rsidTr="00291E5F">
        <w:trPr>
          <w:trHeight w:val="1077"/>
          <w:tblCellSpacing w:w="0" w:type="nil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0F724A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0F7C15">
              <w:rPr>
                <w:color w:val="000000"/>
                <w:sz w:val="28"/>
                <w:szCs w:val="28"/>
              </w:rPr>
              <w:t>M140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Общественное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Биостатистика</w:t>
            </w:r>
            <w:proofErr w:type="spellEnd"/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Общественное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здоровье</w:t>
            </w:r>
            <w:proofErr w:type="spellEnd"/>
          </w:p>
        </w:tc>
      </w:tr>
      <w:tr w:rsidR="000F7C15" w:rsidRPr="000F7C15" w:rsidTr="00291E5F">
        <w:trPr>
          <w:trHeight w:val="1077"/>
          <w:tblCellSpacing w:w="0" w:type="nil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0F724A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0F7C15">
              <w:rPr>
                <w:color w:val="000000"/>
                <w:sz w:val="28"/>
                <w:szCs w:val="28"/>
              </w:rPr>
              <w:t>M141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Сестринское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дело</w:t>
            </w:r>
            <w:proofErr w:type="spellEnd"/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Основы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сестринского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Менеджмент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сестринском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деле</w:t>
            </w:r>
            <w:proofErr w:type="spellEnd"/>
          </w:p>
        </w:tc>
      </w:tr>
      <w:tr w:rsidR="000F7C15" w:rsidRPr="000F7C15" w:rsidTr="00291E5F">
        <w:trPr>
          <w:trHeight w:val="1077"/>
          <w:tblCellSpacing w:w="0" w:type="nil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0F724A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0F7C15">
              <w:rPr>
                <w:color w:val="000000"/>
                <w:sz w:val="28"/>
                <w:szCs w:val="28"/>
              </w:rPr>
              <w:t>M142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0F7C15">
              <w:rPr>
                <w:color w:val="000000"/>
                <w:sz w:val="24"/>
                <w:szCs w:val="24"/>
                <w:lang w:val="ru-RU"/>
              </w:rPr>
              <w:t>Управление и экономика фармации и технология лекарств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Фармацевтическая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химия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фармакогнозия</w:t>
            </w:r>
            <w:proofErr w:type="spellEnd"/>
          </w:p>
        </w:tc>
      </w:tr>
      <w:tr w:rsidR="000F7C15" w:rsidRPr="000F7C15" w:rsidTr="00291E5F">
        <w:trPr>
          <w:trHeight w:val="1077"/>
          <w:tblCellSpacing w:w="0" w:type="nil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0F724A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0F7C15">
              <w:rPr>
                <w:color w:val="000000"/>
                <w:sz w:val="28"/>
                <w:szCs w:val="28"/>
              </w:rPr>
              <w:t>M143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Биомедицина</w:t>
            </w:r>
            <w:proofErr w:type="spellEnd"/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Биостатистика</w:t>
            </w:r>
            <w:proofErr w:type="spellEnd"/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Доказательная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медицина</w:t>
            </w:r>
            <w:proofErr w:type="spellEnd"/>
          </w:p>
        </w:tc>
      </w:tr>
      <w:tr w:rsidR="000F7C15" w:rsidRPr="000F7C15" w:rsidTr="00291E5F">
        <w:trPr>
          <w:trHeight w:val="1077"/>
          <w:tblCellSpacing w:w="0" w:type="nil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0F724A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0F7C15">
              <w:rPr>
                <w:color w:val="000000"/>
                <w:sz w:val="28"/>
                <w:szCs w:val="28"/>
              </w:rPr>
              <w:t>M144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Медицина</w:t>
            </w:r>
            <w:proofErr w:type="spellEnd"/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Биостатистика</w:t>
            </w:r>
            <w:proofErr w:type="spellEnd"/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Доказательная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медицина</w:t>
            </w:r>
            <w:proofErr w:type="spellEnd"/>
          </w:p>
        </w:tc>
      </w:tr>
      <w:tr w:rsidR="000F7C15" w:rsidRPr="000F7C15" w:rsidTr="00291E5F">
        <w:trPr>
          <w:trHeight w:val="1077"/>
          <w:tblCellSpacing w:w="0" w:type="nil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0F724A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0F7C15">
              <w:rPr>
                <w:color w:val="000000"/>
                <w:sz w:val="28"/>
                <w:szCs w:val="28"/>
              </w:rPr>
              <w:t>M145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Медико-профилактическое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дело</w:t>
            </w:r>
            <w:proofErr w:type="spellEnd"/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Биостатистика</w:t>
            </w:r>
            <w:proofErr w:type="spellEnd"/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8B0E9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F7C15">
              <w:rPr>
                <w:color w:val="000000"/>
                <w:sz w:val="24"/>
                <w:szCs w:val="24"/>
              </w:rPr>
              <w:t>Гигиена</w:t>
            </w:r>
            <w:proofErr w:type="spellEnd"/>
            <w:r w:rsidRPr="000F7C15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7C15">
              <w:rPr>
                <w:color w:val="000000"/>
                <w:sz w:val="24"/>
                <w:szCs w:val="24"/>
              </w:rPr>
              <w:t>эпидемиология</w:t>
            </w:r>
            <w:proofErr w:type="spellEnd"/>
          </w:p>
        </w:tc>
      </w:tr>
    </w:tbl>
    <w:p w:rsidR="00D82012" w:rsidRPr="000F7C15" w:rsidRDefault="00D82012">
      <w:pPr>
        <w:rPr>
          <w:lang w:val="ru-RU"/>
        </w:rPr>
      </w:pPr>
    </w:p>
    <w:sectPr w:rsidR="00D82012" w:rsidRPr="000F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FA"/>
    <w:rsid w:val="000F724A"/>
    <w:rsid w:val="000F7C15"/>
    <w:rsid w:val="00137B74"/>
    <w:rsid w:val="00154A32"/>
    <w:rsid w:val="00291E5F"/>
    <w:rsid w:val="007C6EFA"/>
    <w:rsid w:val="008B0E9B"/>
    <w:rsid w:val="00D8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C5B92-F1DE-47BB-AD36-69EC40B5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1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2024-06-03T08:42:00Z</dcterms:created>
  <dcterms:modified xsi:type="dcterms:W3CDTF">2024-06-03T08:48:00Z</dcterms:modified>
</cp:coreProperties>
</file>