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3E094" w14:textId="77777777" w:rsidR="005F44C0" w:rsidRPr="0026053A" w:rsidRDefault="005F44C0" w:rsidP="002218AC">
      <w:pPr>
        <w:rPr>
          <w:lang w:val="kk-KZ"/>
        </w:rPr>
      </w:pPr>
    </w:p>
    <w:p w14:paraId="24CB76D1" w14:textId="37DA2BEB" w:rsidR="005F44C0" w:rsidRDefault="003602BC" w:rsidP="00961742">
      <w:pPr>
        <w:jc w:val="center"/>
        <w:rPr>
          <w:b/>
          <w:lang w:val="kk-KZ"/>
        </w:rPr>
      </w:pPr>
      <w:r w:rsidRPr="0026053A">
        <w:rPr>
          <w:b/>
          <w:lang w:val="kk-KZ"/>
        </w:rPr>
        <w:t>СЕРТИФИКАТТАУ КУРС</w:t>
      </w:r>
      <w:r w:rsidR="00AE54DE">
        <w:rPr>
          <w:b/>
          <w:lang w:val="kk-KZ"/>
        </w:rPr>
        <w:t>ЫНЫҢ</w:t>
      </w:r>
      <w:r w:rsidR="009743BD" w:rsidRPr="0026053A">
        <w:rPr>
          <w:b/>
          <w:lang w:val="kk-KZ"/>
        </w:rPr>
        <w:t xml:space="preserve"> БАҒДАРЛАМАСЫ</w:t>
      </w:r>
    </w:p>
    <w:p w14:paraId="760E5D1F" w14:textId="0EFA9149" w:rsidR="002218AC" w:rsidRPr="002218AC" w:rsidRDefault="002218AC" w:rsidP="00961742">
      <w:pPr>
        <w:jc w:val="center"/>
        <w:rPr>
          <w:b/>
          <w:lang w:val="kk-KZ"/>
        </w:rPr>
      </w:pPr>
      <w:r>
        <w:rPr>
          <w:b/>
          <w:lang w:val="kk-KZ"/>
        </w:rPr>
        <w:t>БАҒДАРЛАМА ПАСПОРТЫ</w:t>
      </w:r>
    </w:p>
    <w:p w14:paraId="2C99FCE1" w14:textId="77777777" w:rsidR="005F44C0" w:rsidRPr="0026053A" w:rsidRDefault="005F44C0" w:rsidP="005F44C0">
      <w:pPr>
        <w:pStyle w:val="21"/>
        <w:widowControl w:val="0"/>
        <w:jc w:val="left"/>
        <w:rPr>
          <w:rFonts w:ascii="Times New Roman" w:hAnsi="Times New Roman"/>
          <w:sz w:val="24"/>
          <w:szCs w:val="24"/>
        </w:rPr>
      </w:pPr>
      <w:bookmarkStart w:id="0" w:name="_Hlk95816634"/>
    </w:p>
    <w:tbl>
      <w:tblPr>
        <w:tblStyle w:val="af"/>
        <w:tblW w:w="9952" w:type="dxa"/>
        <w:tblInd w:w="-176" w:type="dxa"/>
        <w:tblLook w:val="04A0" w:firstRow="1" w:lastRow="0" w:firstColumn="1" w:lastColumn="0" w:noHBand="0" w:noVBand="1"/>
      </w:tblPr>
      <w:tblGrid>
        <w:gridCol w:w="4976"/>
        <w:gridCol w:w="4976"/>
      </w:tblGrid>
      <w:tr w:rsidR="002F3CD0" w:rsidRPr="0026053A" w14:paraId="1216A98E" w14:textId="77777777" w:rsidTr="00024612">
        <w:tc>
          <w:tcPr>
            <w:tcW w:w="4976" w:type="dxa"/>
          </w:tcPr>
          <w:p w14:paraId="2A870C1F" w14:textId="3B855ACE" w:rsidR="002F3CD0" w:rsidRPr="002F3CD0" w:rsidRDefault="002F3CD0" w:rsidP="002F3CD0">
            <w:r w:rsidRPr="002F3CD0">
              <w:rPr>
                <w:lang w:val="kk-KZ"/>
              </w:rPr>
              <w:t>Білім беру бағдарламасын әзірлеушінің білім және ғылым ұйымының атауы</w:t>
            </w:r>
          </w:p>
        </w:tc>
        <w:tc>
          <w:tcPr>
            <w:tcW w:w="4976" w:type="dxa"/>
            <w:vAlign w:val="center"/>
          </w:tcPr>
          <w:p w14:paraId="098B4ABA" w14:textId="18365E80" w:rsidR="002F3CD0" w:rsidRPr="0026053A" w:rsidRDefault="002F3CD0" w:rsidP="002F3CD0">
            <w:pPr>
              <w:pStyle w:val="a9"/>
              <w:jc w:val="center"/>
              <w:rPr>
                <w:rFonts w:ascii="Times New Roman" w:hAnsi="Times New Roman"/>
                <w:bCs/>
                <w:sz w:val="24"/>
                <w:szCs w:val="24"/>
                <w:lang w:val="kk-KZ"/>
              </w:rPr>
            </w:pPr>
            <w:r w:rsidRPr="0026053A">
              <w:rPr>
                <w:rFonts w:ascii="Times New Roman" w:hAnsi="Times New Roman"/>
                <w:bCs/>
                <w:sz w:val="24"/>
                <w:szCs w:val="24"/>
                <w:lang w:val="kk-KZ"/>
              </w:rPr>
              <w:t>«Кардиология және ішкі аурулар</w:t>
            </w:r>
          </w:p>
          <w:p w14:paraId="3FBE78A5" w14:textId="78D40700" w:rsidR="002F3CD0" w:rsidRPr="0026053A" w:rsidRDefault="002F3CD0" w:rsidP="002F3CD0">
            <w:pPr>
              <w:pStyle w:val="a9"/>
              <w:jc w:val="center"/>
              <w:rPr>
                <w:rFonts w:ascii="Times New Roman" w:hAnsi="Times New Roman"/>
                <w:bCs/>
                <w:sz w:val="24"/>
                <w:szCs w:val="24"/>
                <w:lang w:val="kk-KZ"/>
              </w:rPr>
            </w:pPr>
            <w:r w:rsidRPr="0026053A">
              <w:rPr>
                <w:rFonts w:ascii="Times New Roman" w:hAnsi="Times New Roman"/>
                <w:bCs/>
                <w:sz w:val="24"/>
                <w:szCs w:val="24"/>
                <w:lang w:val="kk-KZ"/>
              </w:rPr>
              <w:t>ғылыми-зерттеу институты» АҚ</w:t>
            </w:r>
          </w:p>
          <w:p w14:paraId="19E8C693" w14:textId="73CFE4D9" w:rsidR="002F3CD0" w:rsidRPr="0026053A" w:rsidRDefault="002F3CD0" w:rsidP="002F3CD0">
            <w:pPr>
              <w:jc w:val="both"/>
              <w:rPr>
                <w:lang w:val="kk-KZ"/>
              </w:rPr>
            </w:pPr>
          </w:p>
        </w:tc>
      </w:tr>
      <w:tr w:rsidR="002F3CD0" w:rsidRPr="0026053A" w14:paraId="3FB021D2" w14:textId="77777777" w:rsidTr="00024612">
        <w:tc>
          <w:tcPr>
            <w:tcW w:w="4976" w:type="dxa"/>
          </w:tcPr>
          <w:p w14:paraId="0A737040" w14:textId="497063B2" w:rsidR="002F3CD0" w:rsidRPr="002F3CD0" w:rsidRDefault="002F3CD0" w:rsidP="002F3CD0">
            <w:r w:rsidRPr="002F3CD0">
              <w:rPr>
                <w:lang w:val="kk-KZ"/>
              </w:rPr>
              <w:t>Қосымша білім беру түрі (</w:t>
            </w:r>
            <w:r w:rsidRPr="002F3CD0">
              <w:rPr>
                <w:i/>
                <w:lang w:val="kk-KZ"/>
              </w:rPr>
              <w:t>біліктілікті арттыру/сертификаттау курсы/формальды емес білім беру шарасы</w:t>
            </w:r>
            <w:r w:rsidRPr="002F3CD0">
              <w:rPr>
                <w:lang w:val="kk-KZ"/>
              </w:rPr>
              <w:t>)</w:t>
            </w:r>
          </w:p>
        </w:tc>
        <w:tc>
          <w:tcPr>
            <w:tcW w:w="4976" w:type="dxa"/>
          </w:tcPr>
          <w:p w14:paraId="09A5FB8E" w14:textId="6C8E9192" w:rsidR="002F3CD0" w:rsidRPr="0026053A" w:rsidRDefault="002F3CD0" w:rsidP="002F3CD0">
            <w:pPr>
              <w:jc w:val="center"/>
              <w:rPr>
                <w:lang w:val="kk-KZ"/>
              </w:rPr>
            </w:pPr>
            <w:r w:rsidRPr="0026053A">
              <w:rPr>
                <w:lang w:val="en-US"/>
              </w:rPr>
              <w:t>C</w:t>
            </w:r>
            <w:r w:rsidRPr="0026053A">
              <w:t>ертифика</w:t>
            </w:r>
            <w:r w:rsidRPr="0026053A">
              <w:rPr>
                <w:lang w:val="kk-KZ"/>
              </w:rPr>
              <w:t>ттау</w:t>
            </w:r>
            <w:r w:rsidRPr="0026053A">
              <w:t xml:space="preserve"> цикл</w:t>
            </w:r>
            <w:r w:rsidRPr="0026053A">
              <w:rPr>
                <w:lang w:val="kk-KZ"/>
              </w:rPr>
              <w:t>ы</w:t>
            </w:r>
          </w:p>
        </w:tc>
      </w:tr>
      <w:tr w:rsidR="002F3CD0" w:rsidRPr="0026053A" w14:paraId="35E0179C" w14:textId="77777777" w:rsidTr="00024612">
        <w:tc>
          <w:tcPr>
            <w:tcW w:w="4976" w:type="dxa"/>
          </w:tcPr>
          <w:p w14:paraId="630E47B5" w14:textId="56E541D3" w:rsidR="002F3CD0" w:rsidRPr="002F3CD0" w:rsidRDefault="002F3CD0" w:rsidP="002F3CD0">
            <w:r w:rsidRPr="002F3CD0">
              <w:rPr>
                <w:lang w:val="kk-KZ"/>
              </w:rPr>
              <w:t>Бағдарлама атауы</w:t>
            </w:r>
          </w:p>
        </w:tc>
        <w:tc>
          <w:tcPr>
            <w:tcW w:w="4976" w:type="dxa"/>
          </w:tcPr>
          <w:p w14:paraId="224D85CD" w14:textId="77777777" w:rsidR="002F3CD0" w:rsidRDefault="002F3CD0" w:rsidP="002F3CD0">
            <w:pPr>
              <w:jc w:val="center"/>
              <w:rPr>
                <w:color w:val="000000"/>
              </w:rPr>
            </w:pPr>
            <w:r w:rsidRPr="0026053A">
              <w:rPr>
                <w:color w:val="000000"/>
              </w:rPr>
              <w:t>Гепатология</w:t>
            </w:r>
          </w:p>
          <w:p w14:paraId="35E1E377" w14:textId="5EFCC63A" w:rsidR="002F3CD0" w:rsidRPr="0026053A" w:rsidRDefault="002F3CD0" w:rsidP="002F3CD0">
            <w:pPr>
              <w:jc w:val="center"/>
              <w:rPr>
                <w:highlight w:val="yellow"/>
                <w:lang w:val="kk-KZ"/>
              </w:rPr>
            </w:pPr>
          </w:p>
        </w:tc>
      </w:tr>
      <w:tr w:rsidR="002F3CD0" w:rsidRPr="002F3CD0" w14:paraId="3D9992D1" w14:textId="77777777" w:rsidTr="00024612">
        <w:tc>
          <w:tcPr>
            <w:tcW w:w="4976" w:type="dxa"/>
          </w:tcPr>
          <w:p w14:paraId="70F68B2B" w14:textId="1189AC9E" w:rsidR="002F3CD0" w:rsidRPr="002F3CD0" w:rsidRDefault="002F3CD0" w:rsidP="002F3CD0">
            <w:r w:rsidRPr="002F3CD0">
              <w:t xml:space="preserve">Мамандықтың және (немесе) </w:t>
            </w:r>
            <w:r w:rsidRPr="002F3CD0">
              <w:rPr>
                <w:lang w:val="kk-KZ"/>
              </w:rPr>
              <w:t>м</w:t>
            </w:r>
            <w:r w:rsidRPr="002F3CD0">
              <w:t>аманданудың атауы (</w:t>
            </w:r>
            <w:r w:rsidRPr="002F3CD0">
              <w:rPr>
                <w:i/>
              </w:rPr>
              <w:t>мамандықтар мен маманданулар номенклатурасына сәйкес</w:t>
            </w:r>
            <w:r w:rsidRPr="002F3CD0">
              <w:t>)</w:t>
            </w:r>
          </w:p>
        </w:tc>
        <w:tc>
          <w:tcPr>
            <w:tcW w:w="4976" w:type="dxa"/>
            <w:vAlign w:val="center"/>
          </w:tcPr>
          <w:p w14:paraId="043517DC" w14:textId="44AA677E" w:rsidR="002F3CD0" w:rsidRPr="00DC7716" w:rsidRDefault="002F3CD0" w:rsidP="002F3CD0">
            <w:pPr>
              <w:rPr>
                <w:lang w:val="kk-KZ"/>
              </w:rPr>
            </w:pPr>
            <w:r w:rsidRPr="00DC7716">
              <w:rPr>
                <w:color w:val="000000"/>
              </w:rPr>
              <w:t xml:space="preserve">Мамандықтар: </w:t>
            </w:r>
            <w:r w:rsidRPr="00DC7716">
              <w:t>Гастроэнтерология ересектер, балалар</w:t>
            </w:r>
            <w:r w:rsidRPr="00DC7716">
              <w:rPr>
                <w:lang w:val="kk-KZ"/>
              </w:rPr>
              <w:t xml:space="preserve">. </w:t>
            </w:r>
            <w:r w:rsidRPr="00DC7716">
              <w:t>Гастроэнтерология (ересек)</w:t>
            </w:r>
            <w:r w:rsidRPr="00DC7716">
              <w:rPr>
                <w:lang w:val="kk-KZ"/>
              </w:rPr>
              <w:t>. Гастроэнтерология (балалар)</w:t>
            </w:r>
          </w:p>
          <w:p w14:paraId="40B88DBC" w14:textId="12487A4B" w:rsidR="002F3CD0" w:rsidRPr="00DC7716" w:rsidRDefault="002F3CD0" w:rsidP="002F3CD0">
            <w:pPr>
              <w:jc w:val="both"/>
              <w:rPr>
                <w:lang w:val="kk-KZ"/>
              </w:rPr>
            </w:pPr>
            <w:r w:rsidRPr="00DC7716">
              <w:rPr>
                <w:lang w:val="kk-KZ"/>
              </w:rPr>
              <w:t>Гастроэнтерология (негізгі мамандық бейіні бойынша ультрадыбыстық диагностика) (ересектер).Гастроэнтерология (негізгі мамандық бейіні бойынша ультрадыбыстық диагностика) (балалар). Гастроэнтерология (негізгі мамандық бейіні бойынша эндоскопия) (ересектер). Гастроэнтерология (негізгі мамандық бейіні бойынша эндоскопия) (балалар). Гастроэнтерология (негізгі мамандық бейіні бойынша эндоскопия, негізгі мамандық бейіні бойынша ультрадыбыстық диагностика) (ересектер)</w:t>
            </w:r>
          </w:p>
          <w:p w14:paraId="3EAD7529" w14:textId="2E1098DA" w:rsidR="002F3CD0" w:rsidRPr="00DC7716" w:rsidRDefault="002F3CD0" w:rsidP="002F3CD0">
            <w:pPr>
              <w:jc w:val="both"/>
              <w:rPr>
                <w:lang w:val="kk-KZ"/>
              </w:rPr>
            </w:pPr>
            <w:r w:rsidRPr="00DC7716">
              <w:rPr>
                <w:lang w:val="kk-KZ"/>
              </w:rPr>
              <w:t>Гастроэнтерология (негізгі мамандық бейіні бойынша эндоскопия, негізгі мамандық бейіні бойынша ультрадыбыстық диагностика) (балалар). Гастроэнтерология, оның ішінде балалар. Жұқпалы аурулар ересектер, балалар</w:t>
            </w:r>
          </w:p>
          <w:p w14:paraId="27F8B7EB" w14:textId="77777777" w:rsidR="002F3CD0" w:rsidRPr="00DC7716" w:rsidRDefault="002F3CD0" w:rsidP="002F3CD0">
            <w:pPr>
              <w:jc w:val="both"/>
              <w:rPr>
                <w:lang w:val="kk-KZ"/>
              </w:rPr>
            </w:pPr>
            <w:r w:rsidRPr="00DC7716">
              <w:rPr>
                <w:lang w:val="kk-KZ"/>
              </w:rPr>
              <w:t>Жұқпалы аурулар (ересектер). Жұқпалы аурулар (балалар). Жұқпалы аурулар, оның ішінде балалар аурулары</w:t>
            </w:r>
            <w:r w:rsidR="00DC7716" w:rsidRPr="00DC7716">
              <w:rPr>
                <w:lang w:val="kk-KZ"/>
              </w:rPr>
              <w:t>.</w:t>
            </w:r>
          </w:p>
          <w:p w14:paraId="3D45E61C" w14:textId="5A189483" w:rsidR="00DC7716" w:rsidRPr="00DC7716" w:rsidRDefault="00DC7716" w:rsidP="00DC7716">
            <w:pPr>
              <w:rPr>
                <w:color w:val="000000"/>
              </w:rPr>
            </w:pPr>
            <w:r w:rsidRPr="00DC7716">
              <w:rPr>
                <w:color w:val="000000"/>
              </w:rPr>
              <w:t>Мамандырулар</w:t>
            </w:r>
            <w:r w:rsidRPr="00DC7716">
              <w:rPr>
                <w:color w:val="000000"/>
                <w:lang w:val="kk-KZ"/>
              </w:rPr>
              <w:t xml:space="preserve">: </w:t>
            </w:r>
            <w:r w:rsidRPr="00DC7716">
              <w:rPr>
                <w:color w:val="000000"/>
              </w:rPr>
              <w:t>Гепатология</w:t>
            </w:r>
          </w:p>
        </w:tc>
      </w:tr>
      <w:tr w:rsidR="002F3CD0" w:rsidRPr="002F3CD0" w14:paraId="6E60643C" w14:textId="77777777" w:rsidTr="00855514">
        <w:tc>
          <w:tcPr>
            <w:tcW w:w="4976" w:type="dxa"/>
            <w:vAlign w:val="center"/>
          </w:tcPr>
          <w:p w14:paraId="3C30A088" w14:textId="4772A87C" w:rsidR="002F3CD0" w:rsidRPr="002F3CD0" w:rsidRDefault="002F3CD0" w:rsidP="002F3CD0">
            <w:pPr>
              <w:rPr>
                <w:lang w:val="kk-KZ"/>
              </w:rPr>
            </w:pPr>
            <w:r w:rsidRPr="002F3CD0">
              <w:rPr>
                <w:spacing w:val="2"/>
                <w:shd w:val="clear" w:color="auto" w:fill="FFFFFF"/>
                <w:lang w:val="kk-KZ"/>
              </w:rPr>
              <w:t>Білім беру бағдарламасының деңгейі (</w:t>
            </w:r>
            <w:r w:rsidRPr="002F3CD0">
              <w:rPr>
                <w:i/>
                <w:spacing w:val="2"/>
                <w:shd w:val="clear" w:color="auto" w:fill="FFFFFF"/>
                <w:lang w:val="kk-KZ"/>
              </w:rPr>
              <w:t>базалық, орта, жоғары,</w:t>
            </w:r>
            <w:r>
              <w:rPr>
                <w:i/>
                <w:spacing w:val="2"/>
                <w:shd w:val="clear" w:color="auto" w:fill="FFFFFF"/>
                <w:lang w:val="kk-KZ"/>
              </w:rPr>
              <w:t xml:space="preserve"> </w:t>
            </w:r>
            <w:r w:rsidRPr="002F3CD0">
              <w:rPr>
                <w:i/>
                <w:spacing w:val="2"/>
                <w:shd w:val="clear" w:color="auto" w:fill="FFFFFF"/>
                <w:lang w:val="kk-KZ"/>
              </w:rPr>
              <w:t>мамандандырылған</w:t>
            </w:r>
            <w:r w:rsidRPr="002F3CD0">
              <w:rPr>
                <w:spacing w:val="2"/>
                <w:shd w:val="clear" w:color="auto" w:fill="FFFFFF"/>
                <w:lang w:val="kk-KZ"/>
              </w:rPr>
              <w:t>)</w:t>
            </w:r>
          </w:p>
        </w:tc>
        <w:tc>
          <w:tcPr>
            <w:tcW w:w="4976" w:type="dxa"/>
            <w:vAlign w:val="center"/>
          </w:tcPr>
          <w:p w14:paraId="308B62F7" w14:textId="5FD17E98" w:rsidR="002F3CD0" w:rsidRPr="0026053A" w:rsidRDefault="002F3CD0" w:rsidP="002F3CD0">
            <w:pPr>
              <w:jc w:val="center"/>
              <w:rPr>
                <w:color w:val="000000"/>
                <w:lang w:val="kk-KZ"/>
              </w:rPr>
            </w:pPr>
            <w:r w:rsidRPr="0026053A">
              <w:rPr>
                <w:color w:val="000000"/>
                <w:lang w:val="kk-KZ"/>
              </w:rPr>
              <w:t>Жоғары</w:t>
            </w:r>
            <w:r>
              <w:rPr>
                <w:color w:val="000000"/>
                <w:lang w:val="kk-KZ"/>
              </w:rPr>
              <w:t xml:space="preserve"> </w:t>
            </w:r>
          </w:p>
        </w:tc>
      </w:tr>
      <w:tr w:rsidR="002F3CD0" w:rsidRPr="002F3CD0" w14:paraId="625A8231" w14:textId="77777777" w:rsidTr="00855514">
        <w:tc>
          <w:tcPr>
            <w:tcW w:w="4976" w:type="dxa"/>
            <w:vAlign w:val="center"/>
          </w:tcPr>
          <w:p w14:paraId="47A2432D" w14:textId="32E3E1D7" w:rsidR="002F3CD0" w:rsidRPr="002F3CD0" w:rsidRDefault="002F3CD0" w:rsidP="002F3CD0">
            <w:pPr>
              <w:rPr>
                <w:lang w:val="kk-KZ"/>
              </w:rPr>
            </w:pPr>
            <w:r w:rsidRPr="002F3CD0">
              <w:rPr>
                <w:lang w:val="kk-KZ"/>
              </w:rPr>
              <w:t>СБШ бойынша біліктілік деңгейі</w:t>
            </w:r>
          </w:p>
        </w:tc>
        <w:tc>
          <w:tcPr>
            <w:tcW w:w="4976" w:type="dxa"/>
            <w:vAlign w:val="center"/>
          </w:tcPr>
          <w:p w14:paraId="36F7FABA" w14:textId="133C28F3" w:rsidR="002F3CD0" w:rsidRPr="0026053A" w:rsidRDefault="002F3CD0" w:rsidP="002F3CD0">
            <w:pPr>
              <w:jc w:val="center"/>
              <w:rPr>
                <w:highlight w:val="yellow"/>
                <w:lang w:val="kk-KZ"/>
              </w:rPr>
            </w:pPr>
            <w:r w:rsidRPr="002F3CD0">
              <w:rPr>
                <w:lang w:val="kk-KZ"/>
              </w:rPr>
              <w:t>7</w:t>
            </w:r>
          </w:p>
        </w:tc>
      </w:tr>
      <w:tr w:rsidR="002F3CD0" w:rsidRPr="00194D53" w14:paraId="30BDA811" w14:textId="77777777" w:rsidTr="00024612">
        <w:tc>
          <w:tcPr>
            <w:tcW w:w="4976" w:type="dxa"/>
          </w:tcPr>
          <w:p w14:paraId="678050FC" w14:textId="37A6DF0F" w:rsidR="002F3CD0" w:rsidRPr="002F3CD0" w:rsidRDefault="002F3CD0" w:rsidP="002F3CD0">
            <w:r w:rsidRPr="002F3CD0">
              <w:rPr>
                <w:lang w:val="kk-KZ"/>
              </w:rPr>
              <w:t xml:space="preserve">Білім </w:t>
            </w:r>
            <w:r w:rsidRPr="002F3CD0">
              <w:t>беру бағдарламасының алдыңғы деңгейіне қойылатын талаптар</w:t>
            </w:r>
          </w:p>
        </w:tc>
        <w:tc>
          <w:tcPr>
            <w:tcW w:w="4976" w:type="dxa"/>
            <w:vAlign w:val="center"/>
          </w:tcPr>
          <w:p w14:paraId="58F2A856" w14:textId="77777777" w:rsidR="002F3CD0" w:rsidRPr="0026053A" w:rsidRDefault="002F3CD0" w:rsidP="002F3CD0">
            <w:pPr>
              <w:jc w:val="both"/>
            </w:pPr>
            <w:r w:rsidRPr="0026053A">
              <w:t>Гастроэнтерология ересектер, балалар</w:t>
            </w:r>
          </w:p>
          <w:p w14:paraId="7030E227" w14:textId="77777777" w:rsidR="002F3CD0" w:rsidRPr="0026053A" w:rsidRDefault="002F3CD0" w:rsidP="002F3CD0">
            <w:pPr>
              <w:jc w:val="both"/>
            </w:pPr>
            <w:r w:rsidRPr="0026053A">
              <w:t>Гастроэнтерология (ересек)</w:t>
            </w:r>
          </w:p>
          <w:p w14:paraId="1E60D620" w14:textId="77777777" w:rsidR="002F3CD0" w:rsidRPr="0026053A" w:rsidRDefault="002F3CD0" w:rsidP="002F3CD0">
            <w:pPr>
              <w:jc w:val="both"/>
            </w:pPr>
            <w:r w:rsidRPr="0026053A">
              <w:t>Гастроэнтерология (балалар)</w:t>
            </w:r>
          </w:p>
          <w:p w14:paraId="795541F6" w14:textId="4CA76F93" w:rsidR="002F3CD0" w:rsidRPr="002F3CD0" w:rsidRDefault="002F3CD0" w:rsidP="002F3CD0">
            <w:pPr>
              <w:jc w:val="both"/>
              <w:rPr>
                <w:lang w:val="kk-KZ"/>
              </w:rPr>
            </w:pPr>
            <w:r w:rsidRPr="0026053A">
              <w:t>Гастроэнтерология (негізгі мамандық бейіні бойынша ультрадыбыстық диагностика) (ересектер)</w:t>
            </w:r>
            <w:r>
              <w:rPr>
                <w:lang w:val="kk-KZ"/>
              </w:rPr>
              <w:t xml:space="preserve">. </w:t>
            </w:r>
            <w:r w:rsidRPr="002F3CD0">
              <w:rPr>
                <w:lang w:val="kk-KZ"/>
              </w:rPr>
              <w:t>Гастроэнтерология (негізгі мамандық бейіні бойынша ультрадыбыстық диагностика) (балалар)</w:t>
            </w:r>
            <w:r>
              <w:rPr>
                <w:lang w:val="kk-KZ"/>
              </w:rPr>
              <w:t xml:space="preserve">. </w:t>
            </w:r>
            <w:r w:rsidRPr="002F3CD0">
              <w:rPr>
                <w:lang w:val="kk-KZ"/>
              </w:rPr>
              <w:t>Гастроэнтерология (негізгі мамандық бейіні бойынша эндоскопия) (ересектер)</w:t>
            </w:r>
            <w:r>
              <w:rPr>
                <w:lang w:val="kk-KZ"/>
              </w:rPr>
              <w:t xml:space="preserve">. </w:t>
            </w:r>
            <w:r w:rsidRPr="002F3CD0">
              <w:rPr>
                <w:lang w:val="kk-KZ"/>
              </w:rPr>
              <w:t>Гастроэнтерология (негізгі мамандық бейіні бойынша эндоскопия) (балалар)</w:t>
            </w:r>
            <w:r>
              <w:rPr>
                <w:lang w:val="kk-KZ"/>
              </w:rPr>
              <w:t xml:space="preserve">. </w:t>
            </w:r>
            <w:r w:rsidRPr="002F3CD0">
              <w:rPr>
                <w:lang w:val="kk-KZ"/>
              </w:rPr>
              <w:t xml:space="preserve">Гастроэнтерология </w:t>
            </w:r>
            <w:r w:rsidRPr="002F3CD0">
              <w:rPr>
                <w:lang w:val="kk-KZ"/>
              </w:rPr>
              <w:lastRenderedPageBreak/>
              <w:t>(негізгі мамандық бейіні бойынша эндоскопия, негізгі мамандық бейіні бойынша ультрадыбыстық диагностика) (ересектер)</w:t>
            </w:r>
          </w:p>
          <w:p w14:paraId="4EE109FA" w14:textId="35661AB3" w:rsidR="002F3CD0" w:rsidRPr="002F3CD0" w:rsidRDefault="002F3CD0" w:rsidP="002F3CD0">
            <w:pPr>
              <w:jc w:val="both"/>
              <w:rPr>
                <w:lang w:val="kk-KZ"/>
              </w:rPr>
            </w:pPr>
            <w:r w:rsidRPr="002F3CD0">
              <w:rPr>
                <w:lang w:val="kk-KZ"/>
              </w:rPr>
              <w:t>Гастроэнтерология (негізгі мамандық бейіні бойынша эндоскопия, негізгі мамандық бейіні бойынша ультрадыбыстық диагностика) (балалар)</w:t>
            </w:r>
            <w:r>
              <w:rPr>
                <w:lang w:val="kk-KZ"/>
              </w:rPr>
              <w:t xml:space="preserve">. </w:t>
            </w:r>
            <w:r w:rsidRPr="002F3CD0">
              <w:rPr>
                <w:lang w:val="kk-KZ"/>
              </w:rPr>
              <w:t>Гастроэнтерология, оның ішінде балалар</w:t>
            </w:r>
            <w:r>
              <w:rPr>
                <w:lang w:val="kk-KZ"/>
              </w:rPr>
              <w:t xml:space="preserve">. </w:t>
            </w:r>
            <w:r w:rsidRPr="002F3CD0">
              <w:rPr>
                <w:lang w:val="kk-KZ"/>
              </w:rPr>
              <w:t>Жұқпалы аурулар ересектер, балалар</w:t>
            </w:r>
          </w:p>
          <w:p w14:paraId="40AFBB9F" w14:textId="680E2C89" w:rsidR="002F3CD0" w:rsidRPr="002F3CD0" w:rsidRDefault="002F3CD0" w:rsidP="002F3CD0">
            <w:pPr>
              <w:jc w:val="both"/>
              <w:rPr>
                <w:lang w:val="kk-KZ"/>
              </w:rPr>
            </w:pPr>
            <w:r w:rsidRPr="002F3CD0">
              <w:rPr>
                <w:lang w:val="kk-KZ"/>
              </w:rPr>
              <w:t>Жұқпалы аурулар (ересектер)</w:t>
            </w:r>
            <w:r>
              <w:rPr>
                <w:lang w:val="kk-KZ"/>
              </w:rPr>
              <w:t xml:space="preserve">. </w:t>
            </w:r>
            <w:r w:rsidRPr="002F3CD0">
              <w:rPr>
                <w:lang w:val="kk-KZ"/>
              </w:rPr>
              <w:t>Жұқпалы аурулар (балалар)</w:t>
            </w:r>
            <w:r>
              <w:rPr>
                <w:lang w:val="kk-KZ"/>
              </w:rPr>
              <w:t xml:space="preserve">. </w:t>
            </w:r>
            <w:r w:rsidRPr="002F3CD0">
              <w:rPr>
                <w:lang w:val="kk-KZ"/>
              </w:rPr>
              <w:t>Жұқпалы аурулар, оның ішінде балалар аурулары</w:t>
            </w:r>
            <w:r w:rsidR="00DC7716">
              <w:rPr>
                <w:lang w:val="kk-KZ"/>
              </w:rPr>
              <w:t>.</w:t>
            </w:r>
          </w:p>
        </w:tc>
      </w:tr>
      <w:tr w:rsidR="002F3CD0" w:rsidRPr="002F3CD0" w14:paraId="7228C360" w14:textId="77777777" w:rsidTr="00024612">
        <w:tc>
          <w:tcPr>
            <w:tcW w:w="4976" w:type="dxa"/>
          </w:tcPr>
          <w:p w14:paraId="54A73EAE" w14:textId="7176A59F" w:rsidR="002F3CD0" w:rsidRPr="002F3CD0" w:rsidRDefault="002F3CD0" w:rsidP="002F3CD0">
            <w:pPr>
              <w:rPr>
                <w:lang w:val="kk-KZ"/>
              </w:rPr>
            </w:pPr>
            <w:r w:rsidRPr="002F3CD0">
              <w:rPr>
                <w:lang w:val="kk-KZ"/>
              </w:rPr>
              <w:lastRenderedPageBreak/>
              <w:t>Бағдарламаның ұзақтығы кредитпен (сағатпен)</w:t>
            </w:r>
          </w:p>
        </w:tc>
        <w:tc>
          <w:tcPr>
            <w:tcW w:w="4976" w:type="dxa"/>
            <w:vAlign w:val="center"/>
          </w:tcPr>
          <w:p w14:paraId="2F1C77B2" w14:textId="0C9618D5" w:rsidR="002F3CD0" w:rsidRPr="002F3CD0" w:rsidRDefault="002F3CD0" w:rsidP="002F3CD0">
            <w:pPr>
              <w:jc w:val="center"/>
              <w:rPr>
                <w:lang w:val="kk-KZ"/>
              </w:rPr>
            </w:pPr>
            <w:r w:rsidRPr="0026053A">
              <w:rPr>
                <w:lang w:val="kk-KZ"/>
              </w:rPr>
              <w:t>2</w:t>
            </w:r>
            <w:r w:rsidRPr="002F3CD0">
              <w:rPr>
                <w:lang w:val="kk-KZ"/>
              </w:rPr>
              <w:t>4 кредит (</w:t>
            </w:r>
            <w:r w:rsidRPr="0026053A">
              <w:rPr>
                <w:lang w:val="kk-KZ"/>
              </w:rPr>
              <w:t>7</w:t>
            </w:r>
            <w:r w:rsidRPr="002F3CD0">
              <w:rPr>
                <w:lang w:val="kk-KZ"/>
              </w:rPr>
              <w:t>20</w:t>
            </w:r>
            <w:r>
              <w:rPr>
                <w:lang w:val="kk-KZ"/>
              </w:rPr>
              <w:t>ак.</w:t>
            </w:r>
            <w:r w:rsidRPr="0026053A">
              <w:rPr>
                <w:lang w:val="kk-KZ"/>
              </w:rPr>
              <w:t>сағат</w:t>
            </w:r>
            <w:r w:rsidRPr="002F3CD0">
              <w:rPr>
                <w:lang w:val="kk-KZ"/>
              </w:rPr>
              <w:t>).</w:t>
            </w:r>
          </w:p>
        </w:tc>
      </w:tr>
      <w:tr w:rsidR="002F3CD0" w:rsidRPr="002F3CD0" w14:paraId="43EF800F" w14:textId="77777777" w:rsidTr="00024612">
        <w:tc>
          <w:tcPr>
            <w:tcW w:w="4976" w:type="dxa"/>
          </w:tcPr>
          <w:p w14:paraId="20DC204E" w14:textId="38D43E5B" w:rsidR="002F3CD0" w:rsidRPr="002F3CD0" w:rsidRDefault="002F3CD0" w:rsidP="002F3CD0">
            <w:pPr>
              <w:rPr>
                <w:lang w:val="kk-KZ"/>
              </w:rPr>
            </w:pPr>
            <w:r w:rsidRPr="002F3CD0">
              <w:rPr>
                <w:lang w:val="kk-KZ"/>
              </w:rPr>
              <w:t>Оқыту тілі</w:t>
            </w:r>
          </w:p>
        </w:tc>
        <w:tc>
          <w:tcPr>
            <w:tcW w:w="4976" w:type="dxa"/>
            <w:vAlign w:val="center"/>
          </w:tcPr>
          <w:p w14:paraId="37D00F80" w14:textId="2351C1E4" w:rsidR="002F3CD0" w:rsidRPr="0026053A" w:rsidRDefault="002F3CD0" w:rsidP="002F3CD0">
            <w:pPr>
              <w:jc w:val="center"/>
              <w:rPr>
                <w:lang w:val="kk-KZ"/>
              </w:rPr>
            </w:pPr>
            <w:r w:rsidRPr="002F3CD0">
              <w:rPr>
                <w:lang w:val="kk-KZ"/>
              </w:rPr>
              <w:t xml:space="preserve"> </w:t>
            </w:r>
            <w:r>
              <w:rPr>
                <w:lang w:val="kk-KZ"/>
              </w:rPr>
              <w:t xml:space="preserve">Қазақ тілінде, </w:t>
            </w:r>
            <w:r w:rsidRPr="0026053A">
              <w:rPr>
                <w:lang w:val="kk-KZ"/>
              </w:rPr>
              <w:t xml:space="preserve">Орыс </w:t>
            </w:r>
            <w:r>
              <w:rPr>
                <w:lang w:val="kk-KZ"/>
              </w:rPr>
              <w:t>тілінде</w:t>
            </w:r>
          </w:p>
        </w:tc>
      </w:tr>
      <w:tr w:rsidR="002F3CD0" w:rsidRPr="0026053A" w14:paraId="50C5826D" w14:textId="77777777" w:rsidTr="00024612">
        <w:tc>
          <w:tcPr>
            <w:tcW w:w="4976" w:type="dxa"/>
          </w:tcPr>
          <w:p w14:paraId="3DCCC7A9" w14:textId="743F479F" w:rsidR="002F3CD0" w:rsidRPr="002F3CD0" w:rsidRDefault="002F3CD0" w:rsidP="002F3CD0">
            <w:pPr>
              <w:rPr>
                <w:lang w:val="kk-KZ"/>
              </w:rPr>
            </w:pPr>
            <w:r w:rsidRPr="002F3CD0">
              <w:rPr>
                <w:lang w:val="kk-KZ"/>
              </w:rPr>
              <w:t>Өткізу орны</w:t>
            </w:r>
          </w:p>
        </w:tc>
        <w:tc>
          <w:tcPr>
            <w:tcW w:w="4976" w:type="dxa"/>
            <w:vAlign w:val="center"/>
          </w:tcPr>
          <w:p w14:paraId="74147B27" w14:textId="57E884A9" w:rsidR="002F3CD0" w:rsidRPr="0026053A" w:rsidRDefault="002F3CD0" w:rsidP="002F3CD0">
            <w:pPr>
              <w:jc w:val="center"/>
            </w:pPr>
            <w:r w:rsidRPr="002F3CD0">
              <w:rPr>
                <w:lang w:val="kk-KZ"/>
              </w:rPr>
              <w:t>Ка</w:t>
            </w:r>
            <w:r>
              <w:t xml:space="preserve">федра </w:t>
            </w:r>
            <w:r w:rsidRPr="0026053A">
              <w:t>клиникалық базасы</w:t>
            </w:r>
          </w:p>
        </w:tc>
      </w:tr>
      <w:tr w:rsidR="002F3CD0" w:rsidRPr="0026053A" w14:paraId="1E6CD219" w14:textId="77777777" w:rsidTr="00024612">
        <w:tc>
          <w:tcPr>
            <w:tcW w:w="4976" w:type="dxa"/>
          </w:tcPr>
          <w:p w14:paraId="5EBF271D" w14:textId="62ED5345" w:rsidR="002F3CD0" w:rsidRPr="002F3CD0" w:rsidRDefault="002F3CD0" w:rsidP="002F3CD0">
            <w:r w:rsidRPr="002F3CD0">
              <w:rPr>
                <w:lang w:val="kk-KZ"/>
              </w:rPr>
              <w:t>Оқыту форматы</w:t>
            </w:r>
          </w:p>
        </w:tc>
        <w:tc>
          <w:tcPr>
            <w:tcW w:w="4976" w:type="dxa"/>
            <w:vAlign w:val="center"/>
          </w:tcPr>
          <w:p w14:paraId="664C768C" w14:textId="7A9BEAD9" w:rsidR="002F3CD0" w:rsidRPr="0026053A" w:rsidRDefault="002F3CD0" w:rsidP="002F3CD0">
            <w:pPr>
              <w:jc w:val="center"/>
              <w:rPr>
                <w:lang w:val="kk-KZ"/>
              </w:rPr>
            </w:pPr>
            <w:r w:rsidRPr="0026053A">
              <w:rPr>
                <w:lang w:val="kk-KZ"/>
              </w:rPr>
              <w:t>Күндізгі</w:t>
            </w:r>
          </w:p>
        </w:tc>
      </w:tr>
      <w:tr w:rsidR="002F3CD0" w:rsidRPr="0026053A" w14:paraId="4EB35913" w14:textId="77777777" w:rsidTr="00024612">
        <w:tc>
          <w:tcPr>
            <w:tcW w:w="4976" w:type="dxa"/>
          </w:tcPr>
          <w:p w14:paraId="5610A221" w14:textId="38BA1302" w:rsidR="002F3CD0" w:rsidRPr="002F3CD0" w:rsidRDefault="002F3CD0" w:rsidP="002F3CD0">
            <w:r w:rsidRPr="002F3CD0">
              <w:t>Мамандандыру бойынша берілетін біліктілік (</w:t>
            </w:r>
            <w:r w:rsidRPr="002F3CD0">
              <w:rPr>
                <w:i/>
              </w:rPr>
              <w:t>сертификаттау курсы</w:t>
            </w:r>
            <w:r w:rsidRPr="002F3CD0">
              <w:t>)</w:t>
            </w:r>
          </w:p>
        </w:tc>
        <w:tc>
          <w:tcPr>
            <w:tcW w:w="4976" w:type="dxa"/>
            <w:vAlign w:val="center"/>
          </w:tcPr>
          <w:p w14:paraId="5728AE4B" w14:textId="7F45EFE3" w:rsidR="002F3CD0" w:rsidRPr="0026053A" w:rsidRDefault="002F3CD0" w:rsidP="002F3CD0">
            <w:pPr>
              <w:jc w:val="center"/>
              <w:rPr>
                <w:lang w:val="kk-KZ"/>
              </w:rPr>
            </w:pPr>
            <w:r w:rsidRPr="0026053A">
              <w:t>Гепатолог</w:t>
            </w:r>
            <w:r w:rsidRPr="0026053A">
              <w:rPr>
                <w:lang w:val="kk-KZ"/>
              </w:rPr>
              <w:t xml:space="preserve"> дәрігер</w:t>
            </w:r>
          </w:p>
        </w:tc>
      </w:tr>
      <w:tr w:rsidR="002F3CD0" w:rsidRPr="0026053A" w14:paraId="0B5D881C" w14:textId="77777777" w:rsidTr="00024612">
        <w:tc>
          <w:tcPr>
            <w:tcW w:w="4976" w:type="dxa"/>
          </w:tcPr>
          <w:p w14:paraId="6700B2B2" w14:textId="76FE4441" w:rsidR="002F3CD0" w:rsidRPr="002F3CD0" w:rsidRDefault="002F3CD0" w:rsidP="002F3CD0">
            <w:r w:rsidRPr="002F3CD0">
              <w:t>Оқуды аяқтағаннан кейінгі құжат (</w:t>
            </w:r>
            <w:r w:rsidRPr="002F3CD0">
              <w:rPr>
                <w:i/>
              </w:rPr>
              <w:t>сертификаттық курс туралы куәлік, біліктілікті арттыру туралы куәлік</w:t>
            </w:r>
            <w:r w:rsidRPr="002F3CD0">
              <w:t>)</w:t>
            </w:r>
          </w:p>
        </w:tc>
        <w:tc>
          <w:tcPr>
            <w:tcW w:w="4976" w:type="dxa"/>
            <w:vAlign w:val="center"/>
          </w:tcPr>
          <w:p w14:paraId="20D44B68" w14:textId="21D1CFA9" w:rsidR="002F3CD0" w:rsidRPr="0026053A" w:rsidRDefault="002F3CD0" w:rsidP="002F3CD0">
            <w:pPr>
              <w:jc w:val="center"/>
              <w:rPr>
                <w:color w:val="000000"/>
                <w:spacing w:val="2"/>
                <w:shd w:val="clear" w:color="auto" w:fill="FFFFFF"/>
              </w:rPr>
            </w:pPr>
            <w:r w:rsidRPr="0026053A">
              <w:rPr>
                <w:color w:val="000000"/>
                <w:spacing w:val="2"/>
                <w:shd w:val="clear" w:color="auto" w:fill="FFFFFF"/>
              </w:rPr>
              <w:t>Қосымшасымен сертификаттау курсы туралы куәлік (транскрипт)</w:t>
            </w:r>
          </w:p>
        </w:tc>
      </w:tr>
      <w:tr w:rsidR="002F3CD0" w:rsidRPr="0026053A" w14:paraId="0141D47D" w14:textId="77777777" w:rsidTr="000C4025">
        <w:tc>
          <w:tcPr>
            <w:tcW w:w="4976" w:type="dxa"/>
          </w:tcPr>
          <w:p w14:paraId="1E3B5DE9" w14:textId="3262E71F" w:rsidR="002F3CD0" w:rsidRPr="002F3CD0" w:rsidRDefault="002F3CD0" w:rsidP="002F3CD0">
            <w:r w:rsidRPr="002F3CD0">
              <w:t>Сараптама ұйымының толық атауы</w:t>
            </w:r>
          </w:p>
        </w:tc>
        <w:tc>
          <w:tcPr>
            <w:tcW w:w="4976" w:type="dxa"/>
            <w:shd w:val="clear" w:color="auto" w:fill="auto"/>
            <w:vAlign w:val="center"/>
          </w:tcPr>
          <w:p w14:paraId="3914E91F" w14:textId="255425D9" w:rsidR="002F3CD0" w:rsidRPr="00C222CA" w:rsidRDefault="002F3CD0" w:rsidP="002F3CD0">
            <w:pPr>
              <w:pStyle w:val="a7"/>
              <w:numPr>
                <w:ilvl w:val="0"/>
                <w:numId w:val="25"/>
              </w:numPr>
              <w:tabs>
                <w:tab w:val="left" w:pos="184"/>
              </w:tabs>
              <w:ind w:left="-99" w:firstLine="0"/>
              <w:rPr>
                <w:lang w:val="kk-KZ"/>
              </w:rPr>
            </w:pPr>
            <w:r w:rsidRPr="00C222CA">
              <w:rPr>
                <w:lang w:val="kk-KZ"/>
              </w:rPr>
              <w:t>«Жұқпалы аурулары (ересектердің)» комитеті «Денсаулық сақтау» ОӘБ оқыту бағыты бойынша терапиялық бейіндік бағдарламалар бойынша ЖБТ</w:t>
            </w:r>
          </w:p>
          <w:p w14:paraId="74F012FA" w14:textId="0A4A3DB6" w:rsidR="002F3CD0" w:rsidRPr="00ED6BB1" w:rsidRDefault="002F3CD0" w:rsidP="002F3CD0">
            <w:pPr>
              <w:ind w:left="-99"/>
              <w:jc w:val="center"/>
              <w:rPr>
                <w:lang w:val="kk-KZ"/>
              </w:rPr>
            </w:pPr>
            <w:r>
              <w:rPr>
                <w:lang w:val="kk-KZ"/>
              </w:rPr>
              <w:t>05.02.</w:t>
            </w:r>
            <w:r w:rsidRPr="00ED6BB1">
              <w:rPr>
                <w:lang w:val="kk-KZ"/>
              </w:rPr>
              <w:t xml:space="preserve">2024ж. </w:t>
            </w:r>
            <w:r w:rsidRPr="00C222CA">
              <w:rPr>
                <w:lang w:val="kk-KZ"/>
              </w:rPr>
              <w:t>№</w:t>
            </w:r>
            <w:r>
              <w:rPr>
                <w:lang w:val="kk-KZ"/>
              </w:rPr>
              <w:t>3</w:t>
            </w:r>
            <w:r w:rsidRPr="00C222CA">
              <w:rPr>
                <w:lang w:val="kk-KZ"/>
              </w:rPr>
              <w:t xml:space="preserve"> хаттама</w:t>
            </w:r>
          </w:p>
          <w:p w14:paraId="0C5342DC" w14:textId="775AB9D8" w:rsidR="002F3CD0" w:rsidRPr="00C222CA" w:rsidRDefault="002F3CD0" w:rsidP="002F3CD0">
            <w:pPr>
              <w:pStyle w:val="a7"/>
              <w:numPr>
                <w:ilvl w:val="0"/>
                <w:numId w:val="25"/>
              </w:numPr>
              <w:tabs>
                <w:tab w:val="left" w:pos="184"/>
              </w:tabs>
              <w:ind w:left="-99" w:firstLine="0"/>
              <w:rPr>
                <w:lang w:val="kk-KZ"/>
              </w:rPr>
            </w:pPr>
            <w:r w:rsidRPr="00C222CA">
              <w:rPr>
                <w:lang w:val="kk-KZ"/>
              </w:rPr>
              <w:t>«Гастроэнтерология ересектердің» комитеті «Денсаулық сақтау» ОӘБ оқыту бағыты бойынша терапиялық бейіндік бағдарламалар бойынша ЖБТ</w:t>
            </w:r>
          </w:p>
          <w:p w14:paraId="668E6EE9" w14:textId="469E0985" w:rsidR="002F3CD0" w:rsidRPr="002F3CD0" w:rsidRDefault="002F3CD0" w:rsidP="002F3CD0">
            <w:pPr>
              <w:ind w:left="-99"/>
              <w:jc w:val="center"/>
              <w:rPr>
                <w:lang w:val="kk-KZ"/>
              </w:rPr>
            </w:pPr>
            <w:r w:rsidRPr="00C222CA">
              <w:rPr>
                <w:lang w:val="kk-KZ"/>
              </w:rPr>
              <w:t xml:space="preserve"> </w:t>
            </w:r>
            <w:r>
              <w:rPr>
                <w:lang w:val="kk-KZ"/>
              </w:rPr>
              <w:t>26</w:t>
            </w:r>
            <w:r>
              <w:t>.</w:t>
            </w:r>
            <w:r>
              <w:rPr>
                <w:lang w:val="kk-KZ"/>
              </w:rPr>
              <w:t>02</w:t>
            </w:r>
            <w:r>
              <w:t>.</w:t>
            </w:r>
            <w:r w:rsidRPr="000C4025">
              <w:t>2024ж. №</w:t>
            </w:r>
            <w:r>
              <w:rPr>
                <w:lang w:val="kk-KZ"/>
              </w:rPr>
              <w:t>5</w:t>
            </w:r>
            <w:r w:rsidRPr="000C4025">
              <w:t xml:space="preserve"> хаттама</w:t>
            </w:r>
          </w:p>
        </w:tc>
      </w:tr>
      <w:tr w:rsidR="002F3CD0" w:rsidRPr="0026053A" w14:paraId="32CB81D9" w14:textId="77777777" w:rsidTr="00024612">
        <w:tc>
          <w:tcPr>
            <w:tcW w:w="4976" w:type="dxa"/>
          </w:tcPr>
          <w:p w14:paraId="55816BD7" w14:textId="76195D62" w:rsidR="002F3CD0" w:rsidRPr="002F3CD0" w:rsidRDefault="002F3CD0" w:rsidP="002F3CD0">
            <w:r w:rsidRPr="002F3CD0">
              <w:rPr>
                <w:bCs/>
                <w:lang w:eastAsia="en-US"/>
              </w:rPr>
              <w:t>Сараптамалық қорытындыны жасау күні</w:t>
            </w:r>
          </w:p>
        </w:tc>
        <w:tc>
          <w:tcPr>
            <w:tcW w:w="4976" w:type="dxa"/>
            <w:vAlign w:val="center"/>
          </w:tcPr>
          <w:p w14:paraId="61130C4B" w14:textId="05EEF8E2" w:rsidR="002F3CD0" w:rsidRPr="00FB0BB3" w:rsidRDefault="002F3CD0" w:rsidP="002F3CD0">
            <w:pPr>
              <w:jc w:val="center"/>
              <w:rPr>
                <w:color w:val="000000"/>
                <w:spacing w:val="2"/>
                <w:shd w:val="clear" w:color="auto" w:fill="FFFFFF"/>
                <w:lang w:val="kk-KZ"/>
              </w:rPr>
            </w:pPr>
            <w:r>
              <w:rPr>
                <w:lang w:val="kk-KZ"/>
              </w:rPr>
              <w:t xml:space="preserve">11.01.2024ж. </w:t>
            </w:r>
            <w:r w:rsidRPr="00FC593E">
              <w:t>(гастроэнтерология)</w:t>
            </w:r>
            <w:r w:rsidRPr="002F68FB">
              <w:t xml:space="preserve"> </w:t>
            </w:r>
            <w:r>
              <w:rPr>
                <w:lang w:val="kk-KZ"/>
              </w:rPr>
              <w:t>01</w:t>
            </w:r>
            <w:r>
              <w:t>.02</w:t>
            </w:r>
            <w:r w:rsidRPr="002F68FB">
              <w:t>.202</w:t>
            </w:r>
            <w:r>
              <w:t>4ж.</w:t>
            </w:r>
            <w:r>
              <w:rPr>
                <w:lang w:val="kk-KZ"/>
              </w:rPr>
              <w:t xml:space="preserve"> </w:t>
            </w:r>
            <w:r>
              <w:t>(</w:t>
            </w:r>
            <w:r>
              <w:rPr>
                <w:lang w:val="kk-KZ"/>
              </w:rPr>
              <w:t>жұқпалы аурулары</w:t>
            </w:r>
            <w:r>
              <w:t>)</w:t>
            </w:r>
          </w:p>
        </w:tc>
      </w:tr>
      <w:tr w:rsidR="002F3CD0" w:rsidRPr="0026053A" w14:paraId="32EB62FA" w14:textId="77777777" w:rsidTr="00024612">
        <w:tc>
          <w:tcPr>
            <w:tcW w:w="4976" w:type="dxa"/>
          </w:tcPr>
          <w:p w14:paraId="44412B30" w14:textId="6418476A" w:rsidR="002F3CD0" w:rsidRPr="002F3CD0" w:rsidRDefault="002F3CD0" w:rsidP="002F3CD0">
            <w:pPr>
              <w:rPr>
                <w:bCs/>
              </w:rPr>
            </w:pPr>
            <w:r w:rsidRPr="002F3CD0">
              <w:rPr>
                <w:bCs/>
                <w:lang w:eastAsia="en-US"/>
              </w:rPr>
              <w:t>Сараптама қорытындысының қолданылу мерзімі</w:t>
            </w:r>
          </w:p>
        </w:tc>
        <w:tc>
          <w:tcPr>
            <w:tcW w:w="4976" w:type="dxa"/>
            <w:vAlign w:val="center"/>
          </w:tcPr>
          <w:p w14:paraId="1322A39C" w14:textId="4D012B66" w:rsidR="002F3CD0" w:rsidRPr="0026053A" w:rsidRDefault="002F3CD0" w:rsidP="002F3CD0">
            <w:pPr>
              <w:jc w:val="center"/>
              <w:rPr>
                <w:color w:val="000000"/>
                <w:spacing w:val="2"/>
                <w:shd w:val="clear" w:color="auto" w:fill="FFFFFF"/>
                <w:lang w:val="kk-KZ"/>
              </w:rPr>
            </w:pPr>
            <w:r>
              <w:rPr>
                <w:color w:val="000000"/>
                <w:spacing w:val="2"/>
                <w:shd w:val="clear" w:color="auto" w:fill="FFFFFF"/>
                <w:lang w:val="kk-KZ"/>
              </w:rPr>
              <w:t>3 жыл</w:t>
            </w:r>
            <w:r w:rsidRPr="0026053A">
              <w:rPr>
                <w:color w:val="000000"/>
                <w:spacing w:val="2"/>
                <w:shd w:val="clear" w:color="auto" w:fill="FFFFFF"/>
                <w:lang w:val="kk-KZ"/>
              </w:rPr>
              <w:t xml:space="preserve"> </w:t>
            </w:r>
          </w:p>
        </w:tc>
      </w:tr>
      <w:bookmarkEnd w:id="0"/>
    </w:tbl>
    <w:p w14:paraId="0B40D95B" w14:textId="77777777" w:rsidR="005F44C0" w:rsidRPr="0026053A" w:rsidRDefault="005F44C0" w:rsidP="005F44C0">
      <w:pPr>
        <w:rPr>
          <w:b/>
          <w:bCs/>
        </w:rPr>
      </w:pPr>
    </w:p>
    <w:p w14:paraId="4D854E47" w14:textId="76975660" w:rsidR="00BD7406" w:rsidRPr="00DC7716" w:rsidRDefault="005F44C0" w:rsidP="00480DEE">
      <w:pPr>
        <w:jc w:val="both"/>
        <w:rPr>
          <w:sz w:val="28"/>
          <w:szCs w:val="28"/>
        </w:rPr>
      </w:pPr>
      <w:r w:rsidRPr="0026053A">
        <w:rPr>
          <w:b/>
          <w:bCs/>
        </w:rPr>
        <w:br w:type="page"/>
      </w:r>
      <w:r w:rsidR="00DC7716" w:rsidRPr="00DC7716">
        <w:rPr>
          <w:b/>
          <w:bCs/>
          <w:sz w:val="28"/>
          <w:szCs w:val="28"/>
          <w:lang w:val="kk-KZ"/>
        </w:rPr>
        <w:lastRenderedPageBreak/>
        <w:t>Сертификаттау курс</w:t>
      </w:r>
      <w:r w:rsidR="00480DEE" w:rsidRPr="00DC7716">
        <w:rPr>
          <w:b/>
          <w:bCs/>
          <w:sz w:val="28"/>
          <w:szCs w:val="28"/>
        </w:rPr>
        <w:t xml:space="preserve"> бағдарламасын әзірлеуге арналған нормативтік сілтемелер</w:t>
      </w:r>
      <w:r w:rsidR="00BD7406" w:rsidRPr="00DC7716">
        <w:rPr>
          <w:sz w:val="28"/>
          <w:szCs w:val="28"/>
        </w:rPr>
        <w:t>:</w:t>
      </w:r>
    </w:p>
    <w:p w14:paraId="603DE801" w14:textId="5E335253" w:rsidR="00480256" w:rsidRPr="00DC7716" w:rsidRDefault="00480256" w:rsidP="00DC7716">
      <w:pPr>
        <w:pStyle w:val="1"/>
        <w:numPr>
          <w:ilvl w:val="0"/>
          <w:numId w:val="13"/>
        </w:numPr>
        <w:tabs>
          <w:tab w:val="left" w:pos="284"/>
        </w:tabs>
        <w:spacing w:before="0"/>
        <w:ind w:left="0" w:firstLine="0"/>
        <w:jc w:val="both"/>
        <w:textAlignment w:val="baseline"/>
        <w:rPr>
          <w:rFonts w:ascii="Times New Roman" w:hAnsi="Times New Roman" w:cs="Times New Roman"/>
          <w:color w:val="auto"/>
          <w:spacing w:val="2"/>
          <w:sz w:val="28"/>
          <w:szCs w:val="28"/>
          <w:lang w:val="kk-KZ"/>
        </w:rPr>
      </w:pPr>
      <w:r w:rsidRPr="00DC7716">
        <w:rPr>
          <w:rFonts w:ascii="Times New Roman" w:hAnsi="Times New Roman" w:cs="Times New Roman"/>
          <w:color w:val="auto"/>
          <w:sz w:val="28"/>
          <w:szCs w:val="28"/>
          <w:lang w:val="kk-KZ"/>
        </w:rPr>
        <w:t>«</w:t>
      </w:r>
      <w:r w:rsidRPr="00DC7716">
        <w:rPr>
          <w:rFonts w:ascii="Times New Roman" w:hAnsi="Times New Roman" w:cs="Times New Roman"/>
          <w:color w:val="auto"/>
          <w:sz w:val="28"/>
          <w:szCs w:val="28"/>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r w:rsidRPr="00DC7716">
        <w:rPr>
          <w:rFonts w:ascii="Times New Roman" w:hAnsi="Times New Roman" w:cs="Times New Roman"/>
          <w:color w:val="auto"/>
          <w:sz w:val="28"/>
          <w:szCs w:val="28"/>
          <w:lang w:val="kk-KZ"/>
        </w:rPr>
        <w:t xml:space="preserve">» </w:t>
      </w:r>
      <w:r w:rsidRPr="00DC7716">
        <w:rPr>
          <w:rFonts w:ascii="Times New Roman" w:hAnsi="Times New Roman" w:cs="Times New Roman"/>
          <w:color w:val="auto"/>
          <w:spacing w:val="2"/>
          <w:sz w:val="28"/>
          <w:szCs w:val="28"/>
        </w:rPr>
        <w:t>Қазақстан Республикасы Денсаулық сақтау министрінің 2020 жылғы 21 желтоқсандағы № ҚР ДСМ-303/2020 бұйрығы</w:t>
      </w:r>
      <w:r w:rsidRPr="00DC7716">
        <w:rPr>
          <w:rFonts w:ascii="Times New Roman" w:hAnsi="Times New Roman" w:cs="Times New Roman"/>
          <w:color w:val="auto"/>
          <w:spacing w:val="2"/>
          <w:sz w:val="28"/>
          <w:szCs w:val="28"/>
          <w:lang w:val="kk-KZ"/>
        </w:rPr>
        <w:t>.</w:t>
      </w:r>
    </w:p>
    <w:p w14:paraId="131A27DC" w14:textId="4A7DEAE9" w:rsidR="00480256" w:rsidRPr="00DC7716" w:rsidRDefault="00212B88" w:rsidP="00DC7716">
      <w:pPr>
        <w:pStyle w:val="1"/>
        <w:numPr>
          <w:ilvl w:val="0"/>
          <w:numId w:val="13"/>
        </w:numPr>
        <w:tabs>
          <w:tab w:val="left" w:pos="284"/>
        </w:tabs>
        <w:spacing w:before="0"/>
        <w:ind w:left="0" w:firstLine="0"/>
        <w:jc w:val="both"/>
        <w:textAlignment w:val="baseline"/>
        <w:rPr>
          <w:rFonts w:ascii="Times New Roman" w:hAnsi="Times New Roman" w:cs="Times New Roman"/>
          <w:color w:val="auto"/>
          <w:spacing w:val="2"/>
          <w:sz w:val="28"/>
          <w:szCs w:val="28"/>
          <w:lang w:val="kk-KZ"/>
        </w:rPr>
      </w:pPr>
      <w:r w:rsidRPr="00DC7716">
        <w:rPr>
          <w:rFonts w:ascii="Times New Roman" w:hAnsi="Times New Roman" w:cs="Times New Roman"/>
          <w:color w:val="auto"/>
          <w:sz w:val="28"/>
          <w:szCs w:val="28"/>
          <w:lang w:val="kk-KZ"/>
        </w:rPr>
        <w:t xml:space="preserve">«Денсаулық сақтау саласындағы мамандарды сертификаттауға жататын мамандықтар мен мамандандырулар тізбесін бекіту туралы» </w:t>
      </w:r>
      <w:r w:rsidRPr="00DC7716">
        <w:rPr>
          <w:rFonts w:ascii="Times New Roman" w:hAnsi="Times New Roman" w:cs="Times New Roman"/>
          <w:color w:val="auto"/>
          <w:spacing w:val="2"/>
          <w:sz w:val="28"/>
          <w:szCs w:val="28"/>
          <w:lang w:val="kk-KZ"/>
        </w:rPr>
        <w:t>Қазақстан Республикасы Денсаулық сақтау министрінің 2020 жылғы 30 қарашадағы № ҚР ДСМ-218/2020 бұйрығы</w:t>
      </w:r>
      <w:r w:rsidR="00480256" w:rsidRPr="00DC7716">
        <w:rPr>
          <w:rFonts w:ascii="Times New Roman" w:hAnsi="Times New Roman" w:cs="Times New Roman"/>
          <w:color w:val="auto"/>
          <w:spacing w:val="2"/>
          <w:sz w:val="28"/>
          <w:szCs w:val="28"/>
          <w:lang w:val="kk-KZ"/>
        </w:rPr>
        <w:t>.</w:t>
      </w:r>
    </w:p>
    <w:p w14:paraId="284BAFE1" w14:textId="4E1137E9" w:rsidR="00212B88" w:rsidRPr="00DC7716" w:rsidRDefault="00212B88" w:rsidP="00DC7716">
      <w:pPr>
        <w:pStyle w:val="1"/>
        <w:numPr>
          <w:ilvl w:val="0"/>
          <w:numId w:val="13"/>
        </w:numPr>
        <w:tabs>
          <w:tab w:val="left" w:pos="284"/>
        </w:tabs>
        <w:spacing w:before="0"/>
        <w:ind w:left="0" w:firstLine="0"/>
        <w:jc w:val="both"/>
        <w:textAlignment w:val="baseline"/>
        <w:rPr>
          <w:rFonts w:ascii="Times New Roman" w:hAnsi="Times New Roman" w:cs="Times New Roman"/>
          <w:color w:val="auto"/>
          <w:spacing w:val="2"/>
          <w:sz w:val="28"/>
          <w:szCs w:val="28"/>
          <w:lang w:val="kk-KZ"/>
        </w:rPr>
      </w:pPr>
      <w:r w:rsidRPr="00DC7716">
        <w:rPr>
          <w:rFonts w:ascii="Times New Roman" w:hAnsi="Times New Roman" w:cs="Times New Roman"/>
          <w:color w:val="auto"/>
          <w:spacing w:val="2"/>
          <w:sz w:val="28"/>
          <w:szCs w:val="28"/>
          <w:lang w:val="kk-KZ"/>
        </w:rPr>
        <w:t>Қазақстан Республикасы Денсаулық сақтау министрінің 2019 жылғы 4 мамырдағы № ҚР ДСМ-63 бұйрығы: «Қазақстан Республикасында гастроэнтерологиялық және гепатологиялық көмек көрсетуді ұйымдастыру стандарты және Қазақстан Республикасы Денсаулық сақтау министрінің міндетін атқарушының кейбір бұйрықтарының күші жойылды деп тану туралы».</w:t>
      </w:r>
    </w:p>
    <w:p w14:paraId="63145E11" w14:textId="0E0ECF88" w:rsidR="00BD7406" w:rsidRPr="00DC7716" w:rsidRDefault="00212B88" w:rsidP="00DC7716">
      <w:pPr>
        <w:pStyle w:val="1"/>
        <w:numPr>
          <w:ilvl w:val="0"/>
          <w:numId w:val="13"/>
        </w:numPr>
        <w:tabs>
          <w:tab w:val="left" w:pos="284"/>
        </w:tabs>
        <w:spacing w:before="0"/>
        <w:ind w:left="0" w:firstLine="0"/>
        <w:jc w:val="both"/>
        <w:textAlignment w:val="baseline"/>
        <w:rPr>
          <w:rFonts w:ascii="Times New Roman" w:hAnsi="Times New Roman" w:cs="Times New Roman"/>
          <w:color w:val="auto"/>
          <w:spacing w:val="2"/>
          <w:sz w:val="28"/>
          <w:szCs w:val="28"/>
          <w:lang w:val="kk-KZ"/>
        </w:rPr>
      </w:pPr>
      <w:r w:rsidRPr="00DC7716">
        <w:rPr>
          <w:rFonts w:ascii="Times New Roman" w:hAnsi="Times New Roman" w:cs="Times New Roman"/>
          <w:color w:val="auto"/>
          <w:sz w:val="28"/>
          <w:szCs w:val="28"/>
          <w:lang w:val="kk-KZ"/>
        </w:rPr>
        <w:t xml:space="preserve">«Денсаулық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w:t>
      </w:r>
      <w:r w:rsidRPr="00DC7716">
        <w:rPr>
          <w:rFonts w:ascii="Times New Roman" w:hAnsi="Times New Roman" w:cs="Times New Roman"/>
          <w:color w:val="auto"/>
          <w:spacing w:val="2"/>
          <w:sz w:val="28"/>
          <w:szCs w:val="28"/>
          <w:lang w:val="kk-KZ"/>
        </w:rPr>
        <w:t>Қазақстан Республикасы Денсаулық сақтау министрінің 2020 жылғы 21 желтоқсандағы № ҚР ДСМ-305/2020 бұйрығы</w:t>
      </w:r>
      <w:r w:rsidR="00480256" w:rsidRPr="00DC7716">
        <w:rPr>
          <w:rFonts w:ascii="Times New Roman" w:hAnsi="Times New Roman" w:cs="Times New Roman"/>
          <w:color w:val="auto"/>
          <w:spacing w:val="2"/>
          <w:sz w:val="28"/>
          <w:szCs w:val="28"/>
          <w:lang w:val="kk-KZ"/>
        </w:rPr>
        <w:t>.</w:t>
      </w:r>
    </w:p>
    <w:p w14:paraId="4931142D" w14:textId="77777777" w:rsidR="00F950A3" w:rsidRPr="00F950A3" w:rsidRDefault="00F950A3" w:rsidP="00F950A3">
      <w:pPr>
        <w:rPr>
          <w:lang w:val="kk-KZ"/>
        </w:rPr>
      </w:pPr>
    </w:p>
    <w:p w14:paraId="7C54DB3B" w14:textId="4E12AD9E" w:rsidR="005F44C0" w:rsidRPr="00DC7716" w:rsidRDefault="00C136AE" w:rsidP="005F44C0">
      <w:pPr>
        <w:ind w:right="-1"/>
        <w:rPr>
          <w:b/>
          <w:sz w:val="28"/>
          <w:szCs w:val="28"/>
        </w:rPr>
      </w:pPr>
      <w:r w:rsidRPr="00DC7716">
        <w:rPr>
          <w:b/>
          <w:bCs/>
          <w:sz w:val="28"/>
          <w:szCs w:val="28"/>
        </w:rPr>
        <w:t>Әзірлеушілер туралы мәліметтер</w:t>
      </w:r>
      <w:r w:rsidR="005F44C0" w:rsidRPr="00DC7716">
        <w:rPr>
          <w:b/>
          <w:sz w:val="28"/>
          <w:szCs w:val="28"/>
        </w:rPr>
        <w:t>:</w:t>
      </w:r>
    </w:p>
    <w:tbl>
      <w:tblPr>
        <w:tblStyle w:val="af"/>
        <w:tblW w:w="9668" w:type="dxa"/>
        <w:tblInd w:w="108" w:type="dxa"/>
        <w:tblLook w:val="04A0" w:firstRow="1" w:lastRow="0" w:firstColumn="1" w:lastColumn="0" w:noHBand="0" w:noVBand="1"/>
      </w:tblPr>
      <w:tblGrid>
        <w:gridCol w:w="5161"/>
        <w:gridCol w:w="1957"/>
        <w:gridCol w:w="2550"/>
      </w:tblGrid>
      <w:tr w:rsidR="00C136AE" w:rsidRPr="0026053A" w14:paraId="0A41A9F9" w14:textId="77777777" w:rsidTr="00212B88">
        <w:tc>
          <w:tcPr>
            <w:tcW w:w="5161" w:type="dxa"/>
          </w:tcPr>
          <w:p w14:paraId="5E6B6CEE" w14:textId="64576AA2" w:rsidR="00C136AE" w:rsidRPr="0026053A" w:rsidRDefault="00C136AE" w:rsidP="00DC7716">
            <w:pPr>
              <w:ind w:right="-1"/>
              <w:jc w:val="center"/>
            </w:pPr>
            <w:r w:rsidRPr="0026053A">
              <w:rPr>
                <w:lang w:val="kk-KZ" w:eastAsia="en-US"/>
              </w:rPr>
              <w:t>Лауазымы</w:t>
            </w:r>
          </w:p>
        </w:tc>
        <w:tc>
          <w:tcPr>
            <w:tcW w:w="1957" w:type="dxa"/>
          </w:tcPr>
          <w:p w14:paraId="5A3EC219" w14:textId="35306406" w:rsidR="00C136AE" w:rsidRPr="0026053A" w:rsidRDefault="00DC7716" w:rsidP="00DC7716">
            <w:pPr>
              <w:jc w:val="center"/>
              <w:rPr>
                <w:lang w:val="kk-KZ" w:eastAsia="en-US"/>
              </w:rPr>
            </w:pPr>
            <w:r>
              <w:rPr>
                <w:lang w:val="kk-KZ" w:eastAsia="en-US"/>
              </w:rPr>
              <w:t>Т.А.Ә.</w:t>
            </w:r>
          </w:p>
        </w:tc>
        <w:tc>
          <w:tcPr>
            <w:tcW w:w="2550" w:type="dxa"/>
          </w:tcPr>
          <w:p w14:paraId="561F4FB5" w14:textId="08A2AE02" w:rsidR="00C136AE" w:rsidRPr="0026053A" w:rsidRDefault="00212B88" w:rsidP="00DC7716">
            <w:pPr>
              <w:jc w:val="center"/>
            </w:pPr>
            <w:r w:rsidRPr="0026053A">
              <w:rPr>
                <w:bCs/>
                <w:lang w:val="en-US"/>
              </w:rPr>
              <w:t>E-mail</w:t>
            </w:r>
          </w:p>
        </w:tc>
      </w:tr>
      <w:tr w:rsidR="00212B88" w:rsidRPr="0026053A" w14:paraId="183D3800" w14:textId="77777777" w:rsidTr="00212B88">
        <w:tc>
          <w:tcPr>
            <w:tcW w:w="5161" w:type="dxa"/>
          </w:tcPr>
          <w:p w14:paraId="0998CE0C" w14:textId="4990CAD5" w:rsidR="00212B88" w:rsidRPr="0026053A" w:rsidRDefault="00212B88" w:rsidP="00212B88">
            <w:pPr>
              <w:ind w:right="-1"/>
              <w:jc w:val="both"/>
            </w:pPr>
            <w:r w:rsidRPr="0026053A">
              <w:rPr>
                <w:lang w:val="kk-KZ"/>
              </w:rPr>
              <w:t>КІА ҒЗИ</w:t>
            </w:r>
            <w:r w:rsidRPr="0026053A">
              <w:t xml:space="preserve"> ішкі аурулар кафедрасының ассистенті</w:t>
            </w:r>
            <w:r w:rsidRPr="0026053A">
              <w:rPr>
                <w:lang w:val="kk-KZ"/>
              </w:rPr>
              <w:t>, қоғамдық денсаулық сақтау магистрі</w:t>
            </w:r>
          </w:p>
        </w:tc>
        <w:tc>
          <w:tcPr>
            <w:tcW w:w="1957" w:type="dxa"/>
          </w:tcPr>
          <w:p w14:paraId="46256379" w14:textId="55702350" w:rsidR="00212B88" w:rsidRPr="0026053A" w:rsidRDefault="00212B88" w:rsidP="00212B88">
            <w:pPr>
              <w:ind w:right="-1"/>
            </w:pPr>
            <w:r w:rsidRPr="0026053A">
              <w:rPr>
                <w:color w:val="000000"/>
              </w:rPr>
              <w:t>Джумабаева Алмагуль Еркиновна</w:t>
            </w:r>
          </w:p>
        </w:tc>
        <w:tc>
          <w:tcPr>
            <w:tcW w:w="2550" w:type="dxa"/>
          </w:tcPr>
          <w:p w14:paraId="2365ECE1" w14:textId="2AF1BA16" w:rsidR="00212B88" w:rsidRPr="0026053A" w:rsidRDefault="00212B88" w:rsidP="00212B88">
            <w:pPr>
              <w:rPr>
                <w:lang w:eastAsia="en-US"/>
              </w:rPr>
            </w:pPr>
            <w:r w:rsidRPr="0026053A">
              <w:t>almusa010@mail.ru</w:t>
            </w:r>
          </w:p>
        </w:tc>
      </w:tr>
      <w:tr w:rsidR="00212B88" w:rsidRPr="0026053A" w14:paraId="3FA54928" w14:textId="77777777" w:rsidTr="00212B88">
        <w:tc>
          <w:tcPr>
            <w:tcW w:w="5161" w:type="dxa"/>
          </w:tcPr>
          <w:p w14:paraId="3BEB6843" w14:textId="2AEFFBC7" w:rsidR="00212B88" w:rsidRPr="0026053A" w:rsidRDefault="00212B88" w:rsidP="00212B88">
            <w:pPr>
              <w:ind w:right="-1"/>
              <w:jc w:val="both"/>
              <w:rPr>
                <w:lang w:val="kk-KZ"/>
              </w:rPr>
            </w:pPr>
            <w:r w:rsidRPr="0026053A">
              <w:t>Басқарма төрағасының ғылыми-клиникалық және инновациялық қызмет жөніндегі орынбасары, м. ғ. к., ішкі аурулар кафедрасының доценті</w:t>
            </w:r>
          </w:p>
        </w:tc>
        <w:tc>
          <w:tcPr>
            <w:tcW w:w="1957" w:type="dxa"/>
          </w:tcPr>
          <w:p w14:paraId="510B9B9E" w14:textId="4A079864" w:rsidR="00212B88" w:rsidRPr="0026053A" w:rsidRDefault="00212B88" w:rsidP="00212B88">
            <w:pPr>
              <w:ind w:right="-1"/>
            </w:pPr>
            <w:r w:rsidRPr="0026053A">
              <w:rPr>
                <w:lang w:eastAsia="en-US"/>
              </w:rPr>
              <w:t>Кайбуллаева Джамиля Ахтановна</w:t>
            </w:r>
          </w:p>
        </w:tc>
        <w:tc>
          <w:tcPr>
            <w:tcW w:w="2550" w:type="dxa"/>
          </w:tcPr>
          <w:p w14:paraId="167CA94C" w14:textId="77777777" w:rsidR="00212B88" w:rsidRPr="0026053A" w:rsidRDefault="00670957" w:rsidP="00212B88">
            <w:pPr>
              <w:ind w:right="-1"/>
              <w:jc w:val="both"/>
              <w:rPr>
                <w:color w:val="000000" w:themeColor="text1"/>
              </w:rPr>
            </w:pPr>
            <w:hyperlink r:id="rId8" w:history="1">
              <w:r w:rsidR="00212B88" w:rsidRPr="0026053A">
                <w:rPr>
                  <w:rStyle w:val="af0"/>
                </w:rPr>
                <w:t>kaibullaev@mail.ru</w:t>
              </w:r>
            </w:hyperlink>
          </w:p>
          <w:p w14:paraId="455DEEF7" w14:textId="015EBD37" w:rsidR="00212B88" w:rsidRPr="0026053A" w:rsidRDefault="00212B88" w:rsidP="00212B88">
            <w:pPr>
              <w:rPr>
                <w:lang w:eastAsia="en-US"/>
              </w:rPr>
            </w:pPr>
          </w:p>
        </w:tc>
      </w:tr>
      <w:tr w:rsidR="00212B88" w:rsidRPr="0026053A" w14:paraId="2FCECA2C" w14:textId="77777777" w:rsidTr="00212B88">
        <w:tc>
          <w:tcPr>
            <w:tcW w:w="5161" w:type="dxa"/>
          </w:tcPr>
          <w:p w14:paraId="62147B84" w14:textId="3F6308E8" w:rsidR="00212B88" w:rsidRPr="0026053A" w:rsidRDefault="00212B88" w:rsidP="00212B88">
            <w:pPr>
              <w:ind w:right="-1"/>
              <w:jc w:val="both"/>
            </w:pPr>
            <w:r w:rsidRPr="0026053A">
              <w:t>С.</w:t>
            </w:r>
            <w:r w:rsidRPr="0026053A">
              <w:rPr>
                <w:lang w:val="kk-KZ"/>
              </w:rPr>
              <w:t>Ж</w:t>
            </w:r>
            <w:r w:rsidRPr="0026053A">
              <w:t>. Асфендияров</w:t>
            </w:r>
            <w:r w:rsidRPr="0026053A">
              <w:rPr>
                <w:lang w:val="kk-KZ"/>
              </w:rPr>
              <w:t xml:space="preserve"> </w:t>
            </w:r>
            <w:r w:rsidRPr="0026053A">
              <w:t>а</w:t>
            </w:r>
            <w:r w:rsidRPr="0026053A">
              <w:rPr>
                <w:lang w:val="kk-KZ"/>
              </w:rPr>
              <w:t>т.</w:t>
            </w:r>
            <w:r w:rsidRPr="0026053A">
              <w:t xml:space="preserve"> ҚазҰМУ жұқпалы және тропикалық аурулар кафедрасының меңгерушісі., м. ғ. д., профессор</w:t>
            </w:r>
          </w:p>
          <w:p w14:paraId="5ACF8434" w14:textId="351986E7" w:rsidR="00212B88" w:rsidRPr="0026053A" w:rsidRDefault="00212B88" w:rsidP="00212B88">
            <w:pPr>
              <w:ind w:right="-1"/>
              <w:jc w:val="both"/>
            </w:pPr>
          </w:p>
        </w:tc>
        <w:tc>
          <w:tcPr>
            <w:tcW w:w="1957" w:type="dxa"/>
          </w:tcPr>
          <w:p w14:paraId="660F9E92" w14:textId="31DC40AE" w:rsidR="00212B88" w:rsidRPr="0026053A" w:rsidRDefault="00212B88" w:rsidP="00212B88">
            <w:pPr>
              <w:ind w:right="-1"/>
              <w:rPr>
                <w:lang w:eastAsia="en-US"/>
              </w:rPr>
            </w:pPr>
            <w:r w:rsidRPr="0026053A">
              <w:t xml:space="preserve">Дуйсенова Амангуль Куандыковна </w:t>
            </w:r>
          </w:p>
        </w:tc>
        <w:tc>
          <w:tcPr>
            <w:tcW w:w="2550" w:type="dxa"/>
          </w:tcPr>
          <w:p w14:paraId="47779124" w14:textId="77777777" w:rsidR="00212B88" w:rsidRPr="0026053A" w:rsidRDefault="00670957" w:rsidP="00212B88">
            <w:pPr>
              <w:ind w:right="-1"/>
              <w:jc w:val="both"/>
              <w:rPr>
                <w:lang w:val="en-US"/>
              </w:rPr>
            </w:pPr>
            <w:hyperlink r:id="rId9" w:history="1">
              <w:r w:rsidR="00212B88" w:rsidRPr="0026053A">
                <w:rPr>
                  <w:rStyle w:val="af0"/>
                  <w:lang w:val="en-US"/>
                </w:rPr>
                <w:t>aduysenova@bk.ru</w:t>
              </w:r>
            </w:hyperlink>
          </w:p>
          <w:p w14:paraId="00434586" w14:textId="77777777" w:rsidR="00212B88" w:rsidRPr="0026053A" w:rsidRDefault="00212B88" w:rsidP="00212B88">
            <w:pPr>
              <w:rPr>
                <w:lang w:eastAsia="en-US"/>
              </w:rPr>
            </w:pPr>
          </w:p>
        </w:tc>
      </w:tr>
      <w:tr w:rsidR="00212B88" w:rsidRPr="0026053A" w14:paraId="2ED542F5" w14:textId="77777777" w:rsidTr="00212B88">
        <w:tc>
          <w:tcPr>
            <w:tcW w:w="5161" w:type="dxa"/>
          </w:tcPr>
          <w:p w14:paraId="164261A2" w14:textId="2F5921CA" w:rsidR="00212B88" w:rsidRPr="0026053A" w:rsidRDefault="00212B88" w:rsidP="00212B88">
            <w:pPr>
              <w:ind w:right="-1"/>
              <w:jc w:val="both"/>
            </w:pPr>
            <w:r w:rsidRPr="0026053A">
              <w:t>М. ғ. к., жұқпалы және тропикалық аурулар кафедрасының доценті</w:t>
            </w:r>
          </w:p>
        </w:tc>
        <w:tc>
          <w:tcPr>
            <w:tcW w:w="1957" w:type="dxa"/>
          </w:tcPr>
          <w:p w14:paraId="0BA84185" w14:textId="362380D7" w:rsidR="00212B88" w:rsidRPr="0026053A" w:rsidRDefault="00212B88" w:rsidP="00212B88">
            <w:pPr>
              <w:ind w:right="-1"/>
            </w:pPr>
            <w:r w:rsidRPr="0026053A">
              <w:t>Байекеева Кулайша Талипхановна</w:t>
            </w:r>
          </w:p>
        </w:tc>
        <w:tc>
          <w:tcPr>
            <w:tcW w:w="2550" w:type="dxa"/>
          </w:tcPr>
          <w:p w14:paraId="36F5736D" w14:textId="77777777" w:rsidR="00212B88" w:rsidRPr="0026053A" w:rsidRDefault="00670957" w:rsidP="00212B88">
            <w:pPr>
              <w:ind w:right="-1"/>
              <w:jc w:val="both"/>
              <w:rPr>
                <w:lang w:val="en-US"/>
              </w:rPr>
            </w:pPr>
            <w:hyperlink r:id="rId10" w:history="1">
              <w:r w:rsidR="00212B88" w:rsidRPr="0026053A">
                <w:rPr>
                  <w:rStyle w:val="af0"/>
                  <w:lang w:val="en-US"/>
                </w:rPr>
                <w:t>kulsamal@mail.ru</w:t>
              </w:r>
            </w:hyperlink>
          </w:p>
          <w:p w14:paraId="50E65199" w14:textId="0159E103" w:rsidR="00212B88" w:rsidRPr="0026053A" w:rsidRDefault="00212B88" w:rsidP="00212B88">
            <w:pPr>
              <w:ind w:right="-1"/>
              <w:jc w:val="both"/>
            </w:pPr>
            <w:r w:rsidRPr="0026053A">
              <w:rPr>
                <w:lang w:val="en-US"/>
              </w:rPr>
              <w:t xml:space="preserve"> </w:t>
            </w:r>
          </w:p>
        </w:tc>
      </w:tr>
      <w:tr w:rsidR="00212B88" w:rsidRPr="0026053A" w14:paraId="1324339F" w14:textId="77777777" w:rsidTr="00212B88">
        <w:tc>
          <w:tcPr>
            <w:tcW w:w="5161" w:type="dxa"/>
          </w:tcPr>
          <w:p w14:paraId="7A30A1A6" w14:textId="21D0D656" w:rsidR="00212B88" w:rsidRPr="0026053A" w:rsidRDefault="00212B88" w:rsidP="00212B88">
            <w:pPr>
              <w:ind w:right="-1"/>
              <w:jc w:val="both"/>
              <w:rPr>
                <w:lang w:val="kk-KZ"/>
              </w:rPr>
            </w:pPr>
            <w:r w:rsidRPr="0026053A">
              <w:rPr>
                <w:lang w:val="kk-KZ"/>
              </w:rPr>
              <w:t>КІА ҒЗИ</w:t>
            </w:r>
            <w:r w:rsidRPr="0026053A">
              <w:t xml:space="preserve"> ішкі аурулар кафедрасының ассистенті</w:t>
            </w:r>
          </w:p>
        </w:tc>
        <w:tc>
          <w:tcPr>
            <w:tcW w:w="1957" w:type="dxa"/>
          </w:tcPr>
          <w:p w14:paraId="36B64BD3" w14:textId="206E167D" w:rsidR="00212B88" w:rsidRPr="0026053A" w:rsidRDefault="00212B88" w:rsidP="00212B88">
            <w:pPr>
              <w:ind w:right="-1"/>
            </w:pPr>
            <w:r w:rsidRPr="0026053A">
              <w:rPr>
                <w:color w:val="000000"/>
              </w:rPr>
              <w:t>Нугманова Балжан Турсунхановна</w:t>
            </w:r>
          </w:p>
        </w:tc>
        <w:tc>
          <w:tcPr>
            <w:tcW w:w="2550" w:type="dxa"/>
          </w:tcPr>
          <w:p w14:paraId="20AEA20C" w14:textId="77777777" w:rsidR="00212B88" w:rsidRPr="0026053A" w:rsidRDefault="00670957" w:rsidP="00212B88">
            <w:pPr>
              <w:ind w:right="-1"/>
              <w:jc w:val="both"/>
            </w:pPr>
            <w:hyperlink r:id="rId11" w:history="1">
              <w:r w:rsidR="00212B88" w:rsidRPr="0026053A">
                <w:rPr>
                  <w:rStyle w:val="af0"/>
                </w:rPr>
                <w:t>b.t.nugmanova@mail.ru</w:t>
              </w:r>
            </w:hyperlink>
          </w:p>
          <w:p w14:paraId="0A87B47F" w14:textId="2A8D89C0" w:rsidR="00212B88" w:rsidRPr="0026053A" w:rsidRDefault="00212B88" w:rsidP="00212B88">
            <w:pPr>
              <w:rPr>
                <w:color w:val="000000"/>
              </w:rPr>
            </w:pPr>
          </w:p>
        </w:tc>
      </w:tr>
      <w:tr w:rsidR="00212B88" w:rsidRPr="0026053A" w14:paraId="7C27C61F" w14:textId="77777777" w:rsidTr="00212B88">
        <w:tc>
          <w:tcPr>
            <w:tcW w:w="5161" w:type="dxa"/>
          </w:tcPr>
          <w:p w14:paraId="7F9A1DAE" w14:textId="3A0DBC03" w:rsidR="00212B88" w:rsidRPr="0026053A" w:rsidRDefault="00212B88" w:rsidP="00212B88">
            <w:pPr>
              <w:ind w:right="-1"/>
              <w:jc w:val="both"/>
            </w:pPr>
            <w:r w:rsidRPr="0026053A">
              <w:rPr>
                <w:lang w:val="kk-KZ"/>
              </w:rPr>
              <w:t>КІА ҒЗИ</w:t>
            </w:r>
            <w:r w:rsidRPr="0026053A">
              <w:t xml:space="preserve"> ішкі аурулар кафедрасының ассистенті</w:t>
            </w:r>
          </w:p>
        </w:tc>
        <w:tc>
          <w:tcPr>
            <w:tcW w:w="1957" w:type="dxa"/>
          </w:tcPr>
          <w:p w14:paraId="56719991" w14:textId="3A616AF0" w:rsidR="00212B88" w:rsidRPr="0026053A" w:rsidRDefault="00212B88" w:rsidP="00212B88">
            <w:pPr>
              <w:ind w:right="-1"/>
            </w:pPr>
            <w:r w:rsidRPr="0026053A">
              <w:t xml:space="preserve">Танабаева Айнаш Сериковна </w:t>
            </w:r>
          </w:p>
        </w:tc>
        <w:tc>
          <w:tcPr>
            <w:tcW w:w="2550" w:type="dxa"/>
          </w:tcPr>
          <w:p w14:paraId="196274DE" w14:textId="77777777" w:rsidR="00212B88" w:rsidRPr="0026053A" w:rsidRDefault="00670957" w:rsidP="00212B88">
            <w:pPr>
              <w:ind w:right="-1"/>
              <w:jc w:val="both"/>
              <w:rPr>
                <w:color w:val="0000FF"/>
              </w:rPr>
            </w:pPr>
            <w:hyperlink r:id="rId12" w:history="1">
              <w:r w:rsidR="00212B88" w:rsidRPr="0026053A">
                <w:rPr>
                  <w:rStyle w:val="af0"/>
                </w:rPr>
                <w:t>ainashik@list.ru</w:t>
              </w:r>
            </w:hyperlink>
          </w:p>
          <w:p w14:paraId="5F1D252B" w14:textId="12EA4905" w:rsidR="00212B88" w:rsidRPr="0026053A" w:rsidRDefault="00212B88" w:rsidP="00212B88">
            <w:pPr>
              <w:ind w:right="-1"/>
              <w:jc w:val="both"/>
            </w:pPr>
          </w:p>
        </w:tc>
      </w:tr>
    </w:tbl>
    <w:p w14:paraId="4DA83155" w14:textId="77777777" w:rsidR="00EA5E10" w:rsidRDefault="00EA5E10" w:rsidP="005A2A85">
      <w:pPr>
        <w:ind w:right="-1"/>
        <w:jc w:val="both"/>
        <w:rPr>
          <w:b/>
          <w:bCs/>
        </w:rPr>
      </w:pPr>
    </w:p>
    <w:p w14:paraId="3D95F9D2" w14:textId="7598481D" w:rsidR="00EA5E10" w:rsidRPr="00DC7716" w:rsidRDefault="00EA5E10" w:rsidP="00EA5E10">
      <w:pPr>
        <w:jc w:val="both"/>
        <w:rPr>
          <w:b/>
          <w:sz w:val="28"/>
          <w:szCs w:val="28"/>
          <w:lang w:val="kk-KZ"/>
        </w:rPr>
      </w:pPr>
      <w:r w:rsidRPr="00DC7716">
        <w:rPr>
          <w:b/>
          <w:bCs/>
          <w:sz w:val="28"/>
          <w:szCs w:val="28"/>
        </w:rPr>
        <w:t xml:space="preserve">СК </w:t>
      </w:r>
      <w:r w:rsidR="00DC7716" w:rsidRPr="00DC7716">
        <w:rPr>
          <w:b/>
          <w:bCs/>
          <w:sz w:val="28"/>
          <w:szCs w:val="28"/>
          <w:lang w:val="kk-KZ"/>
        </w:rPr>
        <w:t xml:space="preserve">ББ </w:t>
      </w:r>
      <w:r w:rsidR="00DE7FA8" w:rsidRPr="00DC7716">
        <w:rPr>
          <w:b/>
          <w:bCs/>
          <w:sz w:val="28"/>
          <w:szCs w:val="28"/>
          <w:lang w:val="kk-KZ"/>
        </w:rPr>
        <w:t xml:space="preserve">бағдарламасы білім беру бағдарламаларының </w:t>
      </w:r>
      <w:r w:rsidR="00DC7716" w:rsidRPr="00DC7716">
        <w:rPr>
          <w:b/>
          <w:bCs/>
          <w:sz w:val="28"/>
          <w:szCs w:val="28"/>
          <w:lang w:val="kk-KZ"/>
        </w:rPr>
        <w:t xml:space="preserve">ҚББ және ФЕБББ </w:t>
      </w:r>
      <w:r w:rsidR="00DE7FA8" w:rsidRPr="00DC7716">
        <w:rPr>
          <w:b/>
          <w:bCs/>
          <w:sz w:val="28"/>
          <w:szCs w:val="28"/>
          <w:lang w:val="kk-KZ"/>
        </w:rPr>
        <w:t>Комитетінің отырысында талқыланды</w:t>
      </w:r>
      <w:r w:rsidRPr="00DC7716">
        <w:rPr>
          <w:b/>
          <w:bCs/>
          <w:iCs/>
          <w:sz w:val="28"/>
          <w:szCs w:val="28"/>
        </w:rPr>
        <w:t xml:space="preserve"> </w:t>
      </w:r>
    </w:p>
    <w:tbl>
      <w:tblPr>
        <w:tblStyle w:val="af"/>
        <w:tblW w:w="9668" w:type="dxa"/>
        <w:tblInd w:w="108" w:type="dxa"/>
        <w:tblLook w:val="04A0" w:firstRow="1" w:lastRow="0" w:firstColumn="1" w:lastColumn="0" w:noHBand="0" w:noVBand="1"/>
      </w:tblPr>
      <w:tblGrid>
        <w:gridCol w:w="4990"/>
        <w:gridCol w:w="2268"/>
        <w:gridCol w:w="2410"/>
      </w:tblGrid>
      <w:tr w:rsidR="00EA5E10" w:rsidRPr="00EC7A9A" w14:paraId="7A321FE8" w14:textId="77777777" w:rsidTr="00DC7716">
        <w:tc>
          <w:tcPr>
            <w:tcW w:w="4990" w:type="dxa"/>
          </w:tcPr>
          <w:p w14:paraId="3D9DB898" w14:textId="25A54F50" w:rsidR="00EA5E10" w:rsidRPr="00DE7FA8" w:rsidRDefault="00EA5E10" w:rsidP="00EA5E10">
            <w:pPr>
              <w:ind w:right="-1"/>
              <w:rPr>
                <w:lang w:val="kk-KZ"/>
              </w:rPr>
            </w:pPr>
            <w:r w:rsidRPr="0026053A">
              <w:rPr>
                <w:lang w:val="kk-KZ" w:eastAsia="en-US"/>
              </w:rPr>
              <w:t xml:space="preserve">Лауазымы </w:t>
            </w:r>
            <w:r w:rsidRPr="00DE7FA8">
              <w:rPr>
                <w:lang w:val="kk-KZ" w:eastAsia="en-US"/>
              </w:rPr>
              <w:t xml:space="preserve">, </w:t>
            </w:r>
            <w:r w:rsidRPr="0026053A">
              <w:rPr>
                <w:lang w:val="kk-KZ" w:eastAsia="en-US"/>
              </w:rPr>
              <w:t>жұмыс орны</w:t>
            </w:r>
            <w:r w:rsidRPr="00DE7FA8">
              <w:rPr>
                <w:lang w:val="kk-KZ" w:eastAsia="en-US"/>
              </w:rPr>
              <w:t xml:space="preserve">, </w:t>
            </w:r>
            <w:r w:rsidRPr="0026053A">
              <w:rPr>
                <w:lang w:val="kk-KZ" w:eastAsia="en-US"/>
              </w:rPr>
              <w:t>атағы</w:t>
            </w:r>
            <w:r w:rsidRPr="00DE7FA8">
              <w:rPr>
                <w:lang w:val="kk-KZ" w:eastAsia="en-US"/>
              </w:rPr>
              <w:t xml:space="preserve"> (</w:t>
            </w:r>
            <w:r w:rsidRPr="0026053A">
              <w:rPr>
                <w:lang w:val="kk-KZ" w:eastAsia="en-US"/>
              </w:rPr>
              <w:t>болған жағдайда</w:t>
            </w:r>
            <w:r w:rsidRPr="00DE7FA8">
              <w:rPr>
                <w:lang w:val="kk-KZ" w:eastAsia="en-US"/>
              </w:rPr>
              <w:t>)</w:t>
            </w:r>
          </w:p>
        </w:tc>
        <w:tc>
          <w:tcPr>
            <w:tcW w:w="2268" w:type="dxa"/>
          </w:tcPr>
          <w:p w14:paraId="66BF67BF" w14:textId="2D95DA69" w:rsidR="00EA5E10" w:rsidRPr="005D21AD" w:rsidRDefault="00EA5E10" w:rsidP="00EA5E10">
            <w:pPr>
              <w:ind w:right="-1"/>
              <w:jc w:val="center"/>
            </w:pPr>
            <w:r w:rsidRPr="0026053A">
              <w:rPr>
                <w:lang w:val="kk-KZ" w:eastAsia="en-US"/>
              </w:rPr>
              <w:t>Т.А.Ә.</w:t>
            </w:r>
          </w:p>
        </w:tc>
        <w:tc>
          <w:tcPr>
            <w:tcW w:w="2410" w:type="dxa"/>
          </w:tcPr>
          <w:p w14:paraId="57FC03FF" w14:textId="44474BFD" w:rsidR="00EA5E10" w:rsidRPr="005D21AD" w:rsidRDefault="00EA5E10" w:rsidP="00EA5E10">
            <w:pPr>
              <w:ind w:right="-1"/>
              <w:jc w:val="center"/>
            </w:pPr>
            <w:r w:rsidRPr="0026053A">
              <w:rPr>
                <w:lang w:val="kk-KZ" w:eastAsia="en-US"/>
              </w:rPr>
              <w:t>күні</w:t>
            </w:r>
            <w:r w:rsidRPr="0026053A">
              <w:rPr>
                <w:lang w:eastAsia="en-US"/>
              </w:rPr>
              <w:t>, №</w:t>
            </w:r>
            <w:r w:rsidRPr="0026053A">
              <w:rPr>
                <w:lang w:val="kk-KZ" w:eastAsia="en-US"/>
              </w:rPr>
              <w:t xml:space="preserve"> хаттама</w:t>
            </w:r>
            <w:r w:rsidRPr="0026053A">
              <w:rPr>
                <w:lang w:eastAsia="en-US"/>
              </w:rPr>
              <w:t xml:space="preserve"> </w:t>
            </w:r>
            <w:r w:rsidRPr="0026053A">
              <w:rPr>
                <w:lang w:val="kk-KZ" w:eastAsia="en-US"/>
              </w:rPr>
              <w:t xml:space="preserve"> </w:t>
            </w:r>
          </w:p>
        </w:tc>
      </w:tr>
      <w:tr w:rsidR="00EA5E10" w:rsidRPr="008F67EE" w14:paraId="7E3CF0CA" w14:textId="77777777" w:rsidTr="00DC7716">
        <w:tc>
          <w:tcPr>
            <w:tcW w:w="4990" w:type="dxa"/>
          </w:tcPr>
          <w:p w14:paraId="2DBD92C4" w14:textId="450643C1" w:rsidR="00EA5E10" w:rsidRDefault="00EA5E10" w:rsidP="00024612">
            <w:pPr>
              <w:ind w:right="-1"/>
              <w:jc w:val="both"/>
              <w:rPr>
                <w:lang w:val="kk-KZ"/>
              </w:rPr>
            </w:pPr>
            <w:r>
              <w:rPr>
                <w:lang w:val="kk-KZ"/>
              </w:rPr>
              <w:t>Төрағасы</w:t>
            </w:r>
            <w:r w:rsidR="00DC7716">
              <w:rPr>
                <w:lang w:val="kk-KZ"/>
              </w:rPr>
              <w:t xml:space="preserve"> </w:t>
            </w:r>
          </w:p>
          <w:p w14:paraId="6FFEF20D" w14:textId="3B0BDA94" w:rsidR="00EA5E10" w:rsidRPr="005D21AD" w:rsidRDefault="00EA5E10" w:rsidP="00024612">
            <w:pPr>
              <w:ind w:right="-1"/>
              <w:jc w:val="both"/>
            </w:pPr>
            <w:r>
              <w:rPr>
                <w:lang w:val="kk-KZ"/>
              </w:rPr>
              <w:t xml:space="preserve"> м.ғ.д., </w:t>
            </w:r>
            <w:r>
              <w:t xml:space="preserve"> профессор, «</w:t>
            </w:r>
            <w:r>
              <w:rPr>
                <w:lang w:val="kk-KZ"/>
              </w:rPr>
              <w:t>КІА ҒЗИ</w:t>
            </w:r>
            <w:r>
              <w:t>»</w:t>
            </w:r>
          </w:p>
        </w:tc>
        <w:tc>
          <w:tcPr>
            <w:tcW w:w="2268" w:type="dxa"/>
          </w:tcPr>
          <w:p w14:paraId="2298D6C8" w14:textId="77777777" w:rsidR="00EA5E10" w:rsidRPr="005D21AD" w:rsidRDefault="00EA5E10" w:rsidP="00024612">
            <w:pPr>
              <w:ind w:right="-1"/>
              <w:jc w:val="both"/>
            </w:pPr>
            <w:r>
              <w:t>Машкунова О.В.</w:t>
            </w:r>
          </w:p>
        </w:tc>
        <w:tc>
          <w:tcPr>
            <w:tcW w:w="2410" w:type="dxa"/>
          </w:tcPr>
          <w:p w14:paraId="0251856A" w14:textId="0B8B5863" w:rsidR="00DC7716" w:rsidRDefault="00EA5E10" w:rsidP="00DC7716">
            <w:pPr>
              <w:ind w:right="-1"/>
              <w:jc w:val="center"/>
            </w:pPr>
            <w:r>
              <w:t>2</w:t>
            </w:r>
            <w:r>
              <w:rPr>
                <w:lang w:val="kk-KZ"/>
              </w:rPr>
              <w:t>2</w:t>
            </w:r>
            <w:r>
              <w:t>.0</w:t>
            </w:r>
            <w:r>
              <w:rPr>
                <w:lang w:val="kk-KZ"/>
              </w:rPr>
              <w:t>2</w:t>
            </w:r>
            <w:r w:rsidR="00DC7716">
              <w:t>.2024ж.</w:t>
            </w:r>
          </w:p>
          <w:p w14:paraId="5C748C73" w14:textId="7BCA967E" w:rsidR="00EA5E10" w:rsidRPr="005D21AD" w:rsidRDefault="00EA5E10" w:rsidP="00DC7716">
            <w:pPr>
              <w:ind w:right="-1"/>
              <w:jc w:val="center"/>
            </w:pPr>
            <w:r>
              <w:t>№3</w:t>
            </w:r>
            <w:r w:rsidR="00DC7716">
              <w:rPr>
                <w:lang w:val="kk-KZ"/>
              </w:rPr>
              <w:t xml:space="preserve"> хаттама</w:t>
            </w:r>
          </w:p>
        </w:tc>
      </w:tr>
    </w:tbl>
    <w:p w14:paraId="3D854ADE" w14:textId="14DFB6F4" w:rsidR="00EA5E10" w:rsidRDefault="00EA5E10" w:rsidP="005A2A85">
      <w:pPr>
        <w:ind w:right="-1"/>
        <w:jc w:val="both"/>
        <w:rPr>
          <w:b/>
          <w:bCs/>
        </w:rPr>
      </w:pPr>
    </w:p>
    <w:p w14:paraId="500D45EC" w14:textId="3F12D46B" w:rsidR="005A2A85" w:rsidRPr="00DC7716" w:rsidRDefault="005A2A85" w:rsidP="005A2A85">
      <w:pPr>
        <w:ind w:right="-1"/>
        <w:jc w:val="both"/>
        <w:rPr>
          <w:b/>
          <w:sz w:val="28"/>
          <w:szCs w:val="28"/>
        </w:rPr>
      </w:pPr>
      <w:r w:rsidRPr="00DC7716">
        <w:rPr>
          <w:b/>
          <w:bCs/>
          <w:sz w:val="28"/>
          <w:szCs w:val="28"/>
        </w:rPr>
        <w:t>СК ББ</w:t>
      </w:r>
      <w:r w:rsidR="00DC7716" w:rsidRPr="00DC7716">
        <w:rPr>
          <w:b/>
          <w:bCs/>
          <w:sz w:val="28"/>
          <w:szCs w:val="28"/>
          <w:lang w:val="kk-KZ"/>
        </w:rPr>
        <w:t>Б</w:t>
      </w:r>
      <w:r w:rsidR="00DC7716" w:rsidRPr="00DC7716">
        <w:rPr>
          <w:b/>
          <w:bCs/>
          <w:sz w:val="28"/>
          <w:szCs w:val="28"/>
        </w:rPr>
        <w:t xml:space="preserve"> сараптамалық бағасы «Денсаулық сақтау»</w:t>
      </w:r>
      <w:r w:rsidRPr="00DC7716">
        <w:rPr>
          <w:b/>
          <w:bCs/>
          <w:sz w:val="28"/>
          <w:szCs w:val="28"/>
          <w:lang w:val="kk-KZ"/>
        </w:rPr>
        <w:t xml:space="preserve"> </w:t>
      </w:r>
      <w:r w:rsidR="00DC7716" w:rsidRPr="00DC7716">
        <w:rPr>
          <w:b/>
          <w:bCs/>
          <w:sz w:val="28"/>
          <w:szCs w:val="28"/>
        </w:rPr>
        <w:t>даярлау бағыты ОӘБ «</w:t>
      </w:r>
      <w:r w:rsidR="00DC7716" w:rsidRPr="00DC7716">
        <w:rPr>
          <w:b/>
          <w:bCs/>
          <w:sz w:val="28"/>
          <w:szCs w:val="28"/>
          <w:lang w:val="kk-KZ"/>
        </w:rPr>
        <w:t>Жұқпалы аурулар</w:t>
      </w:r>
      <w:r w:rsidR="00AF3E65">
        <w:rPr>
          <w:b/>
          <w:bCs/>
          <w:sz w:val="28"/>
          <w:szCs w:val="28"/>
          <w:lang w:val="kk-KZ"/>
        </w:rPr>
        <w:t>ы</w:t>
      </w:r>
      <w:r w:rsidR="00DC7716" w:rsidRPr="00DC7716">
        <w:rPr>
          <w:b/>
          <w:bCs/>
          <w:sz w:val="28"/>
          <w:szCs w:val="28"/>
          <w:lang w:val="kk-KZ"/>
        </w:rPr>
        <w:t>»</w:t>
      </w:r>
      <w:r w:rsidRPr="00DC7716">
        <w:rPr>
          <w:b/>
          <w:bCs/>
          <w:sz w:val="28"/>
          <w:szCs w:val="28"/>
        </w:rPr>
        <w:t xml:space="preserve"> комитетінің отырысында талқыланды</w:t>
      </w:r>
    </w:p>
    <w:tbl>
      <w:tblPr>
        <w:tblStyle w:val="af"/>
        <w:tblW w:w="9668" w:type="dxa"/>
        <w:tblInd w:w="108" w:type="dxa"/>
        <w:tblLook w:val="04A0" w:firstRow="1" w:lastRow="0" w:firstColumn="1" w:lastColumn="0" w:noHBand="0" w:noVBand="1"/>
      </w:tblPr>
      <w:tblGrid>
        <w:gridCol w:w="4990"/>
        <w:gridCol w:w="2268"/>
        <w:gridCol w:w="2410"/>
      </w:tblGrid>
      <w:tr w:rsidR="005A2A85" w:rsidRPr="0026053A" w14:paraId="04D13659" w14:textId="77777777" w:rsidTr="00DC7716">
        <w:tc>
          <w:tcPr>
            <w:tcW w:w="4990" w:type="dxa"/>
          </w:tcPr>
          <w:p w14:paraId="28403FA9" w14:textId="77777777" w:rsidR="005A2A85" w:rsidRPr="0026053A" w:rsidRDefault="005A2A85" w:rsidP="00024612">
            <w:pPr>
              <w:ind w:right="-1"/>
            </w:pPr>
            <w:r w:rsidRPr="0026053A">
              <w:rPr>
                <w:lang w:val="kk-KZ" w:eastAsia="en-US"/>
              </w:rPr>
              <w:t xml:space="preserve">Лауазымы </w:t>
            </w:r>
            <w:r w:rsidRPr="0026053A">
              <w:rPr>
                <w:lang w:eastAsia="en-US"/>
              </w:rPr>
              <w:t xml:space="preserve">, </w:t>
            </w:r>
            <w:r w:rsidRPr="0026053A">
              <w:rPr>
                <w:lang w:val="kk-KZ" w:eastAsia="en-US"/>
              </w:rPr>
              <w:t>жұмыс орны</w:t>
            </w:r>
            <w:r w:rsidRPr="0026053A">
              <w:rPr>
                <w:lang w:eastAsia="en-US"/>
              </w:rPr>
              <w:t xml:space="preserve">, </w:t>
            </w:r>
            <w:r w:rsidRPr="0026053A">
              <w:rPr>
                <w:lang w:val="kk-KZ" w:eastAsia="en-US"/>
              </w:rPr>
              <w:t>атағы</w:t>
            </w:r>
            <w:r w:rsidRPr="0026053A">
              <w:rPr>
                <w:lang w:eastAsia="en-US"/>
              </w:rPr>
              <w:t xml:space="preserve"> (</w:t>
            </w:r>
            <w:r w:rsidRPr="0026053A">
              <w:rPr>
                <w:lang w:val="kk-KZ" w:eastAsia="en-US"/>
              </w:rPr>
              <w:t>болған жағдайда</w:t>
            </w:r>
            <w:r w:rsidRPr="0026053A">
              <w:rPr>
                <w:lang w:eastAsia="en-US"/>
              </w:rPr>
              <w:t>)</w:t>
            </w:r>
          </w:p>
        </w:tc>
        <w:tc>
          <w:tcPr>
            <w:tcW w:w="2268" w:type="dxa"/>
          </w:tcPr>
          <w:p w14:paraId="43D6F077" w14:textId="77777777" w:rsidR="005A2A85" w:rsidRPr="0026053A" w:rsidRDefault="005A2A85" w:rsidP="00024612">
            <w:pPr>
              <w:ind w:right="-1"/>
              <w:jc w:val="center"/>
            </w:pPr>
            <w:r w:rsidRPr="0026053A">
              <w:rPr>
                <w:lang w:val="kk-KZ" w:eastAsia="en-US"/>
              </w:rPr>
              <w:t>Т.А.Ә.</w:t>
            </w:r>
          </w:p>
        </w:tc>
        <w:tc>
          <w:tcPr>
            <w:tcW w:w="2410" w:type="dxa"/>
          </w:tcPr>
          <w:p w14:paraId="27D3D64E" w14:textId="77777777" w:rsidR="005A2A85" w:rsidRPr="0026053A" w:rsidRDefault="005A2A85" w:rsidP="00024612">
            <w:pPr>
              <w:ind w:right="-1"/>
              <w:jc w:val="center"/>
            </w:pPr>
            <w:r w:rsidRPr="0026053A">
              <w:rPr>
                <w:lang w:val="kk-KZ" w:eastAsia="en-US"/>
              </w:rPr>
              <w:t>күні</w:t>
            </w:r>
            <w:r w:rsidRPr="0026053A">
              <w:rPr>
                <w:lang w:eastAsia="en-US"/>
              </w:rPr>
              <w:t>, №</w:t>
            </w:r>
            <w:r w:rsidRPr="0026053A">
              <w:rPr>
                <w:lang w:val="kk-KZ" w:eastAsia="en-US"/>
              </w:rPr>
              <w:t xml:space="preserve"> хаттама</w:t>
            </w:r>
            <w:r w:rsidRPr="0026053A">
              <w:rPr>
                <w:lang w:eastAsia="en-US"/>
              </w:rPr>
              <w:t xml:space="preserve"> </w:t>
            </w:r>
            <w:r w:rsidRPr="0026053A">
              <w:rPr>
                <w:lang w:val="kk-KZ" w:eastAsia="en-US"/>
              </w:rPr>
              <w:t xml:space="preserve"> </w:t>
            </w:r>
          </w:p>
        </w:tc>
      </w:tr>
      <w:tr w:rsidR="005A2A85" w:rsidRPr="0026053A" w14:paraId="6DD21C9D" w14:textId="77777777" w:rsidTr="00DC7716">
        <w:tc>
          <w:tcPr>
            <w:tcW w:w="4990" w:type="dxa"/>
          </w:tcPr>
          <w:p w14:paraId="691E96CC" w14:textId="114C6B96" w:rsidR="005A2A85" w:rsidRPr="000C4025" w:rsidRDefault="005A2A85" w:rsidP="00024612">
            <w:pPr>
              <w:ind w:right="-1"/>
              <w:jc w:val="both"/>
              <w:rPr>
                <w:lang w:val="kk-KZ"/>
              </w:rPr>
            </w:pPr>
            <w:r>
              <w:rPr>
                <w:lang w:val="kk-KZ"/>
              </w:rPr>
              <w:t>Төрағасы, м.ғ.к., Қарағанды медицина университетінің профессоры</w:t>
            </w:r>
          </w:p>
        </w:tc>
        <w:tc>
          <w:tcPr>
            <w:tcW w:w="2268" w:type="dxa"/>
          </w:tcPr>
          <w:p w14:paraId="558BFF3A" w14:textId="13D269FF" w:rsidR="005A2A85" w:rsidRPr="0026053A" w:rsidRDefault="00C77CE4" w:rsidP="00024612">
            <w:pPr>
              <w:ind w:right="-1"/>
              <w:jc w:val="both"/>
            </w:pPr>
            <w:r>
              <w:t>Ким А.А.</w:t>
            </w:r>
          </w:p>
        </w:tc>
        <w:tc>
          <w:tcPr>
            <w:tcW w:w="2410" w:type="dxa"/>
          </w:tcPr>
          <w:p w14:paraId="46EA2B3E" w14:textId="300E0C54" w:rsidR="00DC7716" w:rsidRDefault="00C77CE4" w:rsidP="00DC7716">
            <w:pPr>
              <w:ind w:right="-1"/>
              <w:jc w:val="center"/>
            </w:pPr>
            <w:r>
              <w:rPr>
                <w:lang w:val="kk-KZ"/>
              </w:rPr>
              <w:t>05</w:t>
            </w:r>
            <w:r w:rsidR="00DC7716">
              <w:t>.02.2024ж</w:t>
            </w:r>
            <w:r w:rsidR="005A2A85">
              <w:t>.</w:t>
            </w:r>
          </w:p>
          <w:p w14:paraId="76CB3C38" w14:textId="558FE748" w:rsidR="005A2A85" w:rsidRPr="00DC7716" w:rsidRDefault="00DC7716" w:rsidP="00DC7716">
            <w:pPr>
              <w:ind w:right="-1"/>
              <w:jc w:val="center"/>
              <w:rPr>
                <w:lang w:val="kk-KZ"/>
              </w:rPr>
            </w:pPr>
            <w:r>
              <w:t>№ 3</w:t>
            </w:r>
            <w:r w:rsidR="005A2A85">
              <w:t xml:space="preserve"> </w:t>
            </w:r>
            <w:r>
              <w:rPr>
                <w:lang w:val="kk-KZ"/>
              </w:rPr>
              <w:t>хаттама</w:t>
            </w:r>
          </w:p>
        </w:tc>
      </w:tr>
    </w:tbl>
    <w:p w14:paraId="7B36CCE0" w14:textId="108C0838" w:rsidR="00C77CE4" w:rsidRPr="00C77CE4" w:rsidRDefault="00C77CE4" w:rsidP="00212B88">
      <w:pPr>
        <w:ind w:right="-1"/>
        <w:jc w:val="both"/>
        <w:rPr>
          <w:b/>
          <w:bCs/>
          <w:lang w:val="kk-KZ"/>
        </w:rPr>
      </w:pPr>
    </w:p>
    <w:p w14:paraId="246F61D6" w14:textId="59BBEB4D" w:rsidR="00212B88" w:rsidRPr="000D19E3" w:rsidRDefault="00DC7716" w:rsidP="00212B88">
      <w:pPr>
        <w:ind w:right="-1"/>
        <w:jc w:val="both"/>
        <w:rPr>
          <w:b/>
          <w:sz w:val="28"/>
          <w:szCs w:val="28"/>
          <w:lang w:val="kk-KZ"/>
        </w:rPr>
      </w:pPr>
      <w:r w:rsidRPr="000D19E3">
        <w:rPr>
          <w:b/>
          <w:bCs/>
          <w:sz w:val="28"/>
          <w:szCs w:val="28"/>
          <w:lang w:val="kk-KZ"/>
        </w:rPr>
        <w:t>СК БББ сараптамалық бағасы «Денсаулық сақтау» даярлау бағыты ОӘБ «Гастроэнтерология»</w:t>
      </w:r>
      <w:r w:rsidR="00212B88" w:rsidRPr="000D19E3">
        <w:rPr>
          <w:b/>
          <w:bCs/>
          <w:sz w:val="28"/>
          <w:szCs w:val="28"/>
          <w:lang w:val="kk-KZ"/>
        </w:rPr>
        <w:t xml:space="preserve"> комитетінің отырысында талқыланды</w:t>
      </w:r>
    </w:p>
    <w:tbl>
      <w:tblPr>
        <w:tblStyle w:val="af"/>
        <w:tblW w:w="9668" w:type="dxa"/>
        <w:tblInd w:w="108" w:type="dxa"/>
        <w:tblLook w:val="04A0" w:firstRow="1" w:lastRow="0" w:firstColumn="1" w:lastColumn="0" w:noHBand="0" w:noVBand="1"/>
      </w:tblPr>
      <w:tblGrid>
        <w:gridCol w:w="5954"/>
        <w:gridCol w:w="1981"/>
        <w:gridCol w:w="1733"/>
      </w:tblGrid>
      <w:tr w:rsidR="00CC384F" w:rsidRPr="0026053A" w14:paraId="6656F1A4" w14:textId="77777777" w:rsidTr="00024612">
        <w:tc>
          <w:tcPr>
            <w:tcW w:w="5954" w:type="dxa"/>
          </w:tcPr>
          <w:p w14:paraId="60090643" w14:textId="51D312A7" w:rsidR="00CC384F" w:rsidRPr="00ED6BB1" w:rsidRDefault="00CC384F" w:rsidP="00CC384F">
            <w:pPr>
              <w:ind w:right="-1"/>
              <w:rPr>
                <w:lang w:val="kk-KZ"/>
              </w:rPr>
            </w:pPr>
            <w:r w:rsidRPr="0026053A">
              <w:rPr>
                <w:lang w:val="kk-KZ" w:eastAsia="en-US"/>
              </w:rPr>
              <w:t xml:space="preserve">Лауазымы </w:t>
            </w:r>
            <w:r w:rsidRPr="00ED6BB1">
              <w:rPr>
                <w:lang w:val="kk-KZ" w:eastAsia="en-US"/>
              </w:rPr>
              <w:t xml:space="preserve">, </w:t>
            </w:r>
            <w:r w:rsidRPr="0026053A">
              <w:rPr>
                <w:lang w:val="kk-KZ" w:eastAsia="en-US"/>
              </w:rPr>
              <w:t>жұмыс орны</w:t>
            </w:r>
            <w:r w:rsidRPr="00ED6BB1">
              <w:rPr>
                <w:lang w:val="kk-KZ" w:eastAsia="en-US"/>
              </w:rPr>
              <w:t xml:space="preserve">, </w:t>
            </w:r>
            <w:r w:rsidRPr="0026053A">
              <w:rPr>
                <w:lang w:val="kk-KZ" w:eastAsia="en-US"/>
              </w:rPr>
              <w:t>атағы</w:t>
            </w:r>
            <w:r w:rsidRPr="00ED6BB1">
              <w:rPr>
                <w:lang w:val="kk-KZ" w:eastAsia="en-US"/>
              </w:rPr>
              <w:t xml:space="preserve"> (</w:t>
            </w:r>
            <w:r w:rsidRPr="0026053A">
              <w:rPr>
                <w:lang w:val="kk-KZ" w:eastAsia="en-US"/>
              </w:rPr>
              <w:t>болған жағдайда</w:t>
            </w:r>
            <w:r w:rsidRPr="00ED6BB1">
              <w:rPr>
                <w:lang w:val="kk-KZ" w:eastAsia="en-US"/>
              </w:rPr>
              <w:t>)</w:t>
            </w:r>
          </w:p>
        </w:tc>
        <w:tc>
          <w:tcPr>
            <w:tcW w:w="1981" w:type="dxa"/>
          </w:tcPr>
          <w:p w14:paraId="55422908" w14:textId="1742B91E" w:rsidR="00CC384F" w:rsidRPr="0026053A" w:rsidRDefault="00CC384F" w:rsidP="00CC384F">
            <w:pPr>
              <w:ind w:right="-1"/>
              <w:jc w:val="center"/>
            </w:pPr>
            <w:r w:rsidRPr="0026053A">
              <w:rPr>
                <w:lang w:val="kk-KZ" w:eastAsia="en-US"/>
              </w:rPr>
              <w:t>Т.А.Ә.</w:t>
            </w:r>
          </w:p>
        </w:tc>
        <w:tc>
          <w:tcPr>
            <w:tcW w:w="1733" w:type="dxa"/>
          </w:tcPr>
          <w:p w14:paraId="662CF8F0" w14:textId="0D792020" w:rsidR="00CC384F" w:rsidRPr="0026053A" w:rsidRDefault="00CC384F" w:rsidP="00CC384F">
            <w:pPr>
              <w:ind w:right="-1"/>
              <w:jc w:val="center"/>
            </w:pPr>
            <w:r w:rsidRPr="0026053A">
              <w:rPr>
                <w:lang w:val="kk-KZ" w:eastAsia="en-US"/>
              </w:rPr>
              <w:t>күні</w:t>
            </w:r>
            <w:r w:rsidRPr="0026053A">
              <w:rPr>
                <w:lang w:eastAsia="en-US"/>
              </w:rPr>
              <w:t>, №</w:t>
            </w:r>
            <w:r w:rsidRPr="0026053A">
              <w:rPr>
                <w:lang w:val="kk-KZ" w:eastAsia="en-US"/>
              </w:rPr>
              <w:t xml:space="preserve"> хаттама</w:t>
            </w:r>
            <w:r w:rsidRPr="0026053A">
              <w:rPr>
                <w:lang w:eastAsia="en-US"/>
              </w:rPr>
              <w:t xml:space="preserve"> </w:t>
            </w:r>
            <w:r w:rsidRPr="0026053A">
              <w:rPr>
                <w:lang w:val="kk-KZ" w:eastAsia="en-US"/>
              </w:rPr>
              <w:t xml:space="preserve"> </w:t>
            </w:r>
          </w:p>
        </w:tc>
      </w:tr>
      <w:tr w:rsidR="000C4025" w:rsidRPr="0026053A" w14:paraId="6BAB1DD8" w14:textId="77777777" w:rsidTr="00024612">
        <w:tc>
          <w:tcPr>
            <w:tcW w:w="5954" w:type="dxa"/>
          </w:tcPr>
          <w:p w14:paraId="30811458" w14:textId="7A290541" w:rsidR="000C4025" w:rsidRPr="000C4025" w:rsidRDefault="000C4025" w:rsidP="000C4025">
            <w:pPr>
              <w:ind w:right="-1"/>
              <w:jc w:val="both"/>
              <w:rPr>
                <w:lang w:val="kk-KZ"/>
              </w:rPr>
            </w:pPr>
            <w:r>
              <w:rPr>
                <w:lang w:val="kk-KZ"/>
              </w:rPr>
              <w:t>Төрағасы</w:t>
            </w:r>
            <w:r w:rsidR="00F56A25">
              <w:rPr>
                <w:lang w:val="kk-KZ"/>
              </w:rPr>
              <w:t xml:space="preserve">, </w:t>
            </w:r>
            <w:r w:rsidR="007C78E6">
              <w:rPr>
                <w:lang w:val="kk-KZ"/>
              </w:rPr>
              <w:t xml:space="preserve">м.ғ.к., </w:t>
            </w:r>
            <w:r w:rsidR="003F4EB3">
              <w:rPr>
                <w:lang w:val="kk-KZ"/>
              </w:rPr>
              <w:t xml:space="preserve">Қарағанды медицина университетінің </w:t>
            </w:r>
            <w:r w:rsidR="007C78E6">
              <w:rPr>
                <w:lang w:val="kk-KZ"/>
              </w:rPr>
              <w:t>профессор</w:t>
            </w:r>
            <w:r w:rsidR="003F4EB3">
              <w:rPr>
                <w:lang w:val="kk-KZ"/>
              </w:rPr>
              <w:t xml:space="preserve">ы, ІА кафедрасының меңгерушісі </w:t>
            </w:r>
          </w:p>
        </w:tc>
        <w:tc>
          <w:tcPr>
            <w:tcW w:w="1981" w:type="dxa"/>
          </w:tcPr>
          <w:p w14:paraId="62F63FCB" w14:textId="33F30437" w:rsidR="000C4025" w:rsidRPr="00C77CE4" w:rsidRDefault="000C4025" w:rsidP="000C4025">
            <w:pPr>
              <w:ind w:right="-1"/>
              <w:jc w:val="both"/>
              <w:rPr>
                <w:lang w:val="kk-KZ"/>
              </w:rPr>
            </w:pPr>
            <w:r>
              <w:t>Ларюшина Е</w:t>
            </w:r>
            <w:r w:rsidR="00C77CE4">
              <w:rPr>
                <w:lang w:val="kk-KZ"/>
              </w:rPr>
              <w:t>.</w:t>
            </w:r>
            <w:r>
              <w:t xml:space="preserve"> М</w:t>
            </w:r>
            <w:r w:rsidR="00C77CE4">
              <w:rPr>
                <w:lang w:val="kk-KZ"/>
              </w:rPr>
              <w:t>.</w:t>
            </w:r>
          </w:p>
        </w:tc>
        <w:tc>
          <w:tcPr>
            <w:tcW w:w="1733" w:type="dxa"/>
          </w:tcPr>
          <w:p w14:paraId="1BFA480F" w14:textId="5DD386E1" w:rsidR="000C4025" w:rsidRPr="000D19E3" w:rsidRDefault="000D19E3" w:rsidP="000C4025">
            <w:pPr>
              <w:ind w:right="-1"/>
              <w:jc w:val="both"/>
              <w:rPr>
                <w:lang w:val="kk-KZ"/>
              </w:rPr>
            </w:pPr>
            <w:r>
              <w:t>26.02.2024ж</w:t>
            </w:r>
            <w:r w:rsidR="00B72620">
              <w:t xml:space="preserve">. №5 </w:t>
            </w:r>
            <w:r>
              <w:rPr>
                <w:lang w:val="kk-KZ"/>
              </w:rPr>
              <w:t>хаттама</w:t>
            </w:r>
          </w:p>
        </w:tc>
      </w:tr>
    </w:tbl>
    <w:p w14:paraId="3780700B" w14:textId="5119C8D2" w:rsidR="00212B88" w:rsidRDefault="00212B88" w:rsidP="00212B88">
      <w:pPr>
        <w:rPr>
          <w:sz w:val="28"/>
          <w:szCs w:val="28"/>
        </w:rPr>
      </w:pPr>
      <w:r w:rsidRPr="0026053A">
        <w:rPr>
          <w:rStyle w:val="s0"/>
        </w:rPr>
        <w:t xml:space="preserve">  </w:t>
      </w:r>
      <w:r w:rsidR="00CC384F" w:rsidRPr="0026053A">
        <w:rPr>
          <w:color w:val="000000"/>
          <w:sz w:val="28"/>
          <w:szCs w:val="28"/>
        </w:rPr>
        <w:t xml:space="preserve">СК ББ, сараптама актісі және талқылау </w:t>
      </w:r>
      <w:r w:rsidR="00985C13">
        <w:rPr>
          <w:color w:val="000000"/>
          <w:sz w:val="28"/>
          <w:szCs w:val="28"/>
          <w:lang w:val="kk-KZ"/>
        </w:rPr>
        <w:t>хаттамасы</w:t>
      </w:r>
      <w:r w:rsidR="00CC384F" w:rsidRPr="0026053A">
        <w:rPr>
          <w:color w:val="000000"/>
          <w:sz w:val="28"/>
          <w:szCs w:val="28"/>
        </w:rPr>
        <w:t xml:space="preserve"> қоса беріледі</w:t>
      </w:r>
      <w:r w:rsidRPr="0026053A">
        <w:rPr>
          <w:sz w:val="28"/>
          <w:szCs w:val="28"/>
        </w:rPr>
        <w:t>.</w:t>
      </w:r>
    </w:p>
    <w:p w14:paraId="7AA40490" w14:textId="77777777" w:rsidR="00985C13" w:rsidRPr="0026053A" w:rsidRDefault="00985C13" w:rsidP="00212B88">
      <w:pPr>
        <w:rPr>
          <w:sz w:val="28"/>
          <w:szCs w:val="28"/>
        </w:rPr>
      </w:pPr>
    </w:p>
    <w:p w14:paraId="0CD07AE2" w14:textId="05233BFC" w:rsidR="00024612" w:rsidRPr="00B81900" w:rsidRDefault="00024612" w:rsidP="00024612">
      <w:pPr>
        <w:jc w:val="both"/>
        <w:rPr>
          <w:sz w:val="28"/>
          <w:szCs w:val="28"/>
          <w:lang w:val="kk-KZ"/>
        </w:rPr>
      </w:pPr>
      <w:r w:rsidRPr="00B81900">
        <w:rPr>
          <w:b/>
          <w:sz w:val="28"/>
          <w:szCs w:val="28"/>
          <w:lang w:val="kk-KZ"/>
        </w:rPr>
        <w:t>СК ББ бағдарламасы «Денсаулық сақтау» дайындау бағыты бойынша ОӘБ</w:t>
      </w:r>
      <w:r w:rsidRPr="00B81900">
        <w:rPr>
          <w:sz w:val="28"/>
          <w:szCs w:val="28"/>
          <w:lang w:val="kk-KZ"/>
        </w:rPr>
        <w:t xml:space="preserve"> 2024 жылғы 18 наурыздағы отырысында мақұлданды, хаттама № 6 (ОӘБ сайтында жарияланған</w:t>
      </w:r>
      <w:r w:rsidR="000D19E3">
        <w:rPr>
          <w:sz w:val="28"/>
          <w:szCs w:val="28"/>
          <w:lang w:val="kk-KZ"/>
        </w:rPr>
        <w:t>...</w:t>
      </w:r>
      <w:r w:rsidRPr="00B81900">
        <w:rPr>
          <w:sz w:val="28"/>
          <w:szCs w:val="28"/>
          <w:lang w:val="kk-KZ"/>
        </w:rPr>
        <w:t>).</w:t>
      </w:r>
    </w:p>
    <w:p w14:paraId="043E47C1" w14:textId="77777777" w:rsidR="000C4025" w:rsidRDefault="000C4025" w:rsidP="008F6C0A">
      <w:pPr>
        <w:rPr>
          <w:b/>
          <w:lang w:val="kk-KZ"/>
        </w:rPr>
      </w:pPr>
    </w:p>
    <w:p w14:paraId="70076AB2" w14:textId="77777777" w:rsidR="000C4025" w:rsidRDefault="000C4025" w:rsidP="008F6C0A">
      <w:pPr>
        <w:rPr>
          <w:b/>
          <w:lang w:val="kk-KZ"/>
        </w:rPr>
      </w:pPr>
    </w:p>
    <w:p w14:paraId="60311808" w14:textId="77777777" w:rsidR="000C4025" w:rsidRDefault="000C4025" w:rsidP="008F6C0A">
      <w:pPr>
        <w:rPr>
          <w:b/>
          <w:lang w:val="kk-KZ"/>
        </w:rPr>
      </w:pPr>
    </w:p>
    <w:p w14:paraId="3720CD94" w14:textId="77777777" w:rsidR="000C4025" w:rsidRDefault="000C4025" w:rsidP="008F6C0A">
      <w:pPr>
        <w:rPr>
          <w:b/>
          <w:lang w:val="kk-KZ"/>
        </w:rPr>
      </w:pPr>
    </w:p>
    <w:p w14:paraId="1C74B252" w14:textId="77777777" w:rsidR="000C4025" w:rsidRDefault="000C4025" w:rsidP="008F6C0A">
      <w:pPr>
        <w:rPr>
          <w:b/>
          <w:lang w:val="kk-KZ"/>
        </w:rPr>
      </w:pPr>
    </w:p>
    <w:p w14:paraId="77358831" w14:textId="77777777" w:rsidR="000C4025" w:rsidRDefault="000C4025" w:rsidP="008F6C0A">
      <w:pPr>
        <w:rPr>
          <w:b/>
          <w:lang w:val="kk-KZ"/>
        </w:rPr>
      </w:pPr>
    </w:p>
    <w:p w14:paraId="0A24F864" w14:textId="77777777" w:rsidR="000C4025" w:rsidRDefault="000C4025" w:rsidP="008F6C0A">
      <w:pPr>
        <w:rPr>
          <w:b/>
          <w:lang w:val="kk-KZ"/>
        </w:rPr>
      </w:pPr>
    </w:p>
    <w:p w14:paraId="5AE594E9" w14:textId="77777777" w:rsidR="000C4025" w:rsidRDefault="000C4025" w:rsidP="008F6C0A">
      <w:pPr>
        <w:rPr>
          <w:b/>
          <w:lang w:val="kk-KZ"/>
        </w:rPr>
      </w:pPr>
    </w:p>
    <w:p w14:paraId="5E050CF7" w14:textId="77777777" w:rsidR="000C4025" w:rsidRDefault="000C4025" w:rsidP="008F6C0A">
      <w:pPr>
        <w:rPr>
          <w:b/>
          <w:lang w:val="kk-KZ"/>
        </w:rPr>
      </w:pPr>
    </w:p>
    <w:p w14:paraId="62988AF1" w14:textId="77777777" w:rsidR="000C4025" w:rsidRDefault="000C4025" w:rsidP="008F6C0A">
      <w:pPr>
        <w:rPr>
          <w:b/>
          <w:lang w:val="kk-KZ"/>
        </w:rPr>
      </w:pPr>
    </w:p>
    <w:p w14:paraId="4215AD63" w14:textId="77777777" w:rsidR="000C4025" w:rsidRDefault="000C4025" w:rsidP="008F6C0A">
      <w:pPr>
        <w:rPr>
          <w:b/>
          <w:lang w:val="kk-KZ"/>
        </w:rPr>
      </w:pPr>
    </w:p>
    <w:p w14:paraId="052BECF2" w14:textId="77777777" w:rsidR="000C4025" w:rsidRDefault="000C4025" w:rsidP="008F6C0A">
      <w:pPr>
        <w:rPr>
          <w:b/>
          <w:lang w:val="kk-KZ"/>
        </w:rPr>
      </w:pPr>
    </w:p>
    <w:p w14:paraId="510E5796" w14:textId="77777777" w:rsidR="000C4025" w:rsidRDefault="000C4025" w:rsidP="008F6C0A">
      <w:pPr>
        <w:rPr>
          <w:b/>
          <w:lang w:val="kk-KZ"/>
        </w:rPr>
      </w:pPr>
    </w:p>
    <w:p w14:paraId="59ADA3F6" w14:textId="77777777" w:rsidR="000C4025" w:rsidRDefault="000C4025" w:rsidP="008F6C0A">
      <w:pPr>
        <w:rPr>
          <w:b/>
          <w:lang w:val="kk-KZ"/>
        </w:rPr>
      </w:pPr>
    </w:p>
    <w:p w14:paraId="167887BA" w14:textId="77777777" w:rsidR="000C4025" w:rsidRDefault="000C4025" w:rsidP="008F6C0A">
      <w:pPr>
        <w:rPr>
          <w:b/>
          <w:lang w:val="kk-KZ"/>
        </w:rPr>
      </w:pPr>
    </w:p>
    <w:p w14:paraId="5BF5D579" w14:textId="77777777" w:rsidR="000C4025" w:rsidRDefault="000C4025" w:rsidP="008F6C0A">
      <w:pPr>
        <w:rPr>
          <w:b/>
          <w:lang w:val="kk-KZ"/>
        </w:rPr>
      </w:pPr>
    </w:p>
    <w:p w14:paraId="2DC57AD5" w14:textId="77777777" w:rsidR="000C4025" w:rsidRDefault="000C4025" w:rsidP="008F6C0A">
      <w:pPr>
        <w:rPr>
          <w:b/>
          <w:lang w:val="kk-KZ"/>
        </w:rPr>
      </w:pPr>
    </w:p>
    <w:p w14:paraId="5E5437EF" w14:textId="77777777" w:rsidR="000C4025" w:rsidRDefault="000C4025" w:rsidP="008F6C0A">
      <w:pPr>
        <w:rPr>
          <w:b/>
          <w:lang w:val="kk-KZ"/>
        </w:rPr>
      </w:pPr>
    </w:p>
    <w:p w14:paraId="7B9D82F5" w14:textId="77777777" w:rsidR="000C4025" w:rsidRDefault="000C4025" w:rsidP="008F6C0A">
      <w:pPr>
        <w:rPr>
          <w:b/>
          <w:lang w:val="kk-KZ"/>
        </w:rPr>
      </w:pPr>
    </w:p>
    <w:p w14:paraId="340183D8" w14:textId="77777777" w:rsidR="000C4025" w:rsidRDefault="000C4025" w:rsidP="008F6C0A">
      <w:pPr>
        <w:rPr>
          <w:b/>
          <w:lang w:val="kk-KZ"/>
        </w:rPr>
      </w:pPr>
    </w:p>
    <w:p w14:paraId="61273696" w14:textId="77777777" w:rsidR="000C4025" w:rsidRDefault="000C4025" w:rsidP="008F6C0A">
      <w:pPr>
        <w:rPr>
          <w:b/>
          <w:lang w:val="kk-KZ"/>
        </w:rPr>
      </w:pPr>
    </w:p>
    <w:p w14:paraId="3A2297A5" w14:textId="77777777" w:rsidR="000C4025" w:rsidRDefault="000C4025" w:rsidP="008F6C0A">
      <w:pPr>
        <w:rPr>
          <w:b/>
          <w:lang w:val="kk-KZ"/>
        </w:rPr>
      </w:pPr>
    </w:p>
    <w:p w14:paraId="1E911895" w14:textId="258613E8" w:rsidR="00533E55" w:rsidRDefault="00533E55" w:rsidP="008F6C0A">
      <w:pPr>
        <w:rPr>
          <w:b/>
          <w:lang w:val="kk-KZ"/>
        </w:rPr>
      </w:pPr>
    </w:p>
    <w:p w14:paraId="23B67696" w14:textId="77777777" w:rsidR="000D19E3" w:rsidRDefault="000D19E3" w:rsidP="008F6C0A">
      <w:pPr>
        <w:rPr>
          <w:b/>
          <w:lang w:val="kk-KZ"/>
        </w:rPr>
      </w:pPr>
    </w:p>
    <w:p w14:paraId="1F7191C5" w14:textId="5EF67140" w:rsidR="008F6C0A" w:rsidRPr="000D19E3" w:rsidRDefault="008F6C0A" w:rsidP="008F6C0A">
      <w:pPr>
        <w:rPr>
          <w:b/>
          <w:sz w:val="32"/>
          <w:szCs w:val="32"/>
          <w:lang w:val="kk-KZ"/>
        </w:rPr>
      </w:pPr>
      <w:r w:rsidRPr="000D19E3">
        <w:rPr>
          <w:b/>
          <w:sz w:val="32"/>
          <w:szCs w:val="32"/>
          <w:lang w:val="kk-KZ"/>
        </w:rPr>
        <w:lastRenderedPageBreak/>
        <w:t xml:space="preserve">Біліктілікті арттыру бағдарламасының </w:t>
      </w:r>
      <w:r w:rsidR="000D19E3" w:rsidRPr="000D19E3">
        <w:rPr>
          <w:b/>
          <w:sz w:val="32"/>
          <w:szCs w:val="32"/>
          <w:lang w:val="kk-KZ"/>
        </w:rPr>
        <w:t>паспорты</w:t>
      </w:r>
    </w:p>
    <w:p w14:paraId="55DDE797" w14:textId="62F1FA92" w:rsidR="005F44C0" w:rsidRPr="000D19E3" w:rsidRDefault="008F6C0A" w:rsidP="008F6C0A">
      <w:pPr>
        <w:rPr>
          <w:b/>
          <w:sz w:val="32"/>
          <w:szCs w:val="32"/>
          <w:lang w:val="kk-KZ"/>
        </w:rPr>
      </w:pPr>
      <w:r w:rsidRPr="000D19E3">
        <w:rPr>
          <w:b/>
          <w:sz w:val="32"/>
          <w:szCs w:val="32"/>
          <w:lang w:val="kk-KZ"/>
        </w:rPr>
        <w:t>Бағдарламаның мақсаты:</w:t>
      </w:r>
    </w:p>
    <w:tbl>
      <w:tblPr>
        <w:tblStyle w:val="af"/>
        <w:tblW w:w="0" w:type="auto"/>
        <w:tblLook w:val="04A0" w:firstRow="1" w:lastRow="0" w:firstColumn="1" w:lastColumn="0" w:noHBand="0" w:noVBand="1"/>
      </w:tblPr>
      <w:tblGrid>
        <w:gridCol w:w="9627"/>
      </w:tblGrid>
      <w:tr w:rsidR="005F44C0" w:rsidRPr="00194D53" w14:paraId="563F090E" w14:textId="77777777" w:rsidTr="00F24CF3">
        <w:tc>
          <w:tcPr>
            <w:tcW w:w="9747" w:type="dxa"/>
          </w:tcPr>
          <w:p w14:paraId="038A84FC" w14:textId="77777777" w:rsidR="00CC384F" w:rsidRPr="00AE54DE" w:rsidRDefault="00CC384F" w:rsidP="00CC384F">
            <w:pPr>
              <w:rPr>
                <w:lang w:val="kk-KZ"/>
              </w:rPr>
            </w:pPr>
            <w:r w:rsidRPr="00AE54DE">
              <w:rPr>
                <w:lang w:val="kk-KZ"/>
              </w:rPr>
              <w:t>Гепатология бойынша сертификаттау курсы дәлелді медицина құралдарын, халықаралық және жергілікті ғылыми және клиникалық практика тәжірибесін пайдаланатын гепатобилиарлы аймақ аурулары бар пациенттерді диагностикалау, емдеу, алдын алу, оңалту бойынша заманауи білімі мен дағдыларын меңгерген ҚР Денсаулық сақтау жүйесі үшін Гепатолог дәрігерін даярлауға бағытталған.</w:t>
            </w:r>
          </w:p>
          <w:p w14:paraId="3D0A7BE0" w14:textId="741C5EBB" w:rsidR="005F44C0" w:rsidRPr="00AE54DE" w:rsidRDefault="00CC384F" w:rsidP="00CC384F">
            <w:pPr>
              <w:rPr>
                <w:b/>
                <w:bCs/>
                <w:lang w:val="kk-KZ"/>
              </w:rPr>
            </w:pPr>
            <w:r w:rsidRPr="00AE54DE">
              <w:rPr>
                <w:lang w:val="kk-KZ"/>
              </w:rPr>
              <w:t>Гепатология бойынша сертификаттау курсы гепатобилиарлы аймақ патологиясы бар науқастарға мамандандырылған медициналық көмек көрсету үшін кәсіби құзыреттіліктерді қалыптастыруға бағытталған</w:t>
            </w:r>
          </w:p>
        </w:tc>
      </w:tr>
    </w:tbl>
    <w:p w14:paraId="4B4B3F44" w14:textId="77777777" w:rsidR="005F44C0" w:rsidRPr="00AE54DE" w:rsidRDefault="005F44C0" w:rsidP="005F44C0">
      <w:pPr>
        <w:rPr>
          <w:b/>
          <w:bCs/>
          <w:i/>
          <w:iCs/>
          <w:lang w:val="kk-KZ"/>
        </w:rPr>
      </w:pPr>
    </w:p>
    <w:p w14:paraId="09E42F1B" w14:textId="7129383C" w:rsidR="005F44C0" w:rsidRPr="000D19E3" w:rsidRDefault="008F6C0A" w:rsidP="005F44C0">
      <w:pPr>
        <w:rPr>
          <w:i/>
          <w:iCs/>
          <w:sz w:val="28"/>
          <w:szCs w:val="28"/>
        </w:rPr>
      </w:pPr>
      <w:r w:rsidRPr="000D19E3">
        <w:rPr>
          <w:b/>
          <w:sz w:val="28"/>
          <w:szCs w:val="28"/>
        </w:rPr>
        <w:t>Бағдарламаның қысқаша сипаттамасы</w:t>
      </w:r>
      <w:r w:rsidR="005F44C0" w:rsidRPr="000D19E3">
        <w:rPr>
          <w:b/>
          <w:bCs/>
          <w:sz w:val="28"/>
          <w:szCs w:val="28"/>
        </w:rPr>
        <w:t xml:space="preserve">: </w:t>
      </w:r>
    </w:p>
    <w:tbl>
      <w:tblPr>
        <w:tblStyle w:val="af"/>
        <w:tblW w:w="9747" w:type="dxa"/>
        <w:tblLook w:val="04A0" w:firstRow="1" w:lastRow="0" w:firstColumn="1" w:lastColumn="0" w:noHBand="0" w:noVBand="1"/>
      </w:tblPr>
      <w:tblGrid>
        <w:gridCol w:w="9747"/>
      </w:tblGrid>
      <w:tr w:rsidR="008958FA" w:rsidRPr="0026053A" w14:paraId="377DE0AA" w14:textId="77777777" w:rsidTr="00F24CF3">
        <w:tc>
          <w:tcPr>
            <w:tcW w:w="9747" w:type="dxa"/>
          </w:tcPr>
          <w:p w14:paraId="223186B7" w14:textId="77777777" w:rsidR="00CC384F" w:rsidRPr="0026053A" w:rsidRDefault="00CC384F" w:rsidP="00CC384F">
            <w:pPr>
              <w:jc w:val="both"/>
            </w:pPr>
            <w:r w:rsidRPr="0026053A">
              <w:t>Гепатологияның сертификаттық циклі шеңберінде диагностиканың, емдеудің инновациялық технологиялары, дифференциалды іздеу алгоритмдері, заманауи стандарттар мен ұсынымдарды пайдалана отырып, дәлелді медицина призмасы арқылы және ҚР-да бекітілген НҚА ескере отырып медициналық көмек көрсету қарастырылады.</w:t>
            </w:r>
          </w:p>
          <w:p w14:paraId="6109DC6A" w14:textId="77777777" w:rsidR="00CC384F" w:rsidRPr="0026053A" w:rsidRDefault="00CC384F" w:rsidP="00CC384F">
            <w:pPr>
              <w:jc w:val="both"/>
            </w:pPr>
            <w:r w:rsidRPr="0026053A">
              <w:t xml:space="preserve">Гепатология бойынша сертификаттау циклі қабілетті Гепатолог дәрігерді дайындауға бағытталған: </w:t>
            </w:r>
          </w:p>
          <w:p w14:paraId="5259C8B7" w14:textId="77777777" w:rsidR="00CC384F" w:rsidRPr="0026053A" w:rsidRDefault="00CC384F" w:rsidP="00CC384F">
            <w:pPr>
              <w:jc w:val="both"/>
            </w:pPr>
            <w:r w:rsidRPr="0026053A">
              <w:t xml:space="preserve">- гепатобилиарлы патологияны диагностикалауда, бауыр, өт қабы, өт жолдарының ауруларын емдеуде және алдын алуда заманауи технологияларды қолдану; </w:t>
            </w:r>
          </w:p>
          <w:p w14:paraId="5975F822" w14:textId="77777777" w:rsidR="00CC384F" w:rsidRPr="0026053A" w:rsidRDefault="00CC384F" w:rsidP="00CC384F">
            <w:pPr>
              <w:jc w:val="both"/>
            </w:pPr>
            <w:r w:rsidRPr="0026053A">
              <w:t xml:space="preserve">- инновациялық ғылыми жетістіктердің клиникалық жұмысына интеграциялаудың практикалық дағдыларын қолдану; </w:t>
            </w:r>
          </w:p>
          <w:p w14:paraId="64DE194F" w14:textId="1DBD2086" w:rsidR="008958FA" w:rsidRPr="0026053A" w:rsidRDefault="00CC384F" w:rsidP="00CC384F">
            <w:pPr>
              <w:jc w:val="both"/>
              <w:rPr>
                <w:color w:val="000000"/>
                <w:spacing w:val="2"/>
                <w:shd w:val="clear" w:color="auto" w:fill="FFFFFF"/>
              </w:rPr>
            </w:pPr>
            <w:r w:rsidRPr="0026053A">
              <w:t>- дәлелді медицина қағидаттарына сәйкес гепатобилиарлы аймақ аурулары бар пациенттерді басқарудың жоғары мамандандырылған құзыреттерін, сондай-ақ бауыр, билиарлы тракт аурулары кезінде алдын алу, оңалту және қоректік қолдау дағдыларын тәжірибеде дербес пайдалану</w:t>
            </w:r>
          </w:p>
        </w:tc>
      </w:tr>
    </w:tbl>
    <w:p w14:paraId="7320A1FC" w14:textId="77777777" w:rsidR="005F44C0" w:rsidRPr="0026053A" w:rsidRDefault="005F44C0" w:rsidP="005F44C0">
      <w:pPr>
        <w:rPr>
          <w:b/>
          <w:bCs/>
        </w:rPr>
      </w:pPr>
    </w:p>
    <w:p w14:paraId="6940180B" w14:textId="77777777" w:rsidR="008F6C0A" w:rsidRPr="000D19E3" w:rsidRDefault="008F6C0A" w:rsidP="008F6C0A">
      <w:pPr>
        <w:rPr>
          <w:b/>
          <w:bCs/>
          <w:sz w:val="28"/>
          <w:szCs w:val="28"/>
        </w:rPr>
      </w:pPr>
      <w:r w:rsidRPr="000D19E3">
        <w:rPr>
          <w:b/>
          <w:bCs/>
          <w:sz w:val="28"/>
          <w:szCs w:val="28"/>
        </w:rPr>
        <w:t>Бағдарламаның негізгі элементтерін келісу:</w:t>
      </w:r>
    </w:p>
    <w:tbl>
      <w:tblPr>
        <w:tblStyle w:val="af"/>
        <w:tblW w:w="9781" w:type="dxa"/>
        <w:tblInd w:w="-5" w:type="dxa"/>
        <w:tblLook w:val="04A0" w:firstRow="1" w:lastRow="0" w:firstColumn="1" w:lastColumn="0" w:noHBand="0" w:noVBand="1"/>
      </w:tblPr>
      <w:tblGrid>
        <w:gridCol w:w="709"/>
        <w:gridCol w:w="3402"/>
        <w:gridCol w:w="2902"/>
        <w:gridCol w:w="2768"/>
      </w:tblGrid>
      <w:tr w:rsidR="00BE03F3" w:rsidRPr="00457A01" w14:paraId="118DA603" w14:textId="77777777" w:rsidTr="00AF3E65">
        <w:trPr>
          <w:tblHeader/>
        </w:trPr>
        <w:tc>
          <w:tcPr>
            <w:tcW w:w="709" w:type="dxa"/>
          </w:tcPr>
          <w:p w14:paraId="4E3085CF" w14:textId="758FED07" w:rsidR="008F6C0A" w:rsidRPr="00457A01" w:rsidRDefault="008F6C0A" w:rsidP="00457A01">
            <w:pPr>
              <w:jc w:val="center"/>
              <w:rPr>
                <w:lang w:val="kk-KZ"/>
              </w:rPr>
            </w:pPr>
            <w:r w:rsidRPr="00457A01">
              <w:t>№/</w:t>
            </w:r>
            <w:r w:rsidRPr="00457A01">
              <w:rPr>
                <w:lang w:val="kk-KZ"/>
              </w:rPr>
              <w:t>р</w:t>
            </w:r>
          </w:p>
        </w:tc>
        <w:tc>
          <w:tcPr>
            <w:tcW w:w="3402" w:type="dxa"/>
          </w:tcPr>
          <w:p w14:paraId="368A33C9" w14:textId="5DB3C8D4" w:rsidR="008F6C0A" w:rsidRPr="00457A01" w:rsidRDefault="008F6C0A" w:rsidP="00457A01">
            <w:pPr>
              <w:jc w:val="center"/>
            </w:pPr>
            <w:r w:rsidRPr="00457A01">
              <w:rPr>
                <w:lang w:val="kk-KZ"/>
              </w:rPr>
              <w:t>Оқыту нәтижесі</w:t>
            </w:r>
          </w:p>
        </w:tc>
        <w:tc>
          <w:tcPr>
            <w:tcW w:w="2902" w:type="dxa"/>
          </w:tcPr>
          <w:p w14:paraId="6EF17AD6" w14:textId="202DFFA5" w:rsidR="008F6C0A" w:rsidRPr="00457A01" w:rsidRDefault="008F6C0A" w:rsidP="00457A01">
            <w:pPr>
              <w:jc w:val="center"/>
            </w:pPr>
            <w:r w:rsidRPr="00457A01">
              <w:rPr>
                <w:lang w:val="kk-KZ"/>
              </w:rPr>
              <w:t>Бағалау әдісі</w:t>
            </w:r>
          </w:p>
        </w:tc>
        <w:tc>
          <w:tcPr>
            <w:tcW w:w="2768" w:type="dxa"/>
          </w:tcPr>
          <w:p w14:paraId="02715175" w14:textId="77777777" w:rsidR="008F6C0A" w:rsidRPr="00457A01" w:rsidRDefault="008F6C0A" w:rsidP="00457A01">
            <w:pPr>
              <w:jc w:val="center"/>
              <w:rPr>
                <w:lang w:val="kk-KZ"/>
              </w:rPr>
            </w:pPr>
            <w:r w:rsidRPr="00457A01">
              <w:rPr>
                <w:lang w:val="kk-KZ"/>
              </w:rPr>
              <w:t>Оқыту әдісі</w:t>
            </w:r>
          </w:p>
          <w:p w14:paraId="41025542" w14:textId="1FB51EF5" w:rsidR="008F6C0A" w:rsidRPr="00457A01" w:rsidRDefault="008F6C0A" w:rsidP="00457A01">
            <w:pPr>
              <w:jc w:val="center"/>
            </w:pPr>
          </w:p>
        </w:tc>
      </w:tr>
      <w:tr w:rsidR="00BE03F3" w:rsidRPr="00457A01" w14:paraId="7A75BA6A" w14:textId="77777777" w:rsidTr="00AF3E65">
        <w:trPr>
          <w:trHeight w:val="134"/>
        </w:trPr>
        <w:tc>
          <w:tcPr>
            <w:tcW w:w="709" w:type="dxa"/>
            <w:vAlign w:val="center"/>
          </w:tcPr>
          <w:p w14:paraId="02267D30" w14:textId="451EB775" w:rsidR="00CC384F" w:rsidRPr="00457A01" w:rsidRDefault="00CC384F" w:rsidP="00CC384F">
            <w:r w:rsidRPr="00457A01">
              <w:t>1</w:t>
            </w:r>
          </w:p>
        </w:tc>
        <w:tc>
          <w:tcPr>
            <w:tcW w:w="3402" w:type="dxa"/>
          </w:tcPr>
          <w:p w14:paraId="40E5B126" w14:textId="440D707E" w:rsidR="00CC384F" w:rsidRPr="00457A01" w:rsidRDefault="00CC384F" w:rsidP="00CC384F">
            <w:pPr>
              <w:rPr>
                <w:lang w:eastAsia="ar-SA"/>
              </w:rPr>
            </w:pPr>
            <w:r w:rsidRPr="00457A01">
              <w:t>Сыни талдау, бағалау, пациенттің алынған деректерін бағалау, диагностика және терапия жоспарын әзірлеуде стратегиялық шешімдер қабылдау дағдысы</w:t>
            </w:r>
          </w:p>
        </w:tc>
        <w:tc>
          <w:tcPr>
            <w:tcW w:w="2902" w:type="dxa"/>
          </w:tcPr>
          <w:p w14:paraId="38E7843D"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-тестілеу</w:t>
            </w:r>
          </w:p>
          <w:p w14:paraId="24C8F00E"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-клиникалық жағдайды талқылау</w:t>
            </w:r>
          </w:p>
          <w:p w14:paraId="4BADFF09" w14:textId="77777777" w:rsidR="00457A01" w:rsidRPr="00457A01" w:rsidRDefault="00457A01" w:rsidP="00457A01">
            <w:pPr>
              <w:rPr>
                <w:lang w:val="kk-KZ"/>
              </w:rPr>
            </w:pPr>
            <w:r w:rsidRPr="00457A01">
              <w:rPr>
                <w:lang w:val="kk-KZ"/>
              </w:rPr>
              <w:t xml:space="preserve">(CbD – Casebased Discussion) </w:t>
            </w:r>
          </w:p>
          <w:p w14:paraId="46C9E8C1" w14:textId="679434E7" w:rsidR="00CC384F" w:rsidRPr="00457A01" w:rsidRDefault="00457A01" w:rsidP="00457A01">
            <w:pPr>
              <w:rPr>
                <w:lang w:val="kk-KZ"/>
              </w:rPr>
            </w:pPr>
            <w:r w:rsidRPr="00457A01">
              <w:rPr>
                <w:color w:val="202124"/>
                <w:lang w:val="kk-KZ"/>
              </w:rPr>
              <w:t>- жағдайлық мәселелерді шешуді бағалау</w:t>
            </w:r>
          </w:p>
        </w:tc>
        <w:tc>
          <w:tcPr>
            <w:tcW w:w="2768" w:type="dxa"/>
          </w:tcPr>
          <w:p w14:paraId="61D501CD" w14:textId="6F1E9E6B" w:rsidR="009B6FEA" w:rsidRPr="00457A01" w:rsidRDefault="009B6FEA" w:rsidP="00BE03F3">
            <w:pPr>
              <w:pStyle w:val="a7"/>
              <w:numPr>
                <w:ilvl w:val="0"/>
                <w:numId w:val="21"/>
              </w:numPr>
              <w:tabs>
                <w:tab w:val="left" w:pos="344"/>
              </w:tabs>
              <w:ind w:left="61" w:firstLine="0"/>
              <w:rPr>
                <w:lang w:val="kk-KZ"/>
              </w:rPr>
            </w:pPr>
            <w:r w:rsidRPr="00457A01">
              <w:rPr>
                <w:lang w:val="kk-KZ"/>
              </w:rPr>
              <w:t>дәріс</w:t>
            </w:r>
          </w:p>
          <w:p w14:paraId="3BEE254C" w14:textId="3D9A41A4" w:rsidR="009B6FEA" w:rsidRPr="00457A01" w:rsidRDefault="009B6FEA" w:rsidP="00BE03F3">
            <w:pPr>
              <w:pStyle w:val="a7"/>
              <w:numPr>
                <w:ilvl w:val="0"/>
                <w:numId w:val="20"/>
              </w:numPr>
              <w:tabs>
                <w:tab w:val="left" w:pos="344"/>
              </w:tabs>
              <w:ind w:left="61" w:firstLine="0"/>
              <w:rPr>
                <w:lang w:val="kk-KZ"/>
              </w:rPr>
            </w:pPr>
            <w:r w:rsidRPr="00457A01">
              <w:rPr>
                <w:lang w:val="kk-KZ"/>
              </w:rPr>
              <w:t>тәжірибелік сабақ / тренинг</w:t>
            </w:r>
          </w:p>
          <w:p w14:paraId="3A19AD1A" w14:textId="2FB1DD3A" w:rsidR="009B6FEA" w:rsidRPr="00457A01" w:rsidRDefault="009B6FEA" w:rsidP="00BE03F3">
            <w:pPr>
              <w:pStyle w:val="a7"/>
              <w:numPr>
                <w:ilvl w:val="0"/>
                <w:numId w:val="20"/>
              </w:numPr>
              <w:tabs>
                <w:tab w:val="left" w:pos="344"/>
              </w:tabs>
              <w:ind w:left="61" w:firstLine="0"/>
              <w:rPr>
                <w:lang w:val="kk-KZ"/>
              </w:rPr>
            </w:pPr>
            <w:r w:rsidRPr="00457A01">
              <w:rPr>
                <w:lang w:val="kk-KZ"/>
              </w:rPr>
              <w:t xml:space="preserve">семинар </w:t>
            </w:r>
          </w:p>
          <w:p w14:paraId="687F65EA" w14:textId="5C1FF057" w:rsidR="00CC384F" w:rsidRPr="00457A01" w:rsidRDefault="009B6FEA" w:rsidP="00BE03F3">
            <w:pPr>
              <w:pStyle w:val="a7"/>
              <w:numPr>
                <w:ilvl w:val="0"/>
                <w:numId w:val="20"/>
              </w:numPr>
              <w:tabs>
                <w:tab w:val="left" w:pos="344"/>
              </w:tabs>
              <w:ind w:left="61" w:firstLine="0"/>
              <w:rPr>
                <w:lang w:val="kk-KZ"/>
              </w:rPr>
            </w:pPr>
            <w:r w:rsidRPr="00457A01">
              <w:rPr>
                <w:lang w:val="kk-KZ"/>
              </w:rPr>
              <w:t>шағын топтардағы жұмыс</w:t>
            </w:r>
          </w:p>
        </w:tc>
      </w:tr>
      <w:tr w:rsidR="00BE03F3" w:rsidRPr="00457A01" w14:paraId="773558F6" w14:textId="77777777" w:rsidTr="00AF3E65">
        <w:trPr>
          <w:trHeight w:val="194"/>
        </w:trPr>
        <w:tc>
          <w:tcPr>
            <w:tcW w:w="709" w:type="dxa"/>
            <w:vAlign w:val="center"/>
          </w:tcPr>
          <w:p w14:paraId="117D70BE" w14:textId="4670E1D7" w:rsidR="009B6FEA" w:rsidRPr="00457A01" w:rsidRDefault="009B6FEA" w:rsidP="009B6FEA">
            <w:r w:rsidRPr="00457A01">
              <w:t>2</w:t>
            </w:r>
          </w:p>
        </w:tc>
        <w:tc>
          <w:tcPr>
            <w:tcW w:w="3402" w:type="dxa"/>
          </w:tcPr>
          <w:p w14:paraId="145AE2CC" w14:textId="15681AAF" w:rsidR="009B6FEA" w:rsidRPr="00457A01" w:rsidRDefault="009B6FEA" w:rsidP="009B6FEA">
            <w:pPr>
              <w:pStyle w:val="a9"/>
              <w:rPr>
                <w:rFonts w:ascii="Times New Roman" w:hAnsi="Times New Roman"/>
                <w:sz w:val="24"/>
                <w:szCs w:val="24"/>
                <w:lang w:val="kk-KZ" w:eastAsia="ar-SA"/>
              </w:rPr>
            </w:pPr>
            <w:r w:rsidRPr="00457A01">
              <w:rPr>
                <w:rFonts w:ascii="Times New Roman" w:hAnsi="Times New Roman"/>
                <w:sz w:val="24"/>
                <w:szCs w:val="24"/>
              </w:rPr>
              <w:t xml:space="preserve">Бауырдың, өт жолдарының патологиясындағы негізгі клиникалық және зертханалық синдромдарды анықтай алады, алдын-ала диагнозды тұжырымдайды </w:t>
            </w:r>
          </w:p>
        </w:tc>
        <w:tc>
          <w:tcPr>
            <w:tcW w:w="2902" w:type="dxa"/>
          </w:tcPr>
          <w:p w14:paraId="363C07EB"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-тестілеу</w:t>
            </w:r>
          </w:p>
          <w:p w14:paraId="3808A474"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-клиникалық жағдайды талқылау</w:t>
            </w:r>
          </w:p>
          <w:p w14:paraId="3E99C710" w14:textId="77777777" w:rsidR="00457A01" w:rsidRPr="00457A01" w:rsidRDefault="00457A01" w:rsidP="00457A01">
            <w:pPr>
              <w:rPr>
                <w:lang w:val="kk-KZ"/>
              </w:rPr>
            </w:pPr>
            <w:r w:rsidRPr="00457A01">
              <w:rPr>
                <w:lang w:val="kk-KZ"/>
              </w:rPr>
              <w:t xml:space="preserve">(CbD – Casebased Discussion) </w:t>
            </w:r>
          </w:p>
          <w:p w14:paraId="2C76913F" w14:textId="77777777" w:rsidR="00457A01"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xml:space="preserve">науқасты бақылау </w:t>
            </w:r>
          </w:p>
          <w:p w14:paraId="1890EC31" w14:textId="5BAEEEF5" w:rsidR="009B6FEA" w:rsidRPr="00457A01" w:rsidRDefault="00457A01" w:rsidP="00457A01">
            <w:pPr>
              <w:pStyle w:val="210"/>
              <w:tabs>
                <w:tab w:val="left" w:pos="4711"/>
              </w:tabs>
              <w:spacing w:after="0" w:line="240" w:lineRule="auto"/>
              <w:ind w:left="0"/>
              <w:rPr>
                <w:bCs/>
                <w:sz w:val="24"/>
                <w:szCs w:val="24"/>
                <w:lang w:val="kk-KZ"/>
              </w:rPr>
            </w:pPr>
            <w:r w:rsidRPr="00457A01">
              <w:rPr>
                <w:color w:val="202124"/>
                <w:sz w:val="24"/>
                <w:szCs w:val="24"/>
                <w:lang w:val="kk-KZ"/>
              </w:rPr>
              <w:t>- жағдайлық мәселелерді шешуді бағалау, сондай-ақ клиникалық тәжірибеде (консилиум, стационарда науқастарды басқару, амбулаторлық науқастарды қабылдау)</w:t>
            </w:r>
          </w:p>
        </w:tc>
        <w:tc>
          <w:tcPr>
            <w:tcW w:w="2768" w:type="dxa"/>
          </w:tcPr>
          <w:p w14:paraId="10D2DC80" w14:textId="77777777" w:rsidR="009B6FEA" w:rsidRPr="00457A01" w:rsidRDefault="009B6FEA" w:rsidP="00BE03F3">
            <w:pPr>
              <w:pStyle w:val="a7"/>
              <w:numPr>
                <w:ilvl w:val="0"/>
                <w:numId w:val="21"/>
              </w:numPr>
              <w:tabs>
                <w:tab w:val="left" w:pos="295"/>
              </w:tabs>
              <w:ind w:left="61" w:hanging="61"/>
              <w:rPr>
                <w:lang w:val="kk-KZ"/>
              </w:rPr>
            </w:pPr>
            <w:r w:rsidRPr="00457A01">
              <w:rPr>
                <w:lang w:val="kk-KZ"/>
              </w:rPr>
              <w:t>дәріс</w:t>
            </w:r>
          </w:p>
          <w:p w14:paraId="0461E369" w14:textId="77777777" w:rsidR="009B6FEA" w:rsidRPr="00457A01" w:rsidRDefault="009B6FEA" w:rsidP="00BE03F3">
            <w:pPr>
              <w:pStyle w:val="a7"/>
              <w:numPr>
                <w:ilvl w:val="0"/>
                <w:numId w:val="20"/>
              </w:numPr>
              <w:tabs>
                <w:tab w:val="left" w:pos="295"/>
              </w:tabs>
              <w:ind w:left="61" w:hanging="61"/>
              <w:rPr>
                <w:lang w:val="kk-KZ"/>
              </w:rPr>
            </w:pPr>
            <w:r w:rsidRPr="00457A01">
              <w:rPr>
                <w:lang w:val="kk-KZ"/>
              </w:rPr>
              <w:t>тәжірибелік сабақ / тренинг</w:t>
            </w:r>
          </w:p>
          <w:p w14:paraId="3A5DDC81" w14:textId="77777777" w:rsidR="009B6FEA" w:rsidRPr="00457A01" w:rsidRDefault="009B6FEA" w:rsidP="00BE03F3">
            <w:pPr>
              <w:pStyle w:val="a7"/>
              <w:numPr>
                <w:ilvl w:val="0"/>
                <w:numId w:val="20"/>
              </w:numPr>
              <w:tabs>
                <w:tab w:val="left" w:pos="295"/>
              </w:tabs>
              <w:ind w:left="61" w:hanging="61"/>
              <w:rPr>
                <w:lang w:val="kk-KZ"/>
              </w:rPr>
            </w:pPr>
            <w:r w:rsidRPr="00457A01">
              <w:rPr>
                <w:lang w:val="kk-KZ"/>
              </w:rPr>
              <w:t xml:space="preserve">семинар </w:t>
            </w:r>
          </w:p>
          <w:p w14:paraId="7075EDEC" w14:textId="77546C00" w:rsidR="009B6FEA" w:rsidRPr="00457A01" w:rsidRDefault="009B6FEA" w:rsidP="00BE03F3">
            <w:pPr>
              <w:pStyle w:val="210"/>
              <w:numPr>
                <w:ilvl w:val="0"/>
                <w:numId w:val="20"/>
              </w:numPr>
              <w:tabs>
                <w:tab w:val="left" w:pos="295"/>
                <w:tab w:val="left" w:pos="4711"/>
              </w:tabs>
              <w:spacing w:after="0" w:line="240" w:lineRule="auto"/>
              <w:ind w:left="61" w:hanging="61"/>
              <w:rPr>
                <w:bCs/>
                <w:sz w:val="24"/>
                <w:szCs w:val="24"/>
              </w:rPr>
            </w:pPr>
            <w:r w:rsidRPr="00457A01">
              <w:rPr>
                <w:sz w:val="24"/>
                <w:szCs w:val="24"/>
                <w:lang w:val="kk-KZ"/>
              </w:rPr>
              <w:t>шағын топтардағы жұмыс</w:t>
            </w:r>
          </w:p>
        </w:tc>
      </w:tr>
      <w:tr w:rsidR="00BE03F3" w:rsidRPr="00457A01" w14:paraId="44C5D3F0" w14:textId="77777777" w:rsidTr="00AF3E65">
        <w:trPr>
          <w:trHeight w:val="92"/>
        </w:trPr>
        <w:tc>
          <w:tcPr>
            <w:tcW w:w="709" w:type="dxa"/>
            <w:vAlign w:val="center"/>
          </w:tcPr>
          <w:p w14:paraId="54A2DAAA" w14:textId="7394C2E1" w:rsidR="009B6FEA" w:rsidRPr="00457A01" w:rsidRDefault="009B6FEA" w:rsidP="009B6FEA">
            <w:r w:rsidRPr="00457A01">
              <w:lastRenderedPageBreak/>
              <w:t>3</w:t>
            </w:r>
          </w:p>
        </w:tc>
        <w:tc>
          <w:tcPr>
            <w:tcW w:w="3402" w:type="dxa"/>
          </w:tcPr>
          <w:p w14:paraId="06AB8AFF" w14:textId="3EA6B1AB" w:rsidR="009B6FEA" w:rsidRPr="00457A01" w:rsidRDefault="009B6FEA" w:rsidP="009B6FEA">
            <w:pPr>
              <w:pStyle w:val="a9"/>
              <w:rPr>
                <w:rFonts w:ascii="Times New Roman" w:hAnsi="Times New Roman"/>
                <w:sz w:val="24"/>
                <w:szCs w:val="24"/>
                <w:lang w:val="kk-KZ" w:eastAsia="ar-SA"/>
              </w:rPr>
            </w:pPr>
            <w:r w:rsidRPr="00457A01">
              <w:rPr>
                <w:rFonts w:ascii="Times New Roman" w:hAnsi="Times New Roman"/>
                <w:sz w:val="24"/>
                <w:szCs w:val="24"/>
              </w:rPr>
              <w:t>Болжа</w:t>
            </w:r>
            <w:r w:rsidRPr="00457A01">
              <w:rPr>
                <w:rFonts w:ascii="Times New Roman" w:hAnsi="Times New Roman"/>
                <w:sz w:val="24"/>
                <w:szCs w:val="24"/>
                <w:lang w:val="kk-KZ"/>
              </w:rPr>
              <w:t>м</w:t>
            </w:r>
            <w:r w:rsidRPr="00457A01">
              <w:rPr>
                <w:rFonts w:ascii="Times New Roman" w:hAnsi="Times New Roman"/>
                <w:sz w:val="24"/>
                <w:szCs w:val="24"/>
              </w:rPr>
              <w:t>ды диагноз бойынша диагностикалық іздеуге сәйкес қажетті зертханалық, аспаптық тексерулерді тағайындай алады</w:t>
            </w:r>
          </w:p>
        </w:tc>
        <w:tc>
          <w:tcPr>
            <w:tcW w:w="2902" w:type="dxa"/>
          </w:tcPr>
          <w:p w14:paraId="69074C9D"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-тестілеу</w:t>
            </w:r>
          </w:p>
          <w:p w14:paraId="5813251C"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-клиникалық жағдайды талқылау</w:t>
            </w:r>
          </w:p>
          <w:p w14:paraId="71838999" w14:textId="77777777" w:rsidR="00457A01" w:rsidRPr="00457A01" w:rsidRDefault="00457A01" w:rsidP="00457A01">
            <w:pPr>
              <w:rPr>
                <w:lang w:val="kk-KZ"/>
              </w:rPr>
            </w:pPr>
            <w:r w:rsidRPr="00457A01">
              <w:rPr>
                <w:lang w:val="kk-KZ"/>
              </w:rPr>
              <w:t xml:space="preserve">(CbD – Casebased Discussion) </w:t>
            </w:r>
          </w:p>
          <w:p w14:paraId="5E429809" w14:textId="77777777" w:rsidR="00457A01"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xml:space="preserve">науқасты бақылау </w:t>
            </w:r>
          </w:p>
          <w:p w14:paraId="62172F21" w14:textId="3BCF6903" w:rsidR="009B6FEA" w:rsidRPr="00457A01" w:rsidRDefault="00457A01" w:rsidP="00457A01">
            <w:pPr>
              <w:pStyle w:val="210"/>
              <w:tabs>
                <w:tab w:val="left" w:pos="4711"/>
              </w:tabs>
              <w:spacing w:after="0" w:line="240" w:lineRule="auto"/>
              <w:ind w:left="0"/>
              <w:rPr>
                <w:bCs/>
                <w:sz w:val="24"/>
                <w:szCs w:val="24"/>
                <w:lang w:val="kk-KZ"/>
              </w:rPr>
            </w:pPr>
            <w:r w:rsidRPr="00457A01">
              <w:rPr>
                <w:color w:val="202124"/>
                <w:sz w:val="24"/>
                <w:szCs w:val="24"/>
                <w:lang w:val="kk-KZ"/>
              </w:rPr>
              <w:t>- жағдайлық мәселелерді шешуді бағалау, сондай-ақ клиникалық тәжірибеде (консилиум, стационарда науқастарды басқару, амбулаторлық науқастарды қабылдау)</w:t>
            </w:r>
          </w:p>
        </w:tc>
        <w:tc>
          <w:tcPr>
            <w:tcW w:w="2768" w:type="dxa"/>
          </w:tcPr>
          <w:p w14:paraId="16423A53" w14:textId="77777777" w:rsidR="009B6FEA" w:rsidRPr="00457A01" w:rsidRDefault="009B6FEA" w:rsidP="00BE03F3">
            <w:pPr>
              <w:pStyle w:val="a7"/>
              <w:numPr>
                <w:ilvl w:val="0"/>
                <w:numId w:val="21"/>
              </w:numPr>
              <w:tabs>
                <w:tab w:val="left" w:pos="282"/>
              </w:tabs>
              <w:ind w:left="45" w:firstLine="0"/>
              <w:rPr>
                <w:lang w:val="kk-KZ"/>
              </w:rPr>
            </w:pPr>
            <w:r w:rsidRPr="00457A01">
              <w:rPr>
                <w:lang w:val="kk-KZ"/>
              </w:rPr>
              <w:t>дәріс</w:t>
            </w:r>
          </w:p>
          <w:p w14:paraId="05C42EF7" w14:textId="77777777" w:rsidR="009B6FEA" w:rsidRPr="00457A01" w:rsidRDefault="009B6FEA" w:rsidP="00BE03F3">
            <w:pPr>
              <w:pStyle w:val="a7"/>
              <w:numPr>
                <w:ilvl w:val="0"/>
                <w:numId w:val="20"/>
              </w:numPr>
              <w:tabs>
                <w:tab w:val="left" w:pos="282"/>
              </w:tabs>
              <w:ind w:left="45" w:firstLine="0"/>
              <w:rPr>
                <w:lang w:val="kk-KZ"/>
              </w:rPr>
            </w:pPr>
            <w:r w:rsidRPr="00457A01">
              <w:rPr>
                <w:lang w:val="kk-KZ"/>
              </w:rPr>
              <w:t>тәжірибелік сабақ / тренинг</w:t>
            </w:r>
          </w:p>
          <w:p w14:paraId="524A5EAB" w14:textId="77777777" w:rsidR="009B6FEA" w:rsidRPr="00457A01" w:rsidRDefault="009B6FEA" w:rsidP="00BE03F3">
            <w:pPr>
              <w:pStyle w:val="a7"/>
              <w:numPr>
                <w:ilvl w:val="0"/>
                <w:numId w:val="20"/>
              </w:numPr>
              <w:tabs>
                <w:tab w:val="left" w:pos="282"/>
              </w:tabs>
              <w:ind w:left="45" w:firstLine="0"/>
              <w:rPr>
                <w:lang w:val="kk-KZ"/>
              </w:rPr>
            </w:pPr>
            <w:r w:rsidRPr="00457A01">
              <w:rPr>
                <w:lang w:val="kk-KZ"/>
              </w:rPr>
              <w:t xml:space="preserve">семинар </w:t>
            </w:r>
          </w:p>
          <w:p w14:paraId="24BEBF83" w14:textId="0A1EB505" w:rsidR="009B6FEA" w:rsidRPr="00457A01" w:rsidRDefault="009B6FEA" w:rsidP="00BE03F3">
            <w:pPr>
              <w:pStyle w:val="210"/>
              <w:tabs>
                <w:tab w:val="left" w:pos="282"/>
                <w:tab w:val="left" w:pos="4711"/>
              </w:tabs>
              <w:spacing w:after="0" w:line="240" w:lineRule="auto"/>
              <w:ind w:left="45"/>
              <w:rPr>
                <w:bCs/>
                <w:sz w:val="24"/>
                <w:szCs w:val="24"/>
                <w:lang w:val="kk-KZ"/>
              </w:rPr>
            </w:pPr>
            <w:r w:rsidRPr="00457A01">
              <w:rPr>
                <w:sz w:val="24"/>
                <w:szCs w:val="24"/>
                <w:lang w:val="kk-KZ"/>
              </w:rPr>
              <w:t>шағын топтардағы жұмыс</w:t>
            </w:r>
          </w:p>
        </w:tc>
      </w:tr>
      <w:tr w:rsidR="00BE03F3" w:rsidRPr="00194D53" w14:paraId="7CE82DFB" w14:textId="77777777" w:rsidTr="00AF3E65">
        <w:trPr>
          <w:trHeight w:val="92"/>
        </w:trPr>
        <w:tc>
          <w:tcPr>
            <w:tcW w:w="709" w:type="dxa"/>
            <w:vAlign w:val="center"/>
          </w:tcPr>
          <w:p w14:paraId="746085BC" w14:textId="2D052069" w:rsidR="00811FF9" w:rsidRPr="00457A01" w:rsidRDefault="00811FF9" w:rsidP="00811FF9">
            <w:r w:rsidRPr="00457A01">
              <w:t>4</w:t>
            </w:r>
          </w:p>
        </w:tc>
        <w:tc>
          <w:tcPr>
            <w:tcW w:w="3402" w:type="dxa"/>
          </w:tcPr>
          <w:p w14:paraId="6B854457" w14:textId="77777777" w:rsidR="00811FF9" w:rsidRPr="00457A01" w:rsidRDefault="00811FF9" w:rsidP="00811FF9">
            <w:pPr>
              <w:pStyle w:val="a9"/>
              <w:rPr>
                <w:rFonts w:ascii="Times New Roman" w:hAnsi="Times New Roman"/>
                <w:sz w:val="24"/>
                <w:szCs w:val="24"/>
              </w:rPr>
            </w:pPr>
            <w:r w:rsidRPr="00457A01">
              <w:rPr>
                <w:rFonts w:ascii="Times New Roman" w:hAnsi="Times New Roman"/>
                <w:sz w:val="24"/>
                <w:szCs w:val="24"/>
              </w:rPr>
              <w:t>Белгілі бір клиникалық жағдайда бауыр патологиясы бар науқастарда терапияның нақты әдісін қолдану қажеттілігін бағалай алады</w:t>
            </w:r>
          </w:p>
          <w:p w14:paraId="35F77E8D" w14:textId="3F5FD959" w:rsidR="00811FF9" w:rsidRPr="00457A01" w:rsidRDefault="00811FF9" w:rsidP="00811FF9">
            <w:pPr>
              <w:pStyle w:val="a9"/>
              <w:rPr>
                <w:rFonts w:ascii="Times New Roman" w:hAnsi="Times New Roman"/>
                <w:sz w:val="24"/>
                <w:szCs w:val="24"/>
              </w:rPr>
            </w:pPr>
          </w:p>
        </w:tc>
        <w:tc>
          <w:tcPr>
            <w:tcW w:w="2902" w:type="dxa"/>
          </w:tcPr>
          <w:p w14:paraId="31F833D5"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-тестілеу</w:t>
            </w:r>
          </w:p>
          <w:p w14:paraId="19E94AA6"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-клиникалық жағдайды талқылау</w:t>
            </w:r>
          </w:p>
          <w:p w14:paraId="25E174BC" w14:textId="77777777" w:rsidR="00457A01" w:rsidRPr="00457A01" w:rsidRDefault="00457A01" w:rsidP="00457A01">
            <w:pPr>
              <w:rPr>
                <w:lang w:val="kk-KZ"/>
              </w:rPr>
            </w:pPr>
            <w:r w:rsidRPr="00457A01">
              <w:rPr>
                <w:lang w:val="kk-KZ"/>
              </w:rPr>
              <w:t xml:space="preserve">(CbD – Casebased Discussion) </w:t>
            </w:r>
          </w:p>
          <w:p w14:paraId="55480D23" w14:textId="77777777" w:rsidR="00457A01"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xml:space="preserve">науқасты бақылау </w:t>
            </w:r>
          </w:p>
          <w:p w14:paraId="172A40B7" w14:textId="482CE470" w:rsidR="00811FF9" w:rsidRPr="00457A01" w:rsidRDefault="00457A01" w:rsidP="00457A01">
            <w:pPr>
              <w:pStyle w:val="210"/>
              <w:tabs>
                <w:tab w:val="left" w:pos="4711"/>
              </w:tabs>
              <w:spacing w:after="0" w:line="240" w:lineRule="auto"/>
              <w:ind w:left="0"/>
              <w:rPr>
                <w:bCs/>
                <w:sz w:val="24"/>
                <w:szCs w:val="24"/>
                <w:lang w:val="kk-KZ"/>
              </w:rPr>
            </w:pPr>
            <w:r w:rsidRPr="00457A01">
              <w:rPr>
                <w:color w:val="202124"/>
                <w:sz w:val="24"/>
                <w:szCs w:val="24"/>
                <w:lang w:val="kk-KZ"/>
              </w:rPr>
              <w:t>- жағдайлық мәселелерді шешуді бағалау, сондай-ақ клиникалық тәжірибеде (консилиум, стационарда науқастарды басқару, амбулаторлық науқастарды қабылдау)</w:t>
            </w:r>
          </w:p>
        </w:tc>
        <w:tc>
          <w:tcPr>
            <w:tcW w:w="2768" w:type="dxa"/>
          </w:tcPr>
          <w:p w14:paraId="16AC3679" w14:textId="77777777" w:rsidR="00811FF9" w:rsidRPr="00457A01" w:rsidRDefault="00811FF9" w:rsidP="00BE03F3">
            <w:pPr>
              <w:pStyle w:val="a7"/>
              <w:numPr>
                <w:ilvl w:val="0"/>
                <w:numId w:val="22"/>
              </w:numPr>
              <w:tabs>
                <w:tab w:val="left" w:pos="282"/>
              </w:tabs>
              <w:ind w:left="45" w:firstLine="0"/>
              <w:rPr>
                <w:lang w:val="kk-KZ"/>
              </w:rPr>
            </w:pPr>
            <w:r w:rsidRPr="00457A01">
              <w:rPr>
                <w:lang w:val="kk-KZ"/>
              </w:rPr>
              <w:t>дәріс</w:t>
            </w:r>
          </w:p>
          <w:p w14:paraId="1396926C" w14:textId="67B27920" w:rsidR="00811FF9" w:rsidRPr="00457A01" w:rsidRDefault="00811FF9" w:rsidP="00BE03F3">
            <w:pPr>
              <w:pStyle w:val="210"/>
              <w:numPr>
                <w:ilvl w:val="0"/>
                <w:numId w:val="22"/>
              </w:numPr>
              <w:tabs>
                <w:tab w:val="left" w:pos="282"/>
                <w:tab w:val="left" w:pos="4711"/>
              </w:tabs>
              <w:spacing w:after="0" w:line="240" w:lineRule="auto"/>
              <w:ind w:left="45" w:firstLine="0"/>
              <w:rPr>
                <w:bCs/>
                <w:sz w:val="24"/>
                <w:szCs w:val="24"/>
                <w:lang w:val="kk-KZ"/>
              </w:rPr>
            </w:pPr>
            <w:r w:rsidRPr="00457A01">
              <w:rPr>
                <w:bCs/>
                <w:sz w:val="24"/>
                <w:szCs w:val="24"/>
                <w:lang w:val="kk-KZ"/>
              </w:rPr>
              <w:t>тәжірибелік сабақ / тренинг</w:t>
            </w:r>
          </w:p>
          <w:p w14:paraId="127BE299" w14:textId="77777777" w:rsidR="00811FF9" w:rsidRPr="00457A01" w:rsidRDefault="00811FF9" w:rsidP="00BE03F3">
            <w:pPr>
              <w:pStyle w:val="210"/>
              <w:numPr>
                <w:ilvl w:val="0"/>
                <w:numId w:val="22"/>
              </w:numPr>
              <w:tabs>
                <w:tab w:val="left" w:pos="282"/>
                <w:tab w:val="left" w:pos="4711"/>
              </w:tabs>
              <w:spacing w:after="0" w:line="240" w:lineRule="auto"/>
              <w:ind w:left="45" w:firstLine="0"/>
              <w:rPr>
                <w:bCs/>
                <w:sz w:val="24"/>
                <w:szCs w:val="24"/>
                <w:lang w:val="kk-KZ"/>
              </w:rPr>
            </w:pPr>
            <w:r w:rsidRPr="00457A01">
              <w:rPr>
                <w:bCs/>
                <w:sz w:val="24"/>
                <w:szCs w:val="24"/>
                <w:lang w:val="kk-KZ"/>
              </w:rPr>
              <w:t xml:space="preserve">семинар </w:t>
            </w:r>
          </w:p>
          <w:p w14:paraId="35B0C540" w14:textId="77777777" w:rsidR="00811FF9" w:rsidRPr="00457A01" w:rsidRDefault="00811FF9" w:rsidP="00BE03F3">
            <w:pPr>
              <w:pStyle w:val="210"/>
              <w:numPr>
                <w:ilvl w:val="0"/>
                <w:numId w:val="22"/>
              </w:numPr>
              <w:tabs>
                <w:tab w:val="left" w:pos="282"/>
                <w:tab w:val="left" w:pos="4711"/>
              </w:tabs>
              <w:spacing w:after="0" w:line="240" w:lineRule="auto"/>
              <w:ind w:left="45" w:firstLine="0"/>
              <w:rPr>
                <w:bCs/>
                <w:sz w:val="24"/>
                <w:szCs w:val="24"/>
                <w:lang w:val="kk-KZ"/>
              </w:rPr>
            </w:pPr>
            <w:r w:rsidRPr="00457A01">
              <w:rPr>
                <w:bCs/>
                <w:sz w:val="24"/>
                <w:szCs w:val="24"/>
                <w:lang w:val="kk-KZ"/>
              </w:rPr>
              <w:t>шағын топтардағы жұмыс</w:t>
            </w:r>
          </w:p>
          <w:p w14:paraId="3DFF0ED1" w14:textId="1A96255D" w:rsidR="00811FF9" w:rsidRPr="00457A01" w:rsidRDefault="00811FF9" w:rsidP="00BE03F3">
            <w:pPr>
              <w:pStyle w:val="210"/>
              <w:numPr>
                <w:ilvl w:val="0"/>
                <w:numId w:val="22"/>
              </w:numPr>
              <w:tabs>
                <w:tab w:val="left" w:pos="282"/>
                <w:tab w:val="left" w:pos="4711"/>
              </w:tabs>
              <w:spacing w:after="0" w:line="240" w:lineRule="auto"/>
              <w:ind w:left="45" w:firstLine="0"/>
              <w:rPr>
                <w:bCs/>
                <w:sz w:val="24"/>
                <w:szCs w:val="24"/>
                <w:lang w:val="kk-KZ"/>
              </w:rPr>
            </w:pPr>
            <w:r w:rsidRPr="00457A01">
              <w:rPr>
                <w:bCs/>
                <w:sz w:val="24"/>
                <w:szCs w:val="24"/>
                <w:lang w:val="kk-KZ"/>
              </w:rPr>
              <w:t>дебрифинг (тапсырманы орындағаннан кейін талқылау)</w:t>
            </w:r>
          </w:p>
        </w:tc>
      </w:tr>
      <w:tr w:rsidR="00BE03F3" w:rsidRPr="00457A01" w14:paraId="6FE64B07" w14:textId="77777777" w:rsidTr="00AF3E65">
        <w:trPr>
          <w:trHeight w:val="92"/>
        </w:trPr>
        <w:tc>
          <w:tcPr>
            <w:tcW w:w="709" w:type="dxa"/>
            <w:vAlign w:val="center"/>
          </w:tcPr>
          <w:p w14:paraId="47DC534F" w14:textId="70D92E12" w:rsidR="00811FF9" w:rsidRPr="00457A01" w:rsidRDefault="00811FF9" w:rsidP="00811FF9">
            <w:pPr>
              <w:rPr>
                <w:lang w:val="kk-KZ"/>
              </w:rPr>
            </w:pPr>
            <w:r w:rsidRPr="00457A01">
              <w:rPr>
                <w:lang w:val="kk-KZ"/>
              </w:rPr>
              <w:t>5</w:t>
            </w:r>
          </w:p>
        </w:tc>
        <w:tc>
          <w:tcPr>
            <w:tcW w:w="3402" w:type="dxa"/>
          </w:tcPr>
          <w:p w14:paraId="6A74DB22" w14:textId="5B220A91" w:rsidR="00811FF9" w:rsidRPr="00457A01" w:rsidRDefault="00811FF9" w:rsidP="00811FF9">
            <w:pPr>
              <w:pStyle w:val="a9"/>
              <w:rPr>
                <w:rFonts w:ascii="Times New Roman" w:hAnsi="Times New Roman"/>
                <w:sz w:val="24"/>
                <w:szCs w:val="24"/>
                <w:lang w:val="kk-KZ"/>
              </w:rPr>
            </w:pPr>
            <w:r w:rsidRPr="00457A01">
              <w:rPr>
                <w:rFonts w:ascii="Times New Roman" w:hAnsi="Times New Roman"/>
                <w:sz w:val="24"/>
                <w:szCs w:val="24"/>
                <w:lang w:val="kk-KZ"/>
              </w:rPr>
              <w:t>Құрсақ қуысы мүшелерін ультрадыбыстық зерттеуді, бауырдың жанама эластометриясын дербес жүргізуге және алынған деректерді түсіндіруге қабілетті</w:t>
            </w:r>
          </w:p>
        </w:tc>
        <w:tc>
          <w:tcPr>
            <w:tcW w:w="2902" w:type="dxa"/>
          </w:tcPr>
          <w:p w14:paraId="76E97C22"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-тестілеу</w:t>
            </w:r>
          </w:p>
          <w:p w14:paraId="764C0A7A"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-клиникалық жағдайды талқылау</w:t>
            </w:r>
          </w:p>
          <w:p w14:paraId="5E3ADA56" w14:textId="77777777" w:rsidR="00457A01" w:rsidRPr="00457A01" w:rsidRDefault="00457A01" w:rsidP="00457A01">
            <w:pPr>
              <w:rPr>
                <w:lang w:val="kk-KZ"/>
              </w:rPr>
            </w:pPr>
            <w:r w:rsidRPr="00457A01">
              <w:rPr>
                <w:lang w:val="kk-KZ"/>
              </w:rPr>
              <w:t xml:space="preserve">(CbD – Casebased Discussion) </w:t>
            </w:r>
          </w:p>
          <w:p w14:paraId="12D7045D" w14:textId="77777777" w:rsidR="00457A01"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xml:space="preserve">науқасты бақылау </w:t>
            </w:r>
          </w:p>
          <w:p w14:paraId="20079499" w14:textId="5DCF2592" w:rsidR="00811FF9" w:rsidRPr="00457A01" w:rsidRDefault="00457A01" w:rsidP="00457A01">
            <w:pPr>
              <w:pStyle w:val="210"/>
              <w:tabs>
                <w:tab w:val="left" w:pos="4711"/>
              </w:tabs>
              <w:spacing w:after="0" w:line="240" w:lineRule="auto"/>
              <w:ind w:left="0"/>
              <w:rPr>
                <w:sz w:val="24"/>
                <w:szCs w:val="24"/>
                <w:lang w:val="kk-KZ"/>
              </w:rPr>
            </w:pPr>
            <w:r w:rsidRPr="00457A01">
              <w:rPr>
                <w:color w:val="202124"/>
                <w:sz w:val="24"/>
                <w:szCs w:val="24"/>
                <w:lang w:val="kk-KZ"/>
              </w:rPr>
              <w:t>- жағдайлық мәселелерді шешуді бағалау, сондай-ақ клиникалық тәжірибеде (консилиум, стационарда науқастарды басқару, амбулаторлық науқастарды қабылдау)</w:t>
            </w:r>
          </w:p>
        </w:tc>
        <w:tc>
          <w:tcPr>
            <w:tcW w:w="2768" w:type="dxa"/>
          </w:tcPr>
          <w:p w14:paraId="60A22474" w14:textId="77777777" w:rsidR="00811FF9" w:rsidRPr="00457A01" w:rsidRDefault="00811FF9" w:rsidP="00BE03F3">
            <w:pPr>
              <w:pStyle w:val="a7"/>
              <w:numPr>
                <w:ilvl w:val="0"/>
                <w:numId w:val="21"/>
              </w:numPr>
              <w:tabs>
                <w:tab w:val="left" w:pos="282"/>
              </w:tabs>
              <w:ind w:left="45" w:firstLine="0"/>
              <w:rPr>
                <w:lang w:val="kk-KZ"/>
              </w:rPr>
            </w:pPr>
            <w:r w:rsidRPr="00457A01">
              <w:rPr>
                <w:lang w:val="kk-KZ"/>
              </w:rPr>
              <w:t>дәріс</w:t>
            </w:r>
          </w:p>
          <w:p w14:paraId="475D72AC" w14:textId="77777777" w:rsidR="00811FF9" w:rsidRPr="00457A01" w:rsidRDefault="00811FF9" w:rsidP="00BE03F3">
            <w:pPr>
              <w:pStyle w:val="a7"/>
              <w:numPr>
                <w:ilvl w:val="0"/>
                <w:numId w:val="20"/>
              </w:numPr>
              <w:tabs>
                <w:tab w:val="left" w:pos="282"/>
              </w:tabs>
              <w:ind w:left="45" w:firstLine="0"/>
              <w:rPr>
                <w:lang w:val="kk-KZ"/>
              </w:rPr>
            </w:pPr>
            <w:r w:rsidRPr="00457A01">
              <w:rPr>
                <w:lang w:val="kk-KZ"/>
              </w:rPr>
              <w:t>тәжірибелік сабақ / тренинг</w:t>
            </w:r>
          </w:p>
          <w:p w14:paraId="670505FA" w14:textId="77777777" w:rsidR="00811FF9" w:rsidRPr="00457A01" w:rsidRDefault="00811FF9" w:rsidP="00BE03F3">
            <w:pPr>
              <w:pStyle w:val="a7"/>
              <w:numPr>
                <w:ilvl w:val="0"/>
                <w:numId w:val="20"/>
              </w:numPr>
              <w:tabs>
                <w:tab w:val="left" w:pos="282"/>
              </w:tabs>
              <w:ind w:left="45" w:firstLine="0"/>
              <w:rPr>
                <w:lang w:val="kk-KZ"/>
              </w:rPr>
            </w:pPr>
            <w:r w:rsidRPr="00457A01">
              <w:rPr>
                <w:lang w:val="kk-KZ"/>
              </w:rPr>
              <w:t xml:space="preserve">семинар </w:t>
            </w:r>
          </w:p>
          <w:p w14:paraId="5DDC84FA" w14:textId="46C32B53" w:rsidR="00811FF9" w:rsidRPr="00457A01" w:rsidRDefault="00811FF9" w:rsidP="00BE03F3">
            <w:pPr>
              <w:pStyle w:val="210"/>
              <w:tabs>
                <w:tab w:val="left" w:pos="282"/>
                <w:tab w:val="left" w:pos="4711"/>
              </w:tabs>
              <w:spacing w:after="0" w:line="240" w:lineRule="auto"/>
              <w:ind w:left="45"/>
              <w:rPr>
                <w:bCs/>
                <w:sz w:val="24"/>
                <w:szCs w:val="24"/>
                <w:lang w:val="kk-KZ"/>
              </w:rPr>
            </w:pPr>
            <w:r w:rsidRPr="00457A01">
              <w:rPr>
                <w:sz w:val="24"/>
                <w:szCs w:val="24"/>
                <w:lang w:val="kk-KZ"/>
              </w:rPr>
              <w:t>шағын топтардағы жұмыс</w:t>
            </w:r>
          </w:p>
        </w:tc>
      </w:tr>
      <w:tr w:rsidR="00BE03F3" w:rsidRPr="00457A01" w14:paraId="6094668F" w14:textId="77777777" w:rsidTr="00AF3E65">
        <w:trPr>
          <w:trHeight w:val="92"/>
        </w:trPr>
        <w:tc>
          <w:tcPr>
            <w:tcW w:w="709" w:type="dxa"/>
            <w:vAlign w:val="center"/>
          </w:tcPr>
          <w:p w14:paraId="55199F2E" w14:textId="184637CC" w:rsidR="00811FF9" w:rsidRPr="00457A01" w:rsidRDefault="00811FF9" w:rsidP="00811FF9">
            <w:pPr>
              <w:rPr>
                <w:lang w:val="kk-KZ"/>
              </w:rPr>
            </w:pPr>
            <w:r w:rsidRPr="00457A01">
              <w:rPr>
                <w:lang w:val="kk-KZ"/>
              </w:rPr>
              <w:t>6</w:t>
            </w:r>
          </w:p>
        </w:tc>
        <w:tc>
          <w:tcPr>
            <w:tcW w:w="3402" w:type="dxa"/>
          </w:tcPr>
          <w:p w14:paraId="52FC976E" w14:textId="11443489" w:rsidR="00811FF9" w:rsidRPr="00457A01" w:rsidRDefault="00811FF9" w:rsidP="00811FF9">
            <w:pPr>
              <w:pStyle w:val="a9"/>
              <w:rPr>
                <w:rFonts w:ascii="Times New Roman" w:hAnsi="Times New Roman"/>
                <w:sz w:val="24"/>
                <w:szCs w:val="24"/>
                <w:lang w:val="kk-KZ"/>
              </w:rPr>
            </w:pPr>
            <w:r w:rsidRPr="00457A01">
              <w:rPr>
                <w:rFonts w:ascii="Times New Roman" w:hAnsi="Times New Roman"/>
                <w:sz w:val="24"/>
                <w:szCs w:val="24"/>
                <w:lang w:val="kk-KZ"/>
              </w:rPr>
              <w:t>Ультрадыбыстық және лапароцентездің бақылауымен бауыр биопсиясын дербес тағайындай алады</w:t>
            </w:r>
          </w:p>
        </w:tc>
        <w:tc>
          <w:tcPr>
            <w:tcW w:w="2902" w:type="dxa"/>
          </w:tcPr>
          <w:p w14:paraId="0D1E137B"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-тестілеу</w:t>
            </w:r>
          </w:p>
          <w:p w14:paraId="55DE0111"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-клиникалық жағдайды талқылау</w:t>
            </w:r>
          </w:p>
          <w:p w14:paraId="40DBC989" w14:textId="77777777" w:rsidR="00457A01" w:rsidRPr="00457A01" w:rsidRDefault="00457A01" w:rsidP="00457A01">
            <w:pPr>
              <w:rPr>
                <w:lang w:val="kk-KZ"/>
              </w:rPr>
            </w:pPr>
            <w:r w:rsidRPr="00457A01">
              <w:rPr>
                <w:lang w:val="kk-KZ"/>
              </w:rPr>
              <w:t xml:space="preserve">(CbD – Casebased Discussion) </w:t>
            </w:r>
          </w:p>
          <w:p w14:paraId="4ACF56E0" w14:textId="77777777" w:rsidR="00457A01"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xml:space="preserve">науқасты бақылау </w:t>
            </w:r>
          </w:p>
          <w:p w14:paraId="3F4A2A22" w14:textId="0F449B81" w:rsidR="00811FF9" w:rsidRPr="00457A01" w:rsidRDefault="00457A01" w:rsidP="00457A01">
            <w:pPr>
              <w:pStyle w:val="210"/>
              <w:tabs>
                <w:tab w:val="left" w:pos="4711"/>
              </w:tabs>
              <w:spacing w:after="0" w:line="240" w:lineRule="auto"/>
              <w:ind w:left="0"/>
              <w:rPr>
                <w:sz w:val="24"/>
                <w:szCs w:val="24"/>
                <w:lang w:val="kk-KZ"/>
              </w:rPr>
            </w:pPr>
            <w:r w:rsidRPr="00457A01">
              <w:rPr>
                <w:color w:val="202124"/>
                <w:sz w:val="24"/>
                <w:szCs w:val="24"/>
                <w:lang w:val="kk-KZ"/>
              </w:rPr>
              <w:t xml:space="preserve">- жағдайлық мәселелерді шешуді бағалау, сондай-ақ клиникалық тәжірибеде (консилиум, стационарда науқастарды </w:t>
            </w:r>
            <w:r w:rsidRPr="00457A01">
              <w:rPr>
                <w:color w:val="202124"/>
                <w:sz w:val="24"/>
                <w:szCs w:val="24"/>
                <w:lang w:val="kk-KZ"/>
              </w:rPr>
              <w:lastRenderedPageBreak/>
              <w:t>басқару, амбулаторлық науқастарды қабылдау)</w:t>
            </w:r>
          </w:p>
        </w:tc>
        <w:tc>
          <w:tcPr>
            <w:tcW w:w="2768" w:type="dxa"/>
          </w:tcPr>
          <w:p w14:paraId="7222D156" w14:textId="77777777" w:rsidR="00811FF9" w:rsidRPr="00457A01" w:rsidRDefault="00811FF9" w:rsidP="00BE03F3">
            <w:pPr>
              <w:pStyle w:val="a7"/>
              <w:numPr>
                <w:ilvl w:val="0"/>
                <w:numId w:val="21"/>
              </w:numPr>
              <w:tabs>
                <w:tab w:val="left" w:pos="282"/>
              </w:tabs>
              <w:ind w:left="45" w:hanging="45"/>
              <w:rPr>
                <w:lang w:val="kk-KZ"/>
              </w:rPr>
            </w:pPr>
            <w:r w:rsidRPr="00457A01">
              <w:rPr>
                <w:lang w:val="kk-KZ"/>
              </w:rPr>
              <w:lastRenderedPageBreak/>
              <w:t>дәріс</w:t>
            </w:r>
          </w:p>
          <w:p w14:paraId="3CC5BF70" w14:textId="77777777" w:rsidR="00811FF9" w:rsidRPr="00457A01" w:rsidRDefault="00811FF9" w:rsidP="00BE03F3">
            <w:pPr>
              <w:pStyle w:val="a7"/>
              <w:numPr>
                <w:ilvl w:val="0"/>
                <w:numId w:val="20"/>
              </w:numPr>
              <w:tabs>
                <w:tab w:val="left" w:pos="282"/>
              </w:tabs>
              <w:ind w:left="45" w:hanging="45"/>
              <w:rPr>
                <w:lang w:val="kk-KZ"/>
              </w:rPr>
            </w:pPr>
            <w:r w:rsidRPr="00457A01">
              <w:rPr>
                <w:lang w:val="kk-KZ"/>
              </w:rPr>
              <w:t>тәжірибелік сабақ / тренинг</w:t>
            </w:r>
          </w:p>
          <w:p w14:paraId="094DF472" w14:textId="77777777" w:rsidR="00811FF9" w:rsidRPr="00457A01" w:rsidRDefault="00811FF9" w:rsidP="00BE03F3">
            <w:pPr>
              <w:pStyle w:val="a7"/>
              <w:numPr>
                <w:ilvl w:val="0"/>
                <w:numId w:val="20"/>
              </w:numPr>
              <w:tabs>
                <w:tab w:val="left" w:pos="282"/>
              </w:tabs>
              <w:ind w:left="45" w:hanging="45"/>
              <w:rPr>
                <w:lang w:val="kk-KZ"/>
              </w:rPr>
            </w:pPr>
            <w:r w:rsidRPr="00457A01">
              <w:rPr>
                <w:lang w:val="kk-KZ"/>
              </w:rPr>
              <w:t xml:space="preserve">семинар </w:t>
            </w:r>
          </w:p>
          <w:p w14:paraId="1B3F25A8" w14:textId="0EA77B34" w:rsidR="00811FF9" w:rsidRPr="00457A01" w:rsidRDefault="00811FF9" w:rsidP="00BE03F3">
            <w:pPr>
              <w:pStyle w:val="210"/>
              <w:tabs>
                <w:tab w:val="left" w:pos="282"/>
                <w:tab w:val="left" w:pos="4711"/>
              </w:tabs>
              <w:spacing w:after="0" w:line="240" w:lineRule="auto"/>
              <w:ind w:left="45" w:hanging="45"/>
              <w:rPr>
                <w:bCs/>
                <w:sz w:val="24"/>
                <w:szCs w:val="24"/>
                <w:lang w:val="kk-KZ"/>
              </w:rPr>
            </w:pPr>
            <w:r w:rsidRPr="00457A01">
              <w:rPr>
                <w:sz w:val="24"/>
                <w:szCs w:val="24"/>
                <w:lang w:val="kk-KZ"/>
              </w:rPr>
              <w:t>шағын топтардағы жұмыс</w:t>
            </w:r>
          </w:p>
        </w:tc>
      </w:tr>
      <w:tr w:rsidR="00BE03F3" w:rsidRPr="00457A01" w14:paraId="794D28AA" w14:textId="77777777" w:rsidTr="00AF3E65">
        <w:trPr>
          <w:trHeight w:val="92"/>
        </w:trPr>
        <w:tc>
          <w:tcPr>
            <w:tcW w:w="709" w:type="dxa"/>
            <w:vAlign w:val="center"/>
          </w:tcPr>
          <w:p w14:paraId="07B9C69D" w14:textId="58D745C1" w:rsidR="00811FF9" w:rsidRPr="00457A01" w:rsidRDefault="00811FF9" w:rsidP="00811FF9">
            <w:pPr>
              <w:rPr>
                <w:lang w:val="kk-KZ"/>
              </w:rPr>
            </w:pPr>
            <w:r w:rsidRPr="00457A01">
              <w:rPr>
                <w:lang w:val="kk-KZ"/>
              </w:rPr>
              <w:lastRenderedPageBreak/>
              <w:t>7</w:t>
            </w:r>
          </w:p>
        </w:tc>
        <w:tc>
          <w:tcPr>
            <w:tcW w:w="3402" w:type="dxa"/>
          </w:tcPr>
          <w:p w14:paraId="7D052091" w14:textId="00A014AF" w:rsidR="00811FF9" w:rsidRPr="00457A01" w:rsidRDefault="00811FF9" w:rsidP="00811FF9">
            <w:pPr>
              <w:pStyle w:val="a9"/>
              <w:rPr>
                <w:rFonts w:ascii="Times New Roman" w:hAnsi="Times New Roman"/>
                <w:sz w:val="24"/>
                <w:szCs w:val="24"/>
                <w:lang w:val="kk-KZ"/>
              </w:rPr>
            </w:pPr>
            <w:r w:rsidRPr="00457A01">
              <w:rPr>
                <w:rFonts w:ascii="Times New Roman" w:hAnsi="Times New Roman"/>
                <w:sz w:val="24"/>
                <w:szCs w:val="24"/>
                <w:lang w:val="kk-KZ"/>
              </w:rPr>
              <w:t>Бірқатар сәулелік әдістерден диагностикалық тексеруді дербес тағайындай алады, компьютерлік томография, спиральды компьютерлік томография, магнитті-резонанстық томография нәтижелерін түсіндіре алады</w:t>
            </w:r>
          </w:p>
        </w:tc>
        <w:tc>
          <w:tcPr>
            <w:tcW w:w="2902" w:type="dxa"/>
          </w:tcPr>
          <w:p w14:paraId="115E34C9"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-тестілеу</w:t>
            </w:r>
          </w:p>
          <w:p w14:paraId="661BB6F1"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-клиникалық жағдайды талқылау</w:t>
            </w:r>
          </w:p>
          <w:p w14:paraId="50463708" w14:textId="77777777" w:rsidR="00457A01" w:rsidRPr="00457A01" w:rsidRDefault="00457A01" w:rsidP="00457A01">
            <w:pPr>
              <w:rPr>
                <w:lang w:val="kk-KZ"/>
              </w:rPr>
            </w:pPr>
            <w:r w:rsidRPr="00457A01">
              <w:rPr>
                <w:lang w:val="kk-KZ"/>
              </w:rPr>
              <w:t xml:space="preserve">(CbD – Casebased Discussion) </w:t>
            </w:r>
          </w:p>
          <w:p w14:paraId="30BA14EF" w14:textId="77777777" w:rsidR="00457A01"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xml:space="preserve">науқасты бақылау </w:t>
            </w:r>
          </w:p>
          <w:p w14:paraId="48BF48F8" w14:textId="6DC1E54B" w:rsidR="00811FF9" w:rsidRPr="00457A01" w:rsidRDefault="00457A01" w:rsidP="00457A01">
            <w:pPr>
              <w:pStyle w:val="210"/>
              <w:tabs>
                <w:tab w:val="left" w:pos="4711"/>
              </w:tabs>
              <w:spacing w:after="0" w:line="240" w:lineRule="auto"/>
              <w:ind w:left="0"/>
              <w:rPr>
                <w:sz w:val="24"/>
                <w:szCs w:val="24"/>
                <w:lang w:val="kk-KZ"/>
              </w:rPr>
            </w:pPr>
            <w:r w:rsidRPr="00457A01">
              <w:rPr>
                <w:color w:val="202124"/>
                <w:sz w:val="24"/>
                <w:szCs w:val="24"/>
                <w:lang w:val="kk-KZ"/>
              </w:rPr>
              <w:t>- жағдайлық мәселелерді шешуді бағалау, сондай-ақ клиникалық тәжірибеде (консилиум, стационарда науқастарды басқару, амбулаторлық науқастарды қабылдау)</w:t>
            </w:r>
          </w:p>
        </w:tc>
        <w:tc>
          <w:tcPr>
            <w:tcW w:w="2768" w:type="dxa"/>
          </w:tcPr>
          <w:p w14:paraId="4A2E3FCC" w14:textId="77777777" w:rsidR="00811FF9" w:rsidRPr="00457A01" w:rsidRDefault="00811FF9" w:rsidP="00BE03F3">
            <w:pPr>
              <w:pStyle w:val="a7"/>
              <w:numPr>
                <w:ilvl w:val="0"/>
                <w:numId w:val="21"/>
              </w:numPr>
              <w:tabs>
                <w:tab w:val="left" w:pos="282"/>
              </w:tabs>
              <w:ind w:left="45" w:hanging="45"/>
              <w:rPr>
                <w:lang w:val="kk-KZ"/>
              </w:rPr>
            </w:pPr>
            <w:r w:rsidRPr="00457A01">
              <w:rPr>
                <w:lang w:val="kk-KZ"/>
              </w:rPr>
              <w:t>дәріс</w:t>
            </w:r>
          </w:p>
          <w:p w14:paraId="6B526101" w14:textId="77777777" w:rsidR="00811FF9" w:rsidRPr="00457A01" w:rsidRDefault="00811FF9" w:rsidP="00BE03F3">
            <w:pPr>
              <w:pStyle w:val="a7"/>
              <w:numPr>
                <w:ilvl w:val="0"/>
                <w:numId w:val="20"/>
              </w:numPr>
              <w:tabs>
                <w:tab w:val="left" w:pos="282"/>
              </w:tabs>
              <w:ind w:left="45" w:hanging="45"/>
              <w:rPr>
                <w:lang w:val="kk-KZ"/>
              </w:rPr>
            </w:pPr>
            <w:r w:rsidRPr="00457A01">
              <w:rPr>
                <w:lang w:val="kk-KZ"/>
              </w:rPr>
              <w:t>тәжірибелік сабақ / тренинг</w:t>
            </w:r>
          </w:p>
          <w:p w14:paraId="526052C8" w14:textId="77777777" w:rsidR="00811FF9" w:rsidRPr="00457A01" w:rsidRDefault="00811FF9" w:rsidP="00BE03F3">
            <w:pPr>
              <w:pStyle w:val="a7"/>
              <w:numPr>
                <w:ilvl w:val="0"/>
                <w:numId w:val="20"/>
              </w:numPr>
              <w:tabs>
                <w:tab w:val="left" w:pos="282"/>
              </w:tabs>
              <w:ind w:left="45" w:hanging="45"/>
              <w:rPr>
                <w:lang w:val="kk-KZ"/>
              </w:rPr>
            </w:pPr>
            <w:r w:rsidRPr="00457A01">
              <w:rPr>
                <w:lang w:val="kk-KZ"/>
              </w:rPr>
              <w:t xml:space="preserve">семинар </w:t>
            </w:r>
          </w:p>
          <w:p w14:paraId="6D5F3A51" w14:textId="5454A064" w:rsidR="00811FF9" w:rsidRPr="00457A01" w:rsidRDefault="00811FF9" w:rsidP="00BE03F3">
            <w:pPr>
              <w:pStyle w:val="210"/>
              <w:tabs>
                <w:tab w:val="left" w:pos="282"/>
                <w:tab w:val="left" w:pos="4711"/>
              </w:tabs>
              <w:spacing w:after="0" w:line="240" w:lineRule="auto"/>
              <w:ind w:left="45" w:hanging="45"/>
              <w:rPr>
                <w:bCs/>
                <w:sz w:val="24"/>
                <w:szCs w:val="24"/>
                <w:lang w:val="kk-KZ"/>
              </w:rPr>
            </w:pPr>
            <w:r w:rsidRPr="00457A01">
              <w:rPr>
                <w:sz w:val="24"/>
                <w:szCs w:val="24"/>
                <w:lang w:val="kk-KZ"/>
              </w:rPr>
              <w:t>шағын топтардағы жұмыс</w:t>
            </w:r>
          </w:p>
        </w:tc>
      </w:tr>
      <w:tr w:rsidR="00BE03F3" w:rsidRPr="00194D53" w14:paraId="58209CF4" w14:textId="77777777" w:rsidTr="00AF3E65">
        <w:trPr>
          <w:trHeight w:val="92"/>
        </w:trPr>
        <w:tc>
          <w:tcPr>
            <w:tcW w:w="709" w:type="dxa"/>
            <w:vAlign w:val="center"/>
          </w:tcPr>
          <w:p w14:paraId="705F2C85" w14:textId="559BEEBE" w:rsidR="00811FF9" w:rsidRPr="00457A01" w:rsidRDefault="00811FF9" w:rsidP="00811FF9">
            <w:pPr>
              <w:rPr>
                <w:lang w:val="kk-KZ"/>
              </w:rPr>
            </w:pPr>
            <w:r w:rsidRPr="00457A01">
              <w:rPr>
                <w:lang w:val="kk-KZ"/>
              </w:rPr>
              <w:t>8</w:t>
            </w:r>
          </w:p>
        </w:tc>
        <w:tc>
          <w:tcPr>
            <w:tcW w:w="3402" w:type="dxa"/>
          </w:tcPr>
          <w:p w14:paraId="0E3BDF0F" w14:textId="7E65A881" w:rsidR="00811FF9" w:rsidRPr="00457A01" w:rsidRDefault="00811FF9" w:rsidP="00811FF9">
            <w:pPr>
              <w:pStyle w:val="a9"/>
              <w:rPr>
                <w:rFonts w:ascii="Times New Roman" w:hAnsi="Times New Roman"/>
                <w:sz w:val="24"/>
                <w:szCs w:val="24"/>
                <w:lang w:val="kk-KZ"/>
              </w:rPr>
            </w:pPr>
            <w:r w:rsidRPr="00457A01">
              <w:rPr>
                <w:rFonts w:ascii="Times New Roman" w:hAnsi="Times New Roman"/>
                <w:sz w:val="24"/>
                <w:szCs w:val="24"/>
                <w:lang w:val="kk-KZ"/>
              </w:rPr>
              <w:t xml:space="preserve">Бауырдың зақымдануымен, сондай-ақ өт қабының патологиясымен соңғы клиникалық диагнозды белгілеуге және негіздеуге қабілетті </w:t>
            </w:r>
          </w:p>
        </w:tc>
        <w:tc>
          <w:tcPr>
            <w:tcW w:w="2902" w:type="dxa"/>
          </w:tcPr>
          <w:p w14:paraId="6DC8B72A"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-тестілеу</w:t>
            </w:r>
          </w:p>
          <w:p w14:paraId="4827A7E4" w14:textId="77777777" w:rsidR="00457A01"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-клиникалық жағдайды талқылау</w:t>
            </w:r>
          </w:p>
          <w:p w14:paraId="3460A361" w14:textId="77777777" w:rsidR="00457A01" w:rsidRPr="00457A01" w:rsidRDefault="00457A01" w:rsidP="00457A01">
            <w:pPr>
              <w:rPr>
                <w:lang w:val="kk-KZ"/>
              </w:rPr>
            </w:pPr>
            <w:r w:rsidRPr="00457A01">
              <w:rPr>
                <w:lang w:val="kk-KZ"/>
              </w:rPr>
              <w:t xml:space="preserve">(CbD – Casebased Discussion) </w:t>
            </w:r>
          </w:p>
          <w:p w14:paraId="7A689A00" w14:textId="77777777" w:rsidR="00457A01"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xml:space="preserve">науқасты бақылау </w:t>
            </w:r>
          </w:p>
          <w:p w14:paraId="29E8F5ED" w14:textId="7D69830C" w:rsidR="00811FF9"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жағдайлық мәселелерді шешуді бағалау, сондай-ақ клиникалық тәжірибеде (консилиум, стационарда науқастарды басқару, амбулаторлық науқастарды қабылдау)</w:t>
            </w:r>
          </w:p>
        </w:tc>
        <w:tc>
          <w:tcPr>
            <w:tcW w:w="2768" w:type="dxa"/>
          </w:tcPr>
          <w:p w14:paraId="0D2433A9" w14:textId="77777777" w:rsidR="00811FF9" w:rsidRPr="00457A01" w:rsidRDefault="00811FF9" w:rsidP="00BE03F3">
            <w:pPr>
              <w:pStyle w:val="a7"/>
              <w:numPr>
                <w:ilvl w:val="0"/>
                <w:numId w:val="22"/>
              </w:numPr>
              <w:tabs>
                <w:tab w:val="left" w:pos="282"/>
              </w:tabs>
              <w:ind w:left="45" w:hanging="45"/>
              <w:rPr>
                <w:lang w:val="kk-KZ"/>
              </w:rPr>
            </w:pPr>
            <w:r w:rsidRPr="00457A01">
              <w:rPr>
                <w:lang w:val="kk-KZ"/>
              </w:rPr>
              <w:t>дәріс</w:t>
            </w:r>
          </w:p>
          <w:p w14:paraId="0655146A" w14:textId="77777777"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тәжірибелік сабақ / тренинг</w:t>
            </w:r>
          </w:p>
          <w:p w14:paraId="08FCE42D" w14:textId="77777777"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 xml:space="preserve">семинар </w:t>
            </w:r>
          </w:p>
          <w:p w14:paraId="68CA58A1" w14:textId="77777777"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шағын топтардағы жұмыс</w:t>
            </w:r>
          </w:p>
          <w:p w14:paraId="692F56C4" w14:textId="2A104E02"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дебрифинг (тапсырманы орындағаннан кейін талқылау)</w:t>
            </w:r>
          </w:p>
        </w:tc>
      </w:tr>
      <w:tr w:rsidR="00BE03F3" w:rsidRPr="00194D53" w14:paraId="27BAA80B" w14:textId="77777777" w:rsidTr="00AF3E65">
        <w:trPr>
          <w:trHeight w:val="92"/>
        </w:trPr>
        <w:tc>
          <w:tcPr>
            <w:tcW w:w="709" w:type="dxa"/>
            <w:vAlign w:val="center"/>
          </w:tcPr>
          <w:p w14:paraId="0049C701" w14:textId="5A22C74A" w:rsidR="00811FF9" w:rsidRPr="00457A01" w:rsidRDefault="00811FF9" w:rsidP="00811FF9">
            <w:pPr>
              <w:rPr>
                <w:lang w:val="kk-KZ"/>
              </w:rPr>
            </w:pPr>
            <w:r w:rsidRPr="00457A01">
              <w:rPr>
                <w:lang w:val="kk-KZ"/>
              </w:rPr>
              <w:t>9</w:t>
            </w:r>
          </w:p>
        </w:tc>
        <w:tc>
          <w:tcPr>
            <w:tcW w:w="3402" w:type="dxa"/>
          </w:tcPr>
          <w:p w14:paraId="296426B7" w14:textId="1CFE5760" w:rsidR="00811FF9" w:rsidRPr="00457A01" w:rsidRDefault="00811FF9" w:rsidP="00811FF9">
            <w:pPr>
              <w:pStyle w:val="a9"/>
              <w:rPr>
                <w:rFonts w:ascii="Times New Roman" w:hAnsi="Times New Roman"/>
                <w:sz w:val="24"/>
                <w:szCs w:val="24"/>
                <w:lang w:val="kk-KZ"/>
              </w:rPr>
            </w:pPr>
            <w:r w:rsidRPr="00457A01">
              <w:rPr>
                <w:rFonts w:ascii="Times New Roman" w:hAnsi="Times New Roman"/>
                <w:sz w:val="24"/>
                <w:szCs w:val="24"/>
                <w:lang w:val="kk-KZ"/>
              </w:rPr>
              <w:t>Тәуекелдерді бағалауды, дәлелді медицина принциптерін ескере отырып, заманауи терапияны, пациенттің алдын алу, оңалту әдістерін дәлелді түрде тағайындай алады, сондай-ақ стационарлық және амбулаториялық көмек деңгейінде тағайындалған іс-шаралардың тиімділігін бағалай алады</w:t>
            </w:r>
          </w:p>
        </w:tc>
        <w:tc>
          <w:tcPr>
            <w:tcW w:w="2902" w:type="dxa"/>
            <w:shd w:val="clear" w:color="auto" w:fill="auto"/>
          </w:tcPr>
          <w:p w14:paraId="6B8A25C9" w14:textId="77777777" w:rsidR="00811FF9" w:rsidRPr="00457A01" w:rsidRDefault="00BE03F3" w:rsidP="00457A01">
            <w:pPr>
              <w:pStyle w:val="210"/>
              <w:tabs>
                <w:tab w:val="left" w:pos="4711"/>
              </w:tabs>
              <w:spacing w:after="0" w:line="240" w:lineRule="auto"/>
              <w:ind w:left="0"/>
              <w:rPr>
                <w:sz w:val="24"/>
                <w:szCs w:val="24"/>
                <w:lang w:val="kk-KZ"/>
              </w:rPr>
            </w:pPr>
            <w:r w:rsidRPr="00457A01">
              <w:rPr>
                <w:sz w:val="24"/>
                <w:szCs w:val="24"/>
                <w:lang w:val="kk-KZ"/>
              </w:rPr>
              <w:t>-тестілеу</w:t>
            </w:r>
          </w:p>
          <w:p w14:paraId="254F7660" w14:textId="77777777" w:rsidR="00BE03F3" w:rsidRPr="00457A01" w:rsidRDefault="00457A01" w:rsidP="00457A01">
            <w:pPr>
              <w:pStyle w:val="210"/>
              <w:tabs>
                <w:tab w:val="left" w:pos="4711"/>
              </w:tabs>
              <w:spacing w:after="0" w:line="240" w:lineRule="auto"/>
              <w:ind w:left="0"/>
              <w:rPr>
                <w:sz w:val="24"/>
                <w:szCs w:val="24"/>
                <w:lang w:val="kk-KZ"/>
              </w:rPr>
            </w:pPr>
            <w:r w:rsidRPr="00457A01">
              <w:rPr>
                <w:sz w:val="24"/>
                <w:szCs w:val="24"/>
                <w:lang w:val="kk-KZ"/>
              </w:rPr>
              <w:t>-клиникалық жағдайды талқылау</w:t>
            </w:r>
          </w:p>
          <w:p w14:paraId="72AF3D80" w14:textId="77777777" w:rsidR="00457A01" w:rsidRPr="00457A01" w:rsidRDefault="00457A01" w:rsidP="00457A01">
            <w:pPr>
              <w:rPr>
                <w:lang w:val="kk-KZ"/>
              </w:rPr>
            </w:pPr>
            <w:r w:rsidRPr="00457A01">
              <w:rPr>
                <w:lang w:val="kk-KZ"/>
              </w:rPr>
              <w:t xml:space="preserve">(CbD – Casebased Discussion) </w:t>
            </w:r>
          </w:p>
          <w:p w14:paraId="566BEEC8" w14:textId="77777777" w:rsidR="00457A01"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xml:space="preserve">науқасты бақылау </w:t>
            </w:r>
          </w:p>
          <w:p w14:paraId="022DFA8D" w14:textId="20B39944" w:rsidR="00457A01" w:rsidRPr="00457A01" w:rsidRDefault="00457A01" w:rsidP="00457A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02124"/>
                <w:lang w:val="kk-KZ"/>
              </w:rPr>
            </w:pPr>
            <w:r w:rsidRPr="00457A01">
              <w:rPr>
                <w:color w:val="202124"/>
                <w:lang w:val="kk-KZ"/>
              </w:rPr>
              <w:t>- жағдайлық мәселелерді шешуді бағалау, сондай-ақ клиникалық тәжірибеде (консилиум, стационарда науқастарды басқару, амбулаторлық науқастарды қабылдау)</w:t>
            </w:r>
          </w:p>
        </w:tc>
        <w:tc>
          <w:tcPr>
            <w:tcW w:w="2768" w:type="dxa"/>
          </w:tcPr>
          <w:p w14:paraId="40DE89D3" w14:textId="77777777" w:rsidR="00811FF9" w:rsidRPr="00457A01" w:rsidRDefault="00811FF9" w:rsidP="00BE03F3">
            <w:pPr>
              <w:pStyle w:val="a7"/>
              <w:numPr>
                <w:ilvl w:val="0"/>
                <w:numId w:val="22"/>
              </w:numPr>
              <w:tabs>
                <w:tab w:val="left" w:pos="282"/>
              </w:tabs>
              <w:ind w:left="45" w:hanging="45"/>
              <w:rPr>
                <w:lang w:val="kk-KZ"/>
              </w:rPr>
            </w:pPr>
            <w:r w:rsidRPr="00457A01">
              <w:rPr>
                <w:lang w:val="kk-KZ"/>
              </w:rPr>
              <w:t>дәріс</w:t>
            </w:r>
          </w:p>
          <w:p w14:paraId="1569139E" w14:textId="77777777"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тәжірибелік сабақ / тренинг</w:t>
            </w:r>
          </w:p>
          <w:p w14:paraId="7B225E93" w14:textId="77777777"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 xml:space="preserve">семинар </w:t>
            </w:r>
          </w:p>
          <w:p w14:paraId="709326DC" w14:textId="77777777"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шағын топтардағы жұмыс</w:t>
            </w:r>
          </w:p>
          <w:p w14:paraId="38F19A56" w14:textId="474E8AAF"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дебрифинг (тапсырманы орындағаннан кейін талқылау)</w:t>
            </w:r>
          </w:p>
        </w:tc>
      </w:tr>
      <w:tr w:rsidR="00BE03F3" w:rsidRPr="00194D53" w14:paraId="35956C05" w14:textId="77777777" w:rsidTr="00AF3E65">
        <w:trPr>
          <w:trHeight w:val="92"/>
        </w:trPr>
        <w:tc>
          <w:tcPr>
            <w:tcW w:w="709" w:type="dxa"/>
            <w:vAlign w:val="center"/>
          </w:tcPr>
          <w:p w14:paraId="0063B7EE" w14:textId="6B8BBBB0" w:rsidR="00811FF9" w:rsidRPr="00457A01" w:rsidRDefault="00811FF9" w:rsidP="00811FF9">
            <w:pPr>
              <w:rPr>
                <w:lang w:val="kk-KZ"/>
              </w:rPr>
            </w:pPr>
            <w:r w:rsidRPr="00457A01">
              <w:rPr>
                <w:lang w:val="kk-KZ"/>
              </w:rPr>
              <w:t>10</w:t>
            </w:r>
          </w:p>
        </w:tc>
        <w:tc>
          <w:tcPr>
            <w:tcW w:w="3402" w:type="dxa"/>
          </w:tcPr>
          <w:p w14:paraId="0C93E202" w14:textId="646AB0C0" w:rsidR="00811FF9" w:rsidRPr="00457A01" w:rsidRDefault="00811FF9" w:rsidP="00811FF9">
            <w:pPr>
              <w:pStyle w:val="a9"/>
              <w:rPr>
                <w:rFonts w:ascii="Times New Roman" w:hAnsi="Times New Roman"/>
                <w:sz w:val="24"/>
                <w:szCs w:val="24"/>
                <w:lang w:val="kk-KZ"/>
              </w:rPr>
            </w:pPr>
            <w:r w:rsidRPr="00457A01">
              <w:rPr>
                <w:rFonts w:ascii="Times New Roman" w:hAnsi="Times New Roman"/>
                <w:sz w:val="24"/>
                <w:szCs w:val="24"/>
                <w:lang w:val="kk-KZ"/>
              </w:rPr>
              <w:t>Күнделікті кәсіби қызмет пен білім беруді жалғастыру үшін қажетті жаңа білім алуға қабілетті және дайын</w:t>
            </w:r>
          </w:p>
        </w:tc>
        <w:tc>
          <w:tcPr>
            <w:tcW w:w="2902" w:type="dxa"/>
          </w:tcPr>
          <w:p w14:paraId="37DF0A45" w14:textId="32B7859C" w:rsidR="00811FF9" w:rsidRPr="00457A01" w:rsidRDefault="00BE03F3" w:rsidP="00BE03F3">
            <w:pPr>
              <w:pStyle w:val="210"/>
              <w:tabs>
                <w:tab w:val="left" w:pos="4711"/>
              </w:tabs>
              <w:spacing w:after="0" w:line="240" w:lineRule="auto"/>
              <w:ind w:left="42"/>
              <w:rPr>
                <w:sz w:val="24"/>
                <w:szCs w:val="24"/>
                <w:lang w:val="kk-KZ"/>
              </w:rPr>
            </w:pPr>
            <w:r w:rsidRPr="00457A01">
              <w:rPr>
                <w:sz w:val="24"/>
                <w:szCs w:val="24"/>
                <w:lang w:val="kk-KZ"/>
              </w:rPr>
              <w:t>- бағалау презентация</w:t>
            </w:r>
          </w:p>
          <w:p w14:paraId="20521137" w14:textId="6FBBF573" w:rsidR="00BE03F3" w:rsidRPr="00457A01" w:rsidRDefault="00BE03F3" w:rsidP="00BE03F3">
            <w:pPr>
              <w:pStyle w:val="210"/>
              <w:tabs>
                <w:tab w:val="left" w:pos="4711"/>
              </w:tabs>
              <w:spacing w:after="0" w:line="240" w:lineRule="auto"/>
              <w:ind w:left="42"/>
              <w:rPr>
                <w:sz w:val="24"/>
                <w:szCs w:val="24"/>
                <w:lang w:val="kk-KZ"/>
              </w:rPr>
            </w:pPr>
            <w:r w:rsidRPr="00457A01">
              <w:rPr>
                <w:sz w:val="24"/>
                <w:szCs w:val="24"/>
                <w:lang w:val="kk-KZ"/>
              </w:rPr>
              <w:t>- бағалау рецензия</w:t>
            </w:r>
          </w:p>
        </w:tc>
        <w:tc>
          <w:tcPr>
            <w:tcW w:w="2768" w:type="dxa"/>
          </w:tcPr>
          <w:p w14:paraId="018DF81B" w14:textId="1320B207"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есеп-есеп құжаттамасын жүргізу</w:t>
            </w:r>
          </w:p>
          <w:p w14:paraId="076B2C76" w14:textId="03B9FD5A" w:rsidR="00811FF9" w:rsidRPr="00457A01" w:rsidRDefault="00811FF9" w:rsidP="00457A01">
            <w:pPr>
              <w:pStyle w:val="a7"/>
              <w:tabs>
                <w:tab w:val="left" w:pos="282"/>
              </w:tabs>
              <w:ind w:left="45" w:hanging="45"/>
              <w:rPr>
                <w:lang w:val="en-US"/>
              </w:rPr>
            </w:pPr>
            <w:r w:rsidRPr="00457A01">
              <w:rPr>
                <w:bCs/>
                <w:lang w:val="kk-KZ"/>
              </w:rPr>
              <w:t xml:space="preserve">журнал клубы </w:t>
            </w:r>
            <w:r w:rsidR="00457A01" w:rsidRPr="00457A01">
              <w:rPr>
                <w:lang w:val="en-US"/>
              </w:rPr>
              <w:t>(JC – Journal club)</w:t>
            </w:r>
          </w:p>
        </w:tc>
      </w:tr>
      <w:tr w:rsidR="00BE03F3" w:rsidRPr="00194D53" w14:paraId="49E926CB" w14:textId="77777777" w:rsidTr="00AF3E65">
        <w:trPr>
          <w:trHeight w:val="92"/>
        </w:trPr>
        <w:tc>
          <w:tcPr>
            <w:tcW w:w="709" w:type="dxa"/>
            <w:vAlign w:val="center"/>
          </w:tcPr>
          <w:p w14:paraId="02C376BE" w14:textId="69FF6A1C" w:rsidR="00811FF9" w:rsidRPr="00457A01" w:rsidRDefault="00811FF9" w:rsidP="00811FF9">
            <w:pPr>
              <w:rPr>
                <w:lang w:val="kk-KZ"/>
              </w:rPr>
            </w:pPr>
            <w:r w:rsidRPr="00457A01">
              <w:rPr>
                <w:lang w:val="kk-KZ"/>
              </w:rPr>
              <w:t>11</w:t>
            </w:r>
          </w:p>
        </w:tc>
        <w:tc>
          <w:tcPr>
            <w:tcW w:w="3402" w:type="dxa"/>
          </w:tcPr>
          <w:p w14:paraId="1FAF0FD2" w14:textId="32EC7B9C" w:rsidR="00811FF9" w:rsidRPr="00457A01" w:rsidRDefault="00811FF9" w:rsidP="00811FF9">
            <w:pPr>
              <w:pStyle w:val="a9"/>
              <w:rPr>
                <w:rFonts w:ascii="Times New Roman" w:hAnsi="Times New Roman"/>
                <w:sz w:val="24"/>
                <w:szCs w:val="24"/>
                <w:lang w:val="kk-KZ"/>
              </w:rPr>
            </w:pPr>
            <w:r w:rsidRPr="00457A01">
              <w:rPr>
                <w:rFonts w:ascii="Times New Roman" w:hAnsi="Times New Roman"/>
                <w:sz w:val="24"/>
                <w:szCs w:val="24"/>
                <w:lang w:val="kk-KZ"/>
              </w:rPr>
              <w:t>Әріптестерімен, пациенттерімен және туыстарымен тиімді қарым-қатынас көрсетеді</w:t>
            </w:r>
          </w:p>
        </w:tc>
        <w:tc>
          <w:tcPr>
            <w:tcW w:w="2902" w:type="dxa"/>
          </w:tcPr>
          <w:p w14:paraId="19FEB8FF" w14:textId="36B59EEE" w:rsidR="00811FF9" w:rsidRPr="00457A01" w:rsidRDefault="00811FF9" w:rsidP="00811FF9">
            <w:pPr>
              <w:pStyle w:val="210"/>
              <w:tabs>
                <w:tab w:val="left" w:pos="4711"/>
              </w:tabs>
              <w:spacing w:after="0" w:line="240" w:lineRule="auto"/>
              <w:ind w:left="0"/>
              <w:rPr>
                <w:sz w:val="24"/>
                <w:szCs w:val="24"/>
                <w:lang w:val="kk-KZ"/>
              </w:rPr>
            </w:pPr>
            <w:r w:rsidRPr="00457A01">
              <w:rPr>
                <w:sz w:val="24"/>
                <w:szCs w:val="24"/>
                <w:lang w:val="kk-KZ"/>
              </w:rPr>
              <w:t xml:space="preserve">- ситуациялық міндеттердің шешімін бағалау, сондай-ақ клиникалық практика жағдайында (консилиум, </w:t>
            </w:r>
            <w:r w:rsidRPr="00457A01">
              <w:rPr>
                <w:sz w:val="24"/>
                <w:szCs w:val="24"/>
                <w:lang w:val="kk-KZ"/>
              </w:rPr>
              <w:lastRenderedPageBreak/>
              <w:t>стационарда пациенттерді жүргізу, амбулаториялық науқастарды қабылдау)</w:t>
            </w:r>
          </w:p>
        </w:tc>
        <w:tc>
          <w:tcPr>
            <w:tcW w:w="2768" w:type="dxa"/>
          </w:tcPr>
          <w:p w14:paraId="15134CDA" w14:textId="77777777"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lastRenderedPageBreak/>
              <w:t>тәжірибелік сабақ / тренинг</w:t>
            </w:r>
          </w:p>
          <w:p w14:paraId="2077F5F4" w14:textId="0B163BD8"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 xml:space="preserve">семинар </w:t>
            </w:r>
          </w:p>
          <w:p w14:paraId="3523524E" w14:textId="6F0277E0"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t>шағын топтардағы жұмыс</w:t>
            </w:r>
          </w:p>
          <w:p w14:paraId="5C0BC09D" w14:textId="4CBDC53C" w:rsidR="00811FF9" w:rsidRPr="00457A01" w:rsidRDefault="00811FF9" w:rsidP="00BE03F3">
            <w:pPr>
              <w:pStyle w:val="210"/>
              <w:numPr>
                <w:ilvl w:val="0"/>
                <w:numId w:val="22"/>
              </w:numPr>
              <w:tabs>
                <w:tab w:val="left" w:pos="282"/>
                <w:tab w:val="left" w:pos="4711"/>
              </w:tabs>
              <w:spacing w:after="0" w:line="240" w:lineRule="auto"/>
              <w:ind w:left="45" w:hanging="45"/>
              <w:rPr>
                <w:bCs/>
                <w:sz w:val="24"/>
                <w:szCs w:val="24"/>
                <w:lang w:val="kk-KZ"/>
              </w:rPr>
            </w:pPr>
            <w:r w:rsidRPr="00457A01">
              <w:rPr>
                <w:bCs/>
                <w:sz w:val="24"/>
                <w:szCs w:val="24"/>
                <w:lang w:val="kk-KZ"/>
              </w:rPr>
              <w:lastRenderedPageBreak/>
              <w:t>дебрифинг (тапсырманы орындағаннан кейін талқылау)</w:t>
            </w:r>
          </w:p>
        </w:tc>
      </w:tr>
    </w:tbl>
    <w:p w14:paraId="04E8105F" w14:textId="77777777" w:rsidR="00F950A3" w:rsidRDefault="00F950A3" w:rsidP="005F44C0">
      <w:pPr>
        <w:pStyle w:val="ab"/>
        <w:jc w:val="left"/>
        <w:rPr>
          <w:sz w:val="24"/>
          <w:szCs w:val="24"/>
          <w:lang w:val="kk-KZ"/>
        </w:rPr>
      </w:pPr>
    </w:p>
    <w:p w14:paraId="49EC9E43" w14:textId="53E13E4C" w:rsidR="005F44C0" w:rsidRPr="0074712B" w:rsidRDefault="00457A01" w:rsidP="00194D53">
      <w:pPr>
        <w:pStyle w:val="ab"/>
        <w:jc w:val="left"/>
        <w:rPr>
          <w:szCs w:val="28"/>
          <w:lang w:val="kk-KZ"/>
        </w:rPr>
      </w:pPr>
      <w:r w:rsidRPr="0074712B">
        <w:rPr>
          <w:szCs w:val="28"/>
          <w:lang w:val="kk-KZ"/>
        </w:rPr>
        <w:t>Сертификаттау курс б</w:t>
      </w:r>
      <w:r w:rsidR="00887E00" w:rsidRPr="0074712B">
        <w:rPr>
          <w:szCs w:val="28"/>
          <w:lang w:val="kk-KZ"/>
        </w:rPr>
        <w:t>ағдарлама</w:t>
      </w:r>
      <w:r w:rsidRPr="0074712B">
        <w:rPr>
          <w:szCs w:val="28"/>
          <w:lang w:val="kk-KZ"/>
        </w:rPr>
        <w:t>с</w:t>
      </w:r>
      <w:r w:rsidR="009B6FEA" w:rsidRPr="0074712B">
        <w:rPr>
          <w:szCs w:val="28"/>
          <w:lang w:val="kk-KZ"/>
        </w:rPr>
        <w:t>ы</w:t>
      </w:r>
      <w:r w:rsidRPr="0074712B">
        <w:rPr>
          <w:szCs w:val="28"/>
          <w:lang w:val="kk-KZ"/>
        </w:rPr>
        <w:t xml:space="preserve">н </w:t>
      </w:r>
      <w:r w:rsidR="00887E00" w:rsidRPr="0074712B">
        <w:rPr>
          <w:szCs w:val="28"/>
          <w:lang w:val="kk-KZ"/>
        </w:rPr>
        <w:t xml:space="preserve"> </w:t>
      </w:r>
      <w:r w:rsidR="001B5E38" w:rsidRPr="0074712B">
        <w:rPr>
          <w:bCs/>
          <w:szCs w:val="28"/>
          <w:lang w:val="kk-KZ"/>
        </w:rPr>
        <w:t>іске асыру жоспары</w:t>
      </w:r>
    </w:p>
    <w:tbl>
      <w:tblPr>
        <w:tblStyle w:val="af"/>
        <w:tblW w:w="9781" w:type="dxa"/>
        <w:tblInd w:w="-5" w:type="dxa"/>
        <w:tblLayout w:type="fixed"/>
        <w:tblLook w:val="04A0" w:firstRow="1" w:lastRow="0" w:firstColumn="1" w:lastColumn="0" w:noHBand="0" w:noVBand="1"/>
      </w:tblPr>
      <w:tblGrid>
        <w:gridCol w:w="568"/>
        <w:gridCol w:w="2693"/>
        <w:gridCol w:w="567"/>
        <w:gridCol w:w="709"/>
        <w:gridCol w:w="709"/>
        <w:gridCol w:w="567"/>
        <w:gridCol w:w="709"/>
        <w:gridCol w:w="3259"/>
      </w:tblGrid>
      <w:tr w:rsidR="002641F8" w:rsidRPr="00194D53" w14:paraId="2211EB05" w14:textId="77777777" w:rsidTr="00AF3E65">
        <w:trPr>
          <w:trHeight w:val="174"/>
          <w:tblHeader/>
        </w:trPr>
        <w:tc>
          <w:tcPr>
            <w:tcW w:w="568" w:type="dxa"/>
            <w:vMerge w:val="restart"/>
            <w:vAlign w:val="center"/>
          </w:tcPr>
          <w:p w14:paraId="53D351AD" w14:textId="77777777" w:rsidR="002641F8" w:rsidRPr="00194D53" w:rsidRDefault="002641F8" w:rsidP="00024612">
            <w:pPr>
              <w:jc w:val="center"/>
            </w:pPr>
            <w:bookmarkStart w:id="1" w:name="_GoBack"/>
            <w:r w:rsidRPr="00194D53">
              <w:t>№</w:t>
            </w:r>
          </w:p>
        </w:tc>
        <w:tc>
          <w:tcPr>
            <w:tcW w:w="2693" w:type="dxa"/>
            <w:vMerge w:val="restart"/>
            <w:vAlign w:val="center"/>
          </w:tcPr>
          <w:p w14:paraId="6CF14A3D" w14:textId="797FD355" w:rsidR="002641F8" w:rsidRPr="00194D53" w:rsidRDefault="001B5E38" w:rsidP="00024612">
            <w:pPr>
              <w:jc w:val="center"/>
            </w:pPr>
            <w:r w:rsidRPr="00194D53">
              <w:rPr>
                <w:bCs/>
                <w:spacing w:val="-1"/>
              </w:rPr>
              <w:t>Тақырып/бөлім/пән атауы</w:t>
            </w:r>
          </w:p>
        </w:tc>
        <w:tc>
          <w:tcPr>
            <w:tcW w:w="3261" w:type="dxa"/>
            <w:gridSpan w:val="5"/>
          </w:tcPr>
          <w:p w14:paraId="7FB9F1AE" w14:textId="737563D0" w:rsidR="002641F8" w:rsidRPr="00194D53" w:rsidRDefault="0074712B" w:rsidP="00024612">
            <w:pPr>
              <w:jc w:val="center"/>
            </w:pPr>
            <w:r w:rsidRPr="00194D53">
              <w:rPr>
                <w:bCs/>
                <w:spacing w:val="-1"/>
                <w:lang w:val="kk-KZ"/>
              </w:rPr>
              <w:t>С</w:t>
            </w:r>
            <w:r w:rsidR="001B5E38" w:rsidRPr="00194D53">
              <w:rPr>
                <w:bCs/>
                <w:spacing w:val="-1"/>
                <w:lang w:val="kk-KZ"/>
              </w:rPr>
              <w:t>ағат</w:t>
            </w:r>
            <w:r w:rsidRPr="00194D53">
              <w:rPr>
                <w:bCs/>
                <w:spacing w:val="-1"/>
                <w:lang w:val="kk-KZ"/>
              </w:rPr>
              <w:t xml:space="preserve">  көлемі</w:t>
            </w:r>
          </w:p>
        </w:tc>
        <w:tc>
          <w:tcPr>
            <w:tcW w:w="3259" w:type="dxa"/>
            <w:vMerge w:val="restart"/>
            <w:vAlign w:val="center"/>
          </w:tcPr>
          <w:p w14:paraId="1B79933A" w14:textId="57171911" w:rsidR="002641F8" w:rsidRPr="00194D53" w:rsidRDefault="001B5E38" w:rsidP="00024612">
            <w:pPr>
              <w:jc w:val="center"/>
            </w:pPr>
            <w:r w:rsidRPr="00194D53">
              <w:rPr>
                <w:bCs/>
                <w:spacing w:val="-1"/>
                <w:lang w:val="kk-KZ"/>
              </w:rPr>
              <w:t>Тапсырма</w:t>
            </w:r>
          </w:p>
        </w:tc>
      </w:tr>
      <w:tr w:rsidR="001B5E38" w:rsidRPr="00194D53" w14:paraId="4A494FC8" w14:textId="77777777" w:rsidTr="00AF3E65">
        <w:trPr>
          <w:cantSplit/>
          <w:trHeight w:val="1667"/>
          <w:tblHeader/>
        </w:trPr>
        <w:tc>
          <w:tcPr>
            <w:tcW w:w="568" w:type="dxa"/>
            <w:vMerge/>
          </w:tcPr>
          <w:p w14:paraId="2471D537" w14:textId="77777777" w:rsidR="001B5E38" w:rsidRPr="00194D53" w:rsidRDefault="001B5E38" w:rsidP="001B5E38"/>
        </w:tc>
        <w:tc>
          <w:tcPr>
            <w:tcW w:w="2693" w:type="dxa"/>
            <w:vMerge/>
          </w:tcPr>
          <w:p w14:paraId="3E0D73E0" w14:textId="77777777" w:rsidR="001B5E38" w:rsidRPr="00194D53" w:rsidRDefault="001B5E38" w:rsidP="001B5E38"/>
        </w:tc>
        <w:tc>
          <w:tcPr>
            <w:tcW w:w="567" w:type="dxa"/>
            <w:textDirection w:val="btLr"/>
          </w:tcPr>
          <w:p w14:paraId="25232A80" w14:textId="5C54514E" w:rsidR="001B5E38" w:rsidRPr="00194D53" w:rsidRDefault="001B5E38" w:rsidP="001B5E38">
            <w:r w:rsidRPr="00194D53">
              <w:rPr>
                <w:bCs/>
                <w:spacing w:val="-1"/>
              </w:rPr>
              <w:t>л</w:t>
            </w:r>
            <w:r w:rsidRPr="00194D53">
              <w:rPr>
                <w:bCs/>
                <w:spacing w:val="-1"/>
                <w:lang w:val="kk-KZ"/>
              </w:rPr>
              <w:t>дәрістер</w:t>
            </w:r>
          </w:p>
        </w:tc>
        <w:tc>
          <w:tcPr>
            <w:tcW w:w="709" w:type="dxa"/>
            <w:textDirection w:val="btLr"/>
            <w:vAlign w:val="center"/>
          </w:tcPr>
          <w:p w14:paraId="512226F9" w14:textId="77777777" w:rsidR="001B5E38" w:rsidRPr="00194D53" w:rsidRDefault="001B5E38" w:rsidP="001B5E38">
            <w:r w:rsidRPr="00194D53">
              <w:t>семинар</w:t>
            </w:r>
          </w:p>
        </w:tc>
        <w:tc>
          <w:tcPr>
            <w:tcW w:w="709" w:type="dxa"/>
            <w:textDirection w:val="btLr"/>
            <w:vAlign w:val="center"/>
          </w:tcPr>
          <w:p w14:paraId="263DFA52" w14:textId="77777777" w:rsidR="001B5E38" w:rsidRPr="00194D53" w:rsidRDefault="001B5E38" w:rsidP="001B5E38">
            <w:r w:rsidRPr="00194D53">
              <w:t>тренинг</w:t>
            </w:r>
          </w:p>
        </w:tc>
        <w:tc>
          <w:tcPr>
            <w:tcW w:w="567" w:type="dxa"/>
            <w:textDirection w:val="btLr"/>
            <w:vAlign w:val="center"/>
          </w:tcPr>
          <w:p w14:paraId="32B8E9CA" w14:textId="65F87920" w:rsidR="001B5E38" w:rsidRPr="00194D53" w:rsidRDefault="004738B6" w:rsidP="001B5E38">
            <w:pPr>
              <w:rPr>
                <w:lang w:val="kk-KZ"/>
              </w:rPr>
            </w:pPr>
            <w:r w:rsidRPr="00194D53">
              <w:rPr>
                <w:lang w:val="kk-KZ"/>
              </w:rPr>
              <w:t>практикалық</w:t>
            </w:r>
          </w:p>
        </w:tc>
        <w:tc>
          <w:tcPr>
            <w:tcW w:w="709" w:type="dxa"/>
            <w:textDirection w:val="btLr"/>
            <w:vAlign w:val="center"/>
          </w:tcPr>
          <w:p w14:paraId="7AEDC797" w14:textId="2A783EAA" w:rsidR="001B5E38" w:rsidRPr="00194D53" w:rsidRDefault="00985C13" w:rsidP="001B5E38">
            <w:pPr>
              <w:rPr>
                <w:lang w:val="kk-KZ"/>
              </w:rPr>
            </w:pPr>
            <w:r w:rsidRPr="00194D53">
              <w:rPr>
                <w:lang w:val="kk-KZ"/>
              </w:rPr>
              <w:t>СӨЖ</w:t>
            </w:r>
          </w:p>
        </w:tc>
        <w:tc>
          <w:tcPr>
            <w:tcW w:w="3259" w:type="dxa"/>
            <w:vMerge/>
            <w:textDirection w:val="btLr"/>
            <w:vAlign w:val="center"/>
          </w:tcPr>
          <w:p w14:paraId="0F0EEA90" w14:textId="77777777" w:rsidR="001B5E38" w:rsidRPr="00194D53" w:rsidRDefault="001B5E38" w:rsidP="001B5E38">
            <w:pPr>
              <w:pStyle w:val="ab"/>
              <w:rPr>
                <w:b w:val="0"/>
                <w:bCs/>
                <w:spacing w:val="-1"/>
                <w:sz w:val="24"/>
                <w:szCs w:val="24"/>
              </w:rPr>
            </w:pPr>
          </w:p>
        </w:tc>
      </w:tr>
      <w:tr w:rsidR="00474BFC" w:rsidRPr="00194D53" w14:paraId="0D42B957" w14:textId="77777777" w:rsidTr="00AF3E65">
        <w:trPr>
          <w:cantSplit/>
          <w:trHeight w:val="1222"/>
        </w:trPr>
        <w:tc>
          <w:tcPr>
            <w:tcW w:w="568" w:type="dxa"/>
            <w:vAlign w:val="center"/>
          </w:tcPr>
          <w:p w14:paraId="798691B5" w14:textId="74A860FC" w:rsidR="00474BFC" w:rsidRPr="00194D53" w:rsidRDefault="0074712B" w:rsidP="0074712B">
            <w:pPr>
              <w:pStyle w:val="ab"/>
              <w:rPr>
                <w:bCs/>
                <w:spacing w:val="-1"/>
                <w:sz w:val="24"/>
                <w:szCs w:val="24"/>
              </w:rPr>
            </w:pPr>
            <w:r w:rsidRPr="00194D53">
              <w:rPr>
                <w:bCs/>
                <w:spacing w:val="-1"/>
                <w:sz w:val="24"/>
                <w:szCs w:val="24"/>
              </w:rPr>
              <w:t>1.</w:t>
            </w:r>
          </w:p>
        </w:tc>
        <w:tc>
          <w:tcPr>
            <w:tcW w:w="2693" w:type="dxa"/>
            <w:vAlign w:val="center"/>
          </w:tcPr>
          <w:p w14:paraId="3A90B5BB" w14:textId="507C6226" w:rsidR="00474BFC" w:rsidRPr="00194D53" w:rsidRDefault="00985C13" w:rsidP="0074712B">
            <w:pPr>
              <w:jc w:val="center"/>
              <w:rPr>
                <w:rFonts w:eastAsia="Calibri"/>
                <w:b/>
              </w:rPr>
            </w:pPr>
            <w:r w:rsidRPr="00194D53">
              <w:rPr>
                <w:rFonts w:eastAsia="Calibri"/>
                <w:b/>
                <w:lang w:val="kk-KZ"/>
              </w:rPr>
              <w:t>«</w:t>
            </w:r>
            <w:r w:rsidR="00474BFC" w:rsidRPr="00194D53">
              <w:rPr>
                <w:rFonts w:eastAsia="Calibri"/>
                <w:b/>
              </w:rPr>
              <w:t>Гепатологиядағы диагностикалық әдістер</w:t>
            </w:r>
            <w:r w:rsidRPr="00194D53">
              <w:rPr>
                <w:rFonts w:eastAsia="Calibri"/>
                <w:b/>
                <w:lang w:val="kk-KZ"/>
              </w:rPr>
              <w:t xml:space="preserve">» </w:t>
            </w:r>
            <w:r w:rsidR="00474BFC" w:rsidRPr="00194D53">
              <w:rPr>
                <w:rFonts w:eastAsia="Calibri"/>
                <w:b/>
              </w:rPr>
              <w:t>модулі</w:t>
            </w:r>
          </w:p>
        </w:tc>
        <w:tc>
          <w:tcPr>
            <w:tcW w:w="567" w:type="dxa"/>
            <w:vAlign w:val="center"/>
          </w:tcPr>
          <w:p w14:paraId="5C988CD7" w14:textId="5A5F95E9" w:rsidR="00474BFC" w:rsidRPr="00194D53" w:rsidRDefault="00474BFC" w:rsidP="0074712B">
            <w:pPr>
              <w:jc w:val="center"/>
              <w:rPr>
                <w:b/>
              </w:rPr>
            </w:pPr>
            <w:r w:rsidRPr="00194D53">
              <w:rPr>
                <w:b/>
              </w:rPr>
              <w:t>6</w:t>
            </w:r>
          </w:p>
        </w:tc>
        <w:tc>
          <w:tcPr>
            <w:tcW w:w="709" w:type="dxa"/>
            <w:vAlign w:val="center"/>
          </w:tcPr>
          <w:p w14:paraId="63600000" w14:textId="2006F43F" w:rsidR="00474BFC" w:rsidRPr="00194D53" w:rsidRDefault="00474BFC" w:rsidP="0074712B">
            <w:pPr>
              <w:jc w:val="center"/>
              <w:rPr>
                <w:b/>
              </w:rPr>
            </w:pPr>
            <w:r w:rsidRPr="00194D53">
              <w:rPr>
                <w:b/>
              </w:rPr>
              <w:t>14</w:t>
            </w:r>
          </w:p>
        </w:tc>
        <w:tc>
          <w:tcPr>
            <w:tcW w:w="709" w:type="dxa"/>
            <w:vAlign w:val="center"/>
          </w:tcPr>
          <w:p w14:paraId="74ECEF6A" w14:textId="45D4DE3E" w:rsidR="00474BFC" w:rsidRPr="00194D53" w:rsidRDefault="00474BFC" w:rsidP="0074712B">
            <w:pPr>
              <w:jc w:val="center"/>
              <w:rPr>
                <w:b/>
              </w:rPr>
            </w:pPr>
            <w:r w:rsidRPr="00194D53">
              <w:rPr>
                <w:b/>
              </w:rPr>
              <w:t>20</w:t>
            </w:r>
          </w:p>
        </w:tc>
        <w:tc>
          <w:tcPr>
            <w:tcW w:w="567" w:type="dxa"/>
            <w:vAlign w:val="center"/>
          </w:tcPr>
          <w:p w14:paraId="40A9B988" w14:textId="125EC3B2" w:rsidR="00474BFC" w:rsidRPr="00194D53" w:rsidRDefault="00474BFC" w:rsidP="0074712B">
            <w:pPr>
              <w:jc w:val="center"/>
              <w:rPr>
                <w:b/>
                <w:bCs/>
                <w:spacing w:val="-1"/>
              </w:rPr>
            </w:pPr>
            <w:r w:rsidRPr="00194D53">
              <w:rPr>
                <w:b/>
              </w:rPr>
              <w:t>5</w:t>
            </w:r>
          </w:p>
        </w:tc>
        <w:tc>
          <w:tcPr>
            <w:tcW w:w="709" w:type="dxa"/>
            <w:vAlign w:val="center"/>
          </w:tcPr>
          <w:p w14:paraId="4A3F7258" w14:textId="58864EF7" w:rsidR="00474BFC" w:rsidRPr="00194D53" w:rsidRDefault="00474BFC" w:rsidP="0074712B">
            <w:pPr>
              <w:pStyle w:val="ab"/>
              <w:rPr>
                <w:bCs/>
                <w:spacing w:val="-1"/>
                <w:sz w:val="24"/>
                <w:szCs w:val="24"/>
              </w:rPr>
            </w:pPr>
            <w:r w:rsidRPr="00194D53">
              <w:rPr>
                <w:sz w:val="24"/>
                <w:szCs w:val="24"/>
              </w:rPr>
              <w:t>15</w:t>
            </w:r>
          </w:p>
        </w:tc>
        <w:tc>
          <w:tcPr>
            <w:tcW w:w="3259" w:type="dxa"/>
            <w:vAlign w:val="center"/>
          </w:tcPr>
          <w:p w14:paraId="2D616A96" w14:textId="7031AD19" w:rsidR="00474BFC" w:rsidRPr="00194D53" w:rsidRDefault="00474BFC" w:rsidP="0074712B">
            <w:pPr>
              <w:rPr>
                <w:rFonts w:eastAsia="Calibri"/>
                <w:b/>
                <w:lang w:val="kk-KZ"/>
              </w:rPr>
            </w:pPr>
            <w:r w:rsidRPr="00194D53">
              <w:rPr>
                <w:b/>
                <w:spacing w:val="-1"/>
              </w:rPr>
              <w:t xml:space="preserve">60 </w:t>
            </w:r>
            <w:r w:rsidRPr="00194D53">
              <w:rPr>
                <w:b/>
                <w:spacing w:val="-1"/>
                <w:lang w:val="kk-KZ"/>
              </w:rPr>
              <w:t>сағат</w:t>
            </w:r>
          </w:p>
        </w:tc>
      </w:tr>
      <w:tr w:rsidR="00474BFC" w:rsidRPr="00194D53" w14:paraId="79B2E84D" w14:textId="77777777" w:rsidTr="00AF3E65">
        <w:trPr>
          <w:cantSplit/>
          <w:trHeight w:val="71"/>
        </w:trPr>
        <w:tc>
          <w:tcPr>
            <w:tcW w:w="568" w:type="dxa"/>
          </w:tcPr>
          <w:p w14:paraId="53CCEA1A" w14:textId="094B4174" w:rsidR="00474BFC" w:rsidRPr="00194D53" w:rsidRDefault="00474BFC" w:rsidP="00474BFC">
            <w:pPr>
              <w:pStyle w:val="ab"/>
              <w:jc w:val="left"/>
              <w:rPr>
                <w:b w:val="0"/>
                <w:bCs/>
                <w:spacing w:val="-1"/>
                <w:sz w:val="24"/>
                <w:szCs w:val="24"/>
              </w:rPr>
            </w:pPr>
            <w:r w:rsidRPr="00194D53">
              <w:rPr>
                <w:b w:val="0"/>
                <w:sz w:val="24"/>
                <w:szCs w:val="24"/>
              </w:rPr>
              <w:t>1.1</w:t>
            </w:r>
          </w:p>
        </w:tc>
        <w:tc>
          <w:tcPr>
            <w:tcW w:w="2693" w:type="dxa"/>
          </w:tcPr>
          <w:p w14:paraId="773DBF12" w14:textId="53F298DE" w:rsidR="00474BFC" w:rsidRPr="00194D53" w:rsidRDefault="00474BFC" w:rsidP="00474BFC">
            <w:pPr>
              <w:ind w:left="-17"/>
              <w:jc w:val="both"/>
              <w:rPr>
                <w:rFonts w:eastAsia="Calibri"/>
              </w:rPr>
            </w:pPr>
            <w:r w:rsidRPr="00194D53">
              <w:rPr>
                <w:rFonts w:eastAsia="Calibri"/>
              </w:rPr>
              <w:t>Зертханалық диагностика мәселелері, гепатологиядағы зертханалық синдромдар (цитолиз, холестаз, бауыр-жасушалық жеткіліксіздік), зертханалық нәтижелерді түсіндіруге қойылатын заманауи талаптар</w:t>
            </w:r>
          </w:p>
        </w:tc>
        <w:tc>
          <w:tcPr>
            <w:tcW w:w="567" w:type="dxa"/>
          </w:tcPr>
          <w:p w14:paraId="16D812F9" w14:textId="42D1A7F2" w:rsidR="00474BFC" w:rsidRPr="00194D53" w:rsidRDefault="00474BFC" w:rsidP="00474BFC">
            <w:r w:rsidRPr="00194D53">
              <w:t>1</w:t>
            </w:r>
          </w:p>
        </w:tc>
        <w:tc>
          <w:tcPr>
            <w:tcW w:w="709" w:type="dxa"/>
          </w:tcPr>
          <w:p w14:paraId="7A5C90A1" w14:textId="0024D173" w:rsidR="00474BFC" w:rsidRPr="00194D53" w:rsidRDefault="00474BFC" w:rsidP="00474BFC">
            <w:r w:rsidRPr="00194D53">
              <w:t>2</w:t>
            </w:r>
          </w:p>
        </w:tc>
        <w:tc>
          <w:tcPr>
            <w:tcW w:w="709" w:type="dxa"/>
          </w:tcPr>
          <w:p w14:paraId="4C2556D7" w14:textId="1F83D6C9" w:rsidR="00474BFC" w:rsidRPr="00194D53" w:rsidRDefault="00474BFC" w:rsidP="00474BFC">
            <w:r w:rsidRPr="00194D53">
              <w:t>2</w:t>
            </w:r>
          </w:p>
        </w:tc>
        <w:tc>
          <w:tcPr>
            <w:tcW w:w="567" w:type="dxa"/>
          </w:tcPr>
          <w:p w14:paraId="4F8154BD" w14:textId="1FD3A4BB" w:rsidR="00474BFC" w:rsidRPr="00194D53" w:rsidRDefault="00474BFC" w:rsidP="00474BFC">
            <w:pPr>
              <w:rPr>
                <w:bCs/>
                <w:spacing w:val="-1"/>
              </w:rPr>
            </w:pPr>
            <w:r w:rsidRPr="00194D53">
              <w:t>0</w:t>
            </w:r>
          </w:p>
        </w:tc>
        <w:tc>
          <w:tcPr>
            <w:tcW w:w="709" w:type="dxa"/>
          </w:tcPr>
          <w:p w14:paraId="2F9CC04F" w14:textId="15635548" w:rsidR="00474BFC" w:rsidRPr="00194D53" w:rsidRDefault="00474BFC" w:rsidP="00474BFC">
            <w:pPr>
              <w:pStyle w:val="ab"/>
              <w:rPr>
                <w:b w:val="0"/>
                <w:bCs/>
                <w:spacing w:val="-1"/>
                <w:sz w:val="24"/>
                <w:szCs w:val="24"/>
              </w:rPr>
            </w:pPr>
            <w:r w:rsidRPr="00194D53">
              <w:rPr>
                <w:b w:val="0"/>
                <w:sz w:val="24"/>
                <w:szCs w:val="24"/>
              </w:rPr>
              <w:t>2</w:t>
            </w:r>
          </w:p>
        </w:tc>
        <w:tc>
          <w:tcPr>
            <w:tcW w:w="3259" w:type="dxa"/>
          </w:tcPr>
          <w:p w14:paraId="6ABEE3FF" w14:textId="77777777" w:rsidR="00474BFC" w:rsidRPr="00194D53" w:rsidRDefault="00474BFC" w:rsidP="00474BFC">
            <w:pPr>
              <w:jc w:val="both"/>
              <w:rPr>
                <w:rFonts w:eastAsia="Calibri"/>
                <w:lang w:val="kk-KZ"/>
              </w:rPr>
            </w:pPr>
            <w:r w:rsidRPr="00194D53">
              <w:rPr>
                <w:rFonts w:eastAsia="Calibri"/>
                <w:lang w:val="kk-KZ"/>
              </w:rPr>
              <w:t xml:space="preserve">- гепатологиядағы зертханалық синдромдардың нәтижелерін талдау және түсіндіру. </w:t>
            </w:r>
          </w:p>
          <w:p w14:paraId="383D9C9B" w14:textId="77777777" w:rsidR="00474BFC" w:rsidRPr="00194D53" w:rsidRDefault="00474BFC" w:rsidP="00474BFC">
            <w:pPr>
              <w:jc w:val="both"/>
              <w:rPr>
                <w:rFonts w:eastAsia="Calibri"/>
                <w:lang w:val="kk-KZ"/>
              </w:rPr>
            </w:pPr>
            <w:r w:rsidRPr="00194D53">
              <w:rPr>
                <w:rFonts w:eastAsia="Calibri"/>
                <w:lang w:val="kk-KZ"/>
              </w:rPr>
              <w:t xml:space="preserve">- зертханалық көрсеткіштерді динамикалық бақылау дағдыларын көрсету. </w:t>
            </w:r>
          </w:p>
          <w:p w14:paraId="2EADC086" w14:textId="77777777" w:rsidR="00474BFC" w:rsidRPr="00194D53" w:rsidRDefault="00474BFC" w:rsidP="00474BFC">
            <w:pPr>
              <w:jc w:val="both"/>
              <w:rPr>
                <w:rFonts w:eastAsia="Calibri"/>
                <w:lang w:val="kk-KZ"/>
              </w:rPr>
            </w:pPr>
            <w:r w:rsidRPr="00194D53">
              <w:rPr>
                <w:rFonts w:eastAsia="Calibri"/>
                <w:lang w:val="kk-KZ"/>
              </w:rPr>
              <w:t>- алынған зертханалық нәтижелерді: бауыр көрсеткіштері мен бауыр функционалдық сынақтарын түсіндіру және дифференциалды диагностикалау мәселелері бойынша әңгімелесуге дайын болу</w:t>
            </w:r>
          </w:p>
          <w:p w14:paraId="04D68A2B" w14:textId="29639604" w:rsidR="00474BFC" w:rsidRPr="00194D53" w:rsidRDefault="00474BFC" w:rsidP="00474BFC">
            <w:pPr>
              <w:jc w:val="both"/>
              <w:rPr>
                <w:rFonts w:eastAsia="Calibri"/>
                <w:lang w:val="kk-KZ"/>
              </w:rPr>
            </w:pPr>
            <w:r w:rsidRPr="00194D53">
              <w:rPr>
                <w:rFonts w:eastAsia="Calibri"/>
                <w:lang w:val="kk-KZ"/>
              </w:rPr>
              <w:t>- пациенттерді</w:t>
            </w:r>
            <w:r w:rsidR="00A5509A" w:rsidRPr="00194D53">
              <w:rPr>
                <w:rFonts w:eastAsia="Calibri"/>
                <w:lang w:val="kk-KZ"/>
              </w:rPr>
              <w:t xml:space="preserve"> бақылау</w:t>
            </w:r>
            <w:r w:rsidRPr="00194D53">
              <w:rPr>
                <w:rFonts w:eastAsia="Calibri"/>
                <w:lang w:val="kk-KZ"/>
              </w:rPr>
              <w:t xml:space="preserve"> медициналық құжаттаманы ресімдеу</w:t>
            </w:r>
          </w:p>
          <w:p w14:paraId="2B8A74E3" w14:textId="357F3D5B" w:rsidR="00474BFC" w:rsidRPr="00194D53" w:rsidRDefault="00474BFC" w:rsidP="00474BFC">
            <w:pPr>
              <w:jc w:val="both"/>
              <w:rPr>
                <w:rFonts w:eastAsia="Calibri"/>
                <w:lang w:val="kk-KZ"/>
              </w:rPr>
            </w:pPr>
            <w:r w:rsidRPr="00194D53">
              <w:rPr>
                <w:rFonts w:eastAsia="Calibri"/>
                <w:lang w:val="kk-KZ"/>
              </w:rPr>
              <w:t>- тақырып бойынша ғылыми әдебиеттермен жұмыс</w:t>
            </w:r>
          </w:p>
        </w:tc>
      </w:tr>
      <w:tr w:rsidR="00474BFC" w:rsidRPr="00194D53" w14:paraId="4852877F" w14:textId="77777777" w:rsidTr="00AF3E65">
        <w:trPr>
          <w:cantSplit/>
          <w:trHeight w:val="71"/>
        </w:trPr>
        <w:tc>
          <w:tcPr>
            <w:tcW w:w="568" w:type="dxa"/>
          </w:tcPr>
          <w:p w14:paraId="5F86C8E2" w14:textId="271AB29E" w:rsidR="00474BFC" w:rsidRPr="00194D53" w:rsidRDefault="00474BFC" w:rsidP="00474BFC">
            <w:pPr>
              <w:pStyle w:val="ab"/>
              <w:jc w:val="left"/>
              <w:rPr>
                <w:b w:val="0"/>
                <w:bCs/>
                <w:spacing w:val="-1"/>
                <w:sz w:val="24"/>
                <w:szCs w:val="24"/>
              </w:rPr>
            </w:pPr>
            <w:r w:rsidRPr="00194D53">
              <w:rPr>
                <w:b w:val="0"/>
                <w:sz w:val="24"/>
                <w:szCs w:val="24"/>
              </w:rPr>
              <w:lastRenderedPageBreak/>
              <w:t>1.2</w:t>
            </w:r>
          </w:p>
        </w:tc>
        <w:tc>
          <w:tcPr>
            <w:tcW w:w="2693" w:type="dxa"/>
          </w:tcPr>
          <w:p w14:paraId="265560A3" w14:textId="7A7FA0B1" w:rsidR="00474BFC" w:rsidRPr="00194D53" w:rsidRDefault="00474BFC" w:rsidP="00474BFC">
            <w:pPr>
              <w:pStyle w:val="af3"/>
              <w:spacing w:after="0" w:line="240" w:lineRule="auto"/>
              <w:ind w:left="0"/>
              <w:rPr>
                <w:bCs/>
                <w:color w:val="000000"/>
              </w:rPr>
            </w:pPr>
            <w:r w:rsidRPr="00194D53">
              <w:rPr>
                <w:bCs/>
                <w:color w:val="000000"/>
              </w:rPr>
              <w:t>Бауыр ауруларының иммунологиялық диагностикасы бөлімі: диагностикалық қателіктердің себептері, иммунологиялық нәтижелерді түсіндірудің заманауи талаптары</w:t>
            </w:r>
          </w:p>
        </w:tc>
        <w:tc>
          <w:tcPr>
            <w:tcW w:w="567" w:type="dxa"/>
          </w:tcPr>
          <w:p w14:paraId="34690F3A" w14:textId="1ECB593D" w:rsidR="00474BFC" w:rsidRPr="00194D53" w:rsidRDefault="00474BFC" w:rsidP="00474BFC">
            <w:r w:rsidRPr="00194D53">
              <w:t>0</w:t>
            </w:r>
          </w:p>
        </w:tc>
        <w:tc>
          <w:tcPr>
            <w:tcW w:w="709" w:type="dxa"/>
          </w:tcPr>
          <w:p w14:paraId="3D79FEE2" w14:textId="7A2B47D5" w:rsidR="00474BFC" w:rsidRPr="00194D53" w:rsidRDefault="00474BFC" w:rsidP="00474BFC">
            <w:r w:rsidRPr="00194D53">
              <w:t>2</w:t>
            </w:r>
          </w:p>
        </w:tc>
        <w:tc>
          <w:tcPr>
            <w:tcW w:w="709" w:type="dxa"/>
          </w:tcPr>
          <w:p w14:paraId="0C3403A3" w14:textId="696FABF0" w:rsidR="00474BFC" w:rsidRPr="00194D53" w:rsidRDefault="00474BFC" w:rsidP="00474BFC">
            <w:r w:rsidRPr="00194D53">
              <w:t>2</w:t>
            </w:r>
          </w:p>
        </w:tc>
        <w:tc>
          <w:tcPr>
            <w:tcW w:w="567" w:type="dxa"/>
          </w:tcPr>
          <w:p w14:paraId="427C4E65" w14:textId="7C24163D" w:rsidR="00474BFC" w:rsidRPr="00194D53" w:rsidRDefault="00474BFC" w:rsidP="00474BFC">
            <w:pPr>
              <w:rPr>
                <w:bCs/>
                <w:spacing w:val="-1"/>
              </w:rPr>
            </w:pPr>
            <w:r w:rsidRPr="00194D53">
              <w:t>1</w:t>
            </w:r>
          </w:p>
        </w:tc>
        <w:tc>
          <w:tcPr>
            <w:tcW w:w="709" w:type="dxa"/>
          </w:tcPr>
          <w:p w14:paraId="35D84BCA" w14:textId="0F760C43" w:rsidR="00474BFC" w:rsidRPr="00194D53" w:rsidRDefault="00474BFC" w:rsidP="00474BFC">
            <w:pPr>
              <w:pStyle w:val="ab"/>
              <w:rPr>
                <w:b w:val="0"/>
                <w:bCs/>
                <w:spacing w:val="-1"/>
                <w:sz w:val="24"/>
                <w:szCs w:val="24"/>
              </w:rPr>
            </w:pPr>
            <w:r w:rsidRPr="00194D53">
              <w:rPr>
                <w:b w:val="0"/>
                <w:sz w:val="24"/>
                <w:szCs w:val="24"/>
              </w:rPr>
              <w:t>2</w:t>
            </w:r>
          </w:p>
        </w:tc>
        <w:tc>
          <w:tcPr>
            <w:tcW w:w="3259" w:type="dxa"/>
          </w:tcPr>
          <w:p w14:paraId="0F6E93CF" w14:textId="77777777" w:rsidR="00474BFC" w:rsidRPr="00194D53" w:rsidRDefault="00474BFC" w:rsidP="00474BFC">
            <w:pPr>
              <w:jc w:val="both"/>
              <w:rPr>
                <w:rFonts w:eastAsia="Calibri"/>
                <w:lang w:val="kk-KZ"/>
              </w:rPr>
            </w:pPr>
            <w:r w:rsidRPr="00194D53">
              <w:rPr>
                <w:rFonts w:eastAsia="Calibri"/>
                <w:lang w:val="kk-KZ"/>
              </w:rPr>
              <w:t xml:space="preserve">- гепатологиядағы зертханалық синдромдардың нәтижелерін талдау және түсіндіру. </w:t>
            </w:r>
          </w:p>
          <w:p w14:paraId="20292C44" w14:textId="77777777" w:rsidR="00474BFC" w:rsidRPr="00194D53" w:rsidRDefault="00474BFC" w:rsidP="00474BFC">
            <w:pPr>
              <w:jc w:val="both"/>
              <w:rPr>
                <w:rFonts w:eastAsia="Calibri"/>
                <w:lang w:val="kk-KZ"/>
              </w:rPr>
            </w:pPr>
            <w:r w:rsidRPr="00194D53">
              <w:rPr>
                <w:rFonts w:eastAsia="Calibri"/>
                <w:lang w:val="kk-KZ"/>
              </w:rPr>
              <w:t xml:space="preserve">- зертханалық көрсеткіштерді динамикалық бақылау дағдыларын көрсету. </w:t>
            </w:r>
          </w:p>
          <w:p w14:paraId="6693EBCA" w14:textId="77777777" w:rsidR="00474BFC" w:rsidRPr="00194D53" w:rsidRDefault="00474BFC" w:rsidP="00474BFC">
            <w:pPr>
              <w:jc w:val="both"/>
              <w:rPr>
                <w:rFonts w:eastAsia="Calibri"/>
                <w:lang w:val="kk-KZ"/>
              </w:rPr>
            </w:pPr>
            <w:r w:rsidRPr="00194D53">
              <w:rPr>
                <w:rFonts w:eastAsia="Calibri"/>
                <w:lang w:val="kk-KZ"/>
              </w:rPr>
              <w:t>- алынған зертханалық нәтижелерді: бауыр көрсеткіштері мен бауыр функционалдық сынақтарын түсіндіру және дифференциалды диагностикалау мәселелері бойынша әңгімелесуге дайын болу</w:t>
            </w:r>
          </w:p>
          <w:p w14:paraId="53C9A256" w14:textId="395ACD79" w:rsidR="00474BFC" w:rsidRPr="00194D53" w:rsidRDefault="00474BFC" w:rsidP="00474BFC">
            <w:pPr>
              <w:jc w:val="both"/>
              <w:rPr>
                <w:rFonts w:eastAsia="Calibri"/>
                <w:lang w:val="kk-KZ"/>
              </w:rPr>
            </w:pPr>
            <w:r w:rsidRPr="00194D53">
              <w:rPr>
                <w:rFonts w:eastAsia="Calibri"/>
                <w:lang w:val="kk-KZ"/>
              </w:rPr>
              <w:t xml:space="preserve">- </w:t>
            </w:r>
            <w:r w:rsidR="00A5509A" w:rsidRPr="00194D53">
              <w:rPr>
                <w:rFonts w:eastAsia="Calibri"/>
                <w:lang w:val="kk-KZ"/>
              </w:rPr>
              <w:t>пациенттерді бақылау</w:t>
            </w:r>
          </w:p>
          <w:p w14:paraId="7965A40A" w14:textId="77777777" w:rsidR="00474BFC" w:rsidRPr="00194D53" w:rsidRDefault="00474BFC" w:rsidP="00474BFC">
            <w:pPr>
              <w:jc w:val="both"/>
              <w:rPr>
                <w:rFonts w:eastAsia="Calibri"/>
                <w:lang w:val="kk-KZ"/>
              </w:rPr>
            </w:pPr>
            <w:r w:rsidRPr="00194D53">
              <w:rPr>
                <w:rFonts w:eastAsia="Calibri"/>
                <w:lang w:val="kk-KZ"/>
              </w:rPr>
              <w:t>- медициналық құжаттаманы ресімдеу</w:t>
            </w:r>
          </w:p>
          <w:p w14:paraId="45E048B8" w14:textId="4B531BED" w:rsidR="00474BFC" w:rsidRPr="00194D53" w:rsidRDefault="00474BFC" w:rsidP="00474BFC">
            <w:pPr>
              <w:jc w:val="both"/>
              <w:rPr>
                <w:rFonts w:eastAsia="Calibri"/>
                <w:lang w:val="kk-KZ"/>
              </w:rPr>
            </w:pPr>
            <w:r w:rsidRPr="00194D53">
              <w:rPr>
                <w:rFonts w:eastAsia="Calibri"/>
                <w:lang w:val="kk-KZ"/>
              </w:rPr>
              <w:t>- тақырып бойынша ғылыми әдебиеттермен жұмыс</w:t>
            </w:r>
          </w:p>
        </w:tc>
      </w:tr>
      <w:tr w:rsidR="00474BFC" w:rsidRPr="00194D53" w14:paraId="573F3288" w14:textId="77777777" w:rsidTr="00AF3E65">
        <w:trPr>
          <w:cantSplit/>
          <w:trHeight w:val="71"/>
        </w:trPr>
        <w:tc>
          <w:tcPr>
            <w:tcW w:w="568" w:type="dxa"/>
          </w:tcPr>
          <w:p w14:paraId="2124E602" w14:textId="71FBC176" w:rsidR="00474BFC" w:rsidRPr="00194D53" w:rsidRDefault="0074712B" w:rsidP="00474BFC">
            <w:pPr>
              <w:pStyle w:val="ab"/>
              <w:jc w:val="left"/>
              <w:rPr>
                <w:b w:val="0"/>
                <w:bCs/>
                <w:spacing w:val="-1"/>
                <w:sz w:val="24"/>
                <w:szCs w:val="24"/>
              </w:rPr>
            </w:pPr>
            <w:r w:rsidRPr="00194D53">
              <w:rPr>
                <w:b w:val="0"/>
                <w:sz w:val="24"/>
                <w:szCs w:val="24"/>
              </w:rPr>
              <w:t>1.</w:t>
            </w:r>
            <w:r w:rsidR="00474BFC" w:rsidRPr="00194D53">
              <w:rPr>
                <w:b w:val="0"/>
                <w:sz w:val="24"/>
                <w:szCs w:val="24"/>
              </w:rPr>
              <w:t>3</w:t>
            </w:r>
          </w:p>
        </w:tc>
        <w:tc>
          <w:tcPr>
            <w:tcW w:w="2693" w:type="dxa"/>
          </w:tcPr>
          <w:p w14:paraId="3FB8B755" w14:textId="5109C676" w:rsidR="00474BFC" w:rsidRPr="00194D53" w:rsidRDefault="00474BFC" w:rsidP="0074712B">
            <w:pPr>
              <w:pStyle w:val="af3"/>
              <w:spacing w:after="0" w:line="240" w:lineRule="auto"/>
              <w:ind w:left="0"/>
              <w:jc w:val="left"/>
              <w:rPr>
                <w:rFonts w:eastAsiaTheme="minorHAnsi"/>
                <w:lang w:eastAsia="en-US"/>
              </w:rPr>
            </w:pPr>
            <w:r w:rsidRPr="00194D53">
              <w:rPr>
                <w:rFonts w:eastAsiaTheme="minorHAnsi"/>
                <w:lang w:eastAsia="en-US"/>
              </w:rPr>
              <w:t>Ультрадыбыстық бақылаудағы бауыр биопсиясы, көрсеткіштері, процедура техникасын пысықтау, бауырдың әртүрлі патологияларының гистологиялық көрінісі</w:t>
            </w:r>
          </w:p>
        </w:tc>
        <w:tc>
          <w:tcPr>
            <w:tcW w:w="567" w:type="dxa"/>
          </w:tcPr>
          <w:p w14:paraId="2C5E09A1" w14:textId="0F6F806C" w:rsidR="00474BFC" w:rsidRPr="00194D53" w:rsidRDefault="00474BFC" w:rsidP="00474BFC">
            <w:r w:rsidRPr="00194D53">
              <w:t>1</w:t>
            </w:r>
          </w:p>
        </w:tc>
        <w:tc>
          <w:tcPr>
            <w:tcW w:w="709" w:type="dxa"/>
          </w:tcPr>
          <w:p w14:paraId="2EA41F7C" w14:textId="439E69C1" w:rsidR="00474BFC" w:rsidRPr="00194D53" w:rsidRDefault="00474BFC" w:rsidP="00474BFC">
            <w:r w:rsidRPr="00194D53">
              <w:t>2</w:t>
            </w:r>
          </w:p>
        </w:tc>
        <w:tc>
          <w:tcPr>
            <w:tcW w:w="709" w:type="dxa"/>
          </w:tcPr>
          <w:p w14:paraId="6958A226" w14:textId="2F4BE5A2" w:rsidR="00474BFC" w:rsidRPr="00194D53" w:rsidRDefault="00474BFC" w:rsidP="00474BFC">
            <w:r w:rsidRPr="00194D53">
              <w:t>2</w:t>
            </w:r>
          </w:p>
        </w:tc>
        <w:tc>
          <w:tcPr>
            <w:tcW w:w="567" w:type="dxa"/>
          </w:tcPr>
          <w:p w14:paraId="08517E4D" w14:textId="0DB54D7F" w:rsidR="00474BFC" w:rsidRPr="00194D53" w:rsidRDefault="00474BFC" w:rsidP="00474BFC">
            <w:pPr>
              <w:rPr>
                <w:bCs/>
                <w:spacing w:val="-1"/>
              </w:rPr>
            </w:pPr>
            <w:r w:rsidRPr="00194D53">
              <w:t>1</w:t>
            </w:r>
          </w:p>
        </w:tc>
        <w:tc>
          <w:tcPr>
            <w:tcW w:w="709" w:type="dxa"/>
          </w:tcPr>
          <w:p w14:paraId="3966F211" w14:textId="7F6ACC36" w:rsidR="00474BFC" w:rsidRPr="00194D53" w:rsidRDefault="00474BFC" w:rsidP="00474BFC">
            <w:pPr>
              <w:pStyle w:val="ab"/>
              <w:rPr>
                <w:b w:val="0"/>
                <w:bCs/>
                <w:spacing w:val="-1"/>
                <w:sz w:val="24"/>
                <w:szCs w:val="24"/>
              </w:rPr>
            </w:pPr>
            <w:r w:rsidRPr="00194D53">
              <w:rPr>
                <w:b w:val="0"/>
                <w:sz w:val="24"/>
                <w:szCs w:val="24"/>
              </w:rPr>
              <w:t>2</w:t>
            </w:r>
          </w:p>
        </w:tc>
        <w:tc>
          <w:tcPr>
            <w:tcW w:w="3259" w:type="dxa"/>
          </w:tcPr>
          <w:p w14:paraId="2BA33874" w14:textId="77777777" w:rsidR="007A3067" w:rsidRPr="00194D53" w:rsidRDefault="007A3067" w:rsidP="007A3067">
            <w:pPr>
              <w:jc w:val="both"/>
              <w:rPr>
                <w:rFonts w:eastAsia="Calibri"/>
                <w:lang w:val="kk-KZ"/>
              </w:rPr>
            </w:pPr>
            <w:r w:rsidRPr="00194D53">
              <w:rPr>
                <w:rFonts w:eastAsia="Calibri"/>
                <w:lang w:val="kk-KZ"/>
              </w:rPr>
              <w:t>- бауыр биопсиясын жүргізу әдістемесін сипаттау</w:t>
            </w:r>
          </w:p>
          <w:p w14:paraId="2FB989F1" w14:textId="77777777" w:rsidR="007A3067" w:rsidRPr="00194D53" w:rsidRDefault="007A3067" w:rsidP="007A3067">
            <w:pPr>
              <w:jc w:val="both"/>
              <w:rPr>
                <w:rFonts w:eastAsia="Calibri"/>
                <w:lang w:val="kk-KZ"/>
              </w:rPr>
            </w:pPr>
            <w:r w:rsidRPr="00194D53">
              <w:rPr>
                <w:rFonts w:eastAsia="Calibri"/>
                <w:lang w:val="kk-KZ"/>
              </w:rPr>
              <w:t>- процедураға көрсеткіштер мен қарсы көрсеткіштерді сипаттауға дайын болу</w:t>
            </w:r>
          </w:p>
          <w:p w14:paraId="7BEDA72F" w14:textId="77777777" w:rsidR="007A3067" w:rsidRPr="00194D53" w:rsidRDefault="007A3067" w:rsidP="007A3067">
            <w:pPr>
              <w:jc w:val="both"/>
              <w:rPr>
                <w:rFonts w:eastAsia="Calibri"/>
                <w:lang w:val="kk-KZ"/>
              </w:rPr>
            </w:pPr>
            <w:r w:rsidRPr="00194D53">
              <w:rPr>
                <w:rFonts w:eastAsia="Calibri"/>
                <w:lang w:val="kk-KZ"/>
              </w:rPr>
              <w:t>- бауыр биопсиясының ықтимал асқынуларын сипаттаңыз</w:t>
            </w:r>
          </w:p>
          <w:p w14:paraId="67339E99" w14:textId="77777777" w:rsidR="007A3067" w:rsidRPr="00194D53" w:rsidRDefault="007A3067" w:rsidP="007A3067">
            <w:pPr>
              <w:jc w:val="both"/>
              <w:rPr>
                <w:rFonts w:eastAsia="Calibri"/>
                <w:lang w:val="kk-KZ"/>
              </w:rPr>
            </w:pPr>
            <w:r w:rsidRPr="00194D53">
              <w:rPr>
                <w:rFonts w:eastAsia="Calibri"/>
                <w:lang w:val="kk-KZ"/>
              </w:rPr>
              <w:t xml:space="preserve">- ультрадыбыстық бақылаумен бауыр биопсиясының процедурасын муляжда көрсетіңіз  </w:t>
            </w:r>
          </w:p>
          <w:p w14:paraId="42583C68" w14:textId="77777777" w:rsidR="007A3067" w:rsidRPr="00194D53" w:rsidRDefault="007A3067" w:rsidP="007A3067">
            <w:pPr>
              <w:jc w:val="both"/>
              <w:rPr>
                <w:rFonts w:eastAsia="Calibri"/>
                <w:lang w:val="kk-KZ"/>
              </w:rPr>
            </w:pPr>
            <w:r w:rsidRPr="00194D53">
              <w:rPr>
                <w:rFonts w:eastAsia="Calibri"/>
                <w:lang w:val="kk-KZ"/>
              </w:rPr>
              <w:t>- алынған гистологиялық зерттеудің клиникалық түсіндірмесін және талдауын беру</w:t>
            </w:r>
          </w:p>
          <w:p w14:paraId="4E12400A" w14:textId="14805A34" w:rsidR="007A3067" w:rsidRPr="00194D53" w:rsidRDefault="007A3067" w:rsidP="007A3067">
            <w:pPr>
              <w:jc w:val="both"/>
              <w:rPr>
                <w:rFonts w:eastAsia="Calibri"/>
                <w:lang w:val="kk-KZ"/>
              </w:rPr>
            </w:pPr>
            <w:r w:rsidRPr="00194D53">
              <w:rPr>
                <w:rFonts w:eastAsia="Calibri"/>
                <w:lang w:val="kk-KZ"/>
              </w:rPr>
              <w:t xml:space="preserve">- </w:t>
            </w:r>
            <w:r w:rsidR="00A5509A" w:rsidRPr="00194D53">
              <w:rPr>
                <w:rFonts w:eastAsia="Calibri"/>
                <w:lang w:val="kk-KZ"/>
              </w:rPr>
              <w:t>пациенттерді бақылау</w:t>
            </w:r>
          </w:p>
          <w:p w14:paraId="2D2FACCE" w14:textId="77777777" w:rsidR="007A3067" w:rsidRPr="00194D53" w:rsidRDefault="007A3067" w:rsidP="007A3067">
            <w:pPr>
              <w:jc w:val="both"/>
              <w:rPr>
                <w:rFonts w:eastAsia="Calibri"/>
                <w:lang w:val="kk-KZ"/>
              </w:rPr>
            </w:pPr>
            <w:r w:rsidRPr="00194D53">
              <w:rPr>
                <w:rFonts w:eastAsia="Calibri"/>
                <w:lang w:val="kk-KZ"/>
              </w:rPr>
              <w:t>- медициналық құжаттаманы ресімдеу</w:t>
            </w:r>
          </w:p>
          <w:p w14:paraId="3D614274" w14:textId="19052744" w:rsidR="00474BFC" w:rsidRPr="00194D53" w:rsidRDefault="007A3067" w:rsidP="007A3067">
            <w:pPr>
              <w:jc w:val="both"/>
              <w:rPr>
                <w:rFonts w:eastAsia="Calibri"/>
                <w:lang w:val="kk-KZ"/>
              </w:rPr>
            </w:pPr>
            <w:r w:rsidRPr="00194D53">
              <w:rPr>
                <w:rFonts w:eastAsia="Calibri"/>
                <w:lang w:val="kk-KZ"/>
              </w:rPr>
              <w:t>- тақырып бойынша ғылыми әдебиеттермен жұмыс</w:t>
            </w:r>
          </w:p>
        </w:tc>
      </w:tr>
      <w:tr w:rsidR="00474BFC" w:rsidRPr="00194D53" w14:paraId="062E6BC0" w14:textId="77777777" w:rsidTr="00AF3E65">
        <w:trPr>
          <w:cantSplit/>
          <w:trHeight w:val="71"/>
        </w:trPr>
        <w:tc>
          <w:tcPr>
            <w:tcW w:w="568" w:type="dxa"/>
          </w:tcPr>
          <w:p w14:paraId="2E8275CE" w14:textId="45024306" w:rsidR="00474BFC" w:rsidRPr="00194D53" w:rsidRDefault="00474BFC" w:rsidP="0074712B">
            <w:pPr>
              <w:pStyle w:val="ab"/>
              <w:jc w:val="left"/>
              <w:rPr>
                <w:b w:val="0"/>
                <w:bCs/>
                <w:spacing w:val="-1"/>
                <w:sz w:val="24"/>
                <w:szCs w:val="24"/>
              </w:rPr>
            </w:pPr>
            <w:r w:rsidRPr="00194D53">
              <w:rPr>
                <w:b w:val="0"/>
                <w:sz w:val="24"/>
                <w:szCs w:val="24"/>
              </w:rPr>
              <w:lastRenderedPageBreak/>
              <w:t>1</w:t>
            </w:r>
            <w:r w:rsidR="0074712B" w:rsidRPr="00194D53">
              <w:rPr>
                <w:b w:val="0"/>
                <w:sz w:val="24"/>
                <w:szCs w:val="24"/>
                <w:lang w:val="kk-KZ"/>
              </w:rPr>
              <w:t>.</w:t>
            </w:r>
            <w:r w:rsidRPr="00194D53">
              <w:rPr>
                <w:b w:val="0"/>
                <w:sz w:val="24"/>
                <w:szCs w:val="24"/>
              </w:rPr>
              <w:t>4</w:t>
            </w:r>
          </w:p>
        </w:tc>
        <w:tc>
          <w:tcPr>
            <w:tcW w:w="2693" w:type="dxa"/>
          </w:tcPr>
          <w:p w14:paraId="16BFF82E" w14:textId="3FCC1118" w:rsidR="00474BFC" w:rsidRPr="00194D53" w:rsidRDefault="00474BFC" w:rsidP="00474BFC">
            <w:pPr>
              <w:pStyle w:val="ab"/>
              <w:jc w:val="both"/>
              <w:rPr>
                <w:b w:val="0"/>
                <w:color w:val="000000"/>
                <w:sz w:val="24"/>
                <w:szCs w:val="24"/>
              </w:rPr>
            </w:pPr>
            <w:r w:rsidRPr="00194D53">
              <w:rPr>
                <w:b w:val="0"/>
                <w:color w:val="000000"/>
                <w:sz w:val="24"/>
                <w:szCs w:val="24"/>
              </w:rPr>
              <w:t>Диагностикалық лапароцентез, көрсеткіштер, қарсы көрсеткіштер, рәсімді жүргізу техникасын пысықтау</w:t>
            </w:r>
          </w:p>
        </w:tc>
        <w:tc>
          <w:tcPr>
            <w:tcW w:w="567" w:type="dxa"/>
          </w:tcPr>
          <w:p w14:paraId="5DA0AAA4" w14:textId="3F2933F8" w:rsidR="00474BFC" w:rsidRPr="00194D53" w:rsidRDefault="00474BFC" w:rsidP="00474BFC">
            <w:r w:rsidRPr="00194D53">
              <w:t>1</w:t>
            </w:r>
          </w:p>
        </w:tc>
        <w:tc>
          <w:tcPr>
            <w:tcW w:w="709" w:type="dxa"/>
          </w:tcPr>
          <w:p w14:paraId="77BF3CAD" w14:textId="2ABB90C7" w:rsidR="00474BFC" w:rsidRPr="00194D53" w:rsidRDefault="00474BFC" w:rsidP="00474BFC">
            <w:r w:rsidRPr="00194D53">
              <w:t>2</w:t>
            </w:r>
          </w:p>
        </w:tc>
        <w:tc>
          <w:tcPr>
            <w:tcW w:w="709" w:type="dxa"/>
          </w:tcPr>
          <w:p w14:paraId="7E87B6A6" w14:textId="78ADFA68" w:rsidR="00474BFC" w:rsidRPr="00194D53" w:rsidRDefault="00474BFC" w:rsidP="00474BFC">
            <w:r w:rsidRPr="00194D53">
              <w:t>4</w:t>
            </w:r>
          </w:p>
        </w:tc>
        <w:tc>
          <w:tcPr>
            <w:tcW w:w="567" w:type="dxa"/>
          </w:tcPr>
          <w:p w14:paraId="3776FD9C" w14:textId="456C58FF" w:rsidR="00474BFC" w:rsidRPr="00194D53" w:rsidRDefault="00474BFC" w:rsidP="00474BFC">
            <w:pPr>
              <w:rPr>
                <w:bCs/>
                <w:spacing w:val="-1"/>
              </w:rPr>
            </w:pPr>
            <w:r w:rsidRPr="00194D53">
              <w:t>1</w:t>
            </w:r>
          </w:p>
        </w:tc>
        <w:tc>
          <w:tcPr>
            <w:tcW w:w="709" w:type="dxa"/>
          </w:tcPr>
          <w:p w14:paraId="6AEC1486" w14:textId="689F1A28" w:rsidR="00474BFC" w:rsidRPr="00194D53" w:rsidRDefault="00474BFC" w:rsidP="00474BFC">
            <w:pPr>
              <w:pStyle w:val="ab"/>
              <w:rPr>
                <w:b w:val="0"/>
                <w:bCs/>
                <w:spacing w:val="-1"/>
                <w:sz w:val="24"/>
                <w:szCs w:val="24"/>
              </w:rPr>
            </w:pPr>
            <w:r w:rsidRPr="00194D53">
              <w:rPr>
                <w:b w:val="0"/>
                <w:sz w:val="24"/>
                <w:szCs w:val="24"/>
              </w:rPr>
              <w:t>2</w:t>
            </w:r>
          </w:p>
        </w:tc>
        <w:tc>
          <w:tcPr>
            <w:tcW w:w="3259" w:type="dxa"/>
          </w:tcPr>
          <w:p w14:paraId="68E59D6C" w14:textId="77777777" w:rsidR="007A3067" w:rsidRPr="00194D53" w:rsidRDefault="007A3067" w:rsidP="007A3067">
            <w:pPr>
              <w:jc w:val="both"/>
              <w:rPr>
                <w:rFonts w:eastAsia="Calibri"/>
                <w:lang w:val="kk-KZ"/>
              </w:rPr>
            </w:pPr>
            <w:r w:rsidRPr="00194D53">
              <w:rPr>
                <w:rFonts w:eastAsia="Calibri"/>
                <w:lang w:val="kk-KZ"/>
              </w:rPr>
              <w:t>- лапароцентез жүргізу әдістемесін сипаттау</w:t>
            </w:r>
          </w:p>
          <w:p w14:paraId="4BD52089" w14:textId="77777777" w:rsidR="007A3067" w:rsidRPr="00194D53" w:rsidRDefault="007A3067" w:rsidP="007A3067">
            <w:pPr>
              <w:jc w:val="both"/>
              <w:rPr>
                <w:rFonts w:eastAsia="Calibri"/>
                <w:lang w:val="kk-KZ"/>
              </w:rPr>
            </w:pPr>
            <w:r w:rsidRPr="00194D53">
              <w:rPr>
                <w:rFonts w:eastAsia="Calibri"/>
                <w:lang w:val="kk-KZ"/>
              </w:rPr>
              <w:t>- процедураға көрсеткіштер мен қарсы көрсеткіштерді сипаттауға дайын болу</w:t>
            </w:r>
          </w:p>
          <w:p w14:paraId="4A4DFB9D" w14:textId="77777777" w:rsidR="007A3067" w:rsidRPr="00194D53" w:rsidRDefault="007A3067" w:rsidP="007A3067">
            <w:pPr>
              <w:jc w:val="both"/>
              <w:rPr>
                <w:rFonts w:eastAsia="Calibri"/>
                <w:lang w:val="kk-KZ"/>
              </w:rPr>
            </w:pPr>
            <w:r w:rsidRPr="00194D53">
              <w:rPr>
                <w:rFonts w:eastAsia="Calibri"/>
                <w:lang w:val="kk-KZ"/>
              </w:rPr>
              <w:t>- лапароцентездің ықтимал асқынуларын сипаттаңыз</w:t>
            </w:r>
          </w:p>
          <w:p w14:paraId="2CBA99B1" w14:textId="77777777" w:rsidR="007A3067" w:rsidRPr="00194D53" w:rsidRDefault="007A3067" w:rsidP="007A3067">
            <w:pPr>
              <w:jc w:val="both"/>
              <w:rPr>
                <w:rFonts w:eastAsia="Calibri"/>
                <w:lang w:val="kk-KZ"/>
              </w:rPr>
            </w:pPr>
            <w:r w:rsidRPr="00194D53">
              <w:rPr>
                <w:rFonts w:eastAsia="Calibri"/>
                <w:lang w:val="kk-KZ"/>
              </w:rPr>
              <w:t xml:space="preserve">- муляжда лапароцентез процедурасын көрсету </w:t>
            </w:r>
          </w:p>
          <w:p w14:paraId="0DA6E51C" w14:textId="77777777" w:rsidR="007A3067" w:rsidRPr="00194D53" w:rsidRDefault="007A3067" w:rsidP="007A3067">
            <w:pPr>
              <w:jc w:val="both"/>
              <w:rPr>
                <w:rFonts w:eastAsia="Calibri"/>
                <w:lang w:val="kk-KZ"/>
              </w:rPr>
            </w:pPr>
            <w:r w:rsidRPr="00194D53">
              <w:rPr>
                <w:rFonts w:eastAsia="Calibri"/>
                <w:lang w:val="kk-KZ"/>
              </w:rPr>
              <w:t>- асциттік сұйықтықтың алынған цитологиялық зерттеуіне клиникалық интерпретация және талдау жасау</w:t>
            </w:r>
          </w:p>
          <w:p w14:paraId="56B0136D" w14:textId="018FA8C0" w:rsidR="007A3067" w:rsidRPr="00194D53" w:rsidRDefault="007A3067" w:rsidP="007A3067">
            <w:pPr>
              <w:jc w:val="both"/>
              <w:rPr>
                <w:rFonts w:eastAsia="Calibri"/>
                <w:lang w:val="kk-KZ"/>
              </w:rPr>
            </w:pPr>
            <w:r w:rsidRPr="00194D53">
              <w:rPr>
                <w:rFonts w:eastAsia="Calibri"/>
                <w:lang w:val="kk-KZ"/>
              </w:rPr>
              <w:t xml:space="preserve">- </w:t>
            </w:r>
            <w:r w:rsidR="00A5509A" w:rsidRPr="00194D53">
              <w:rPr>
                <w:rFonts w:eastAsia="Calibri"/>
                <w:lang w:val="kk-KZ"/>
              </w:rPr>
              <w:t>пациенттерді бақылау</w:t>
            </w:r>
          </w:p>
          <w:p w14:paraId="3BE6158A" w14:textId="77777777" w:rsidR="007A3067" w:rsidRPr="00194D53" w:rsidRDefault="007A3067" w:rsidP="007A3067">
            <w:pPr>
              <w:jc w:val="both"/>
              <w:rPr>
                <w:rFonts w:eastAsia="Calibri"/>
                <w:lang w:val="kk-KZ"/>
              </w:rPr>
            </w:pPr>
            <w:r w:rsidRPr="00194D53">
              <w:rPr>
                <w:rFonts w:eastAsia="Calibri"/>
                <w:lang w:val="kk-KZ"/>
              </w:rPr>
              <w:t>- медициналық құжаттаманы ресімдеу</w:t>
            </w:r>
          </w:p>
          <w:p w14:paraId="3749A05E" w14:textId="04D519EA" w:rsidR="00474BFC" w:rsidRPr="00194D53" w:rsidRDefault="007A3067" w:rsidP="007A3067">
            <w:pPr>
              <w:jc w:val="both"/>
              <w:rPr>
                <w:rFonts w:eastAsia="Calibri"/>
                <w:lang w:val="kk-KZ"/>
              </w:rPr>
            </w:pPr>
            <w:r w:rsidRPr="00194D53">
              <w:rPr>
                <w:rFonts w:eastAsia="Calibri"/>
                <w:lang w:val="kk-KZ"/>
              </w:rPr>
              <w:t>- тақырып бойынша ғылыми әдебиеттермен жұмыс</w:t>
            </w:r>
          </w:p>
          <w:p w14:paraId="7DDC4420" w14:textId="7CF0A728" w:rsidR="007A3067" w:rsidRPr="00194D53" w:rsidRDefault="007A3067" w:rsidP="007A3067">
            <w:pPr>
              <w:rPr>
                <w:rFonts w:eastAsia="Calibri"/>
                <w:lang w:val="kk-KZ"/>
              </w:rPr>
            </w:pPr>
          </w:p>
        </w:tc>
      </w:tr>
      <w:tr w:rsidR="00474BFC" w:rsidRPr="00194D53" w14:paraId="6E177594" w14:textId="77777777" w:rsidTr="00AF3E65">
        <w:trPr>
          <w:cantSplit/>
          <w:trHeight w:val="59"/>
        </w:trPr>
        <w:tc>
          <w:tcPr>
            <w:tcW w:w="568" w:type="dxa"/>
          </w:tcPr>
          <w:p w14:paraId="3DE85C6C" w14:textId="157828B0" w:rsidR="00474BFC" w:rsidRPr="00194D53" w:rsidRDefault="00474BFC" w:rsidP="00474BFC">
            <w:pPr>
              <w:pStyle w:val="ab"/>
              <w:jc w:val="left"/>
              <w:rPr>
                <w:b w:val="0"/>
                <w:bCs/>
                <w:spacing w:val="-1"/>
                <w:sz w:val="24"/>
                <w:szCs w:val="24"/>
              </w:rPr>
            </w:pPr>
            <w:r w:rsidRPr="00194D53">
              <w:rPr>
                <w:b w:val="0"/>
                <w:sz w:val="24"/>
                <w:szCs w:val="24"/>
              </w:rPr>
              <w:t>1.5</w:t>
            </w:r>
          </w:p>
        </w:tc>
        <w:tc>
          <w:tcPr>
            <w:tcW w:w="2693" w:type="dxa"/>
          </w:tcPr>
          <w:p w14:paraId="162E7381" w14:textId="0AE64793" w:rsidR="00474BFC" w:rsidRPr="00194D53" w:rsidRDefault="00474BFC" w:rsidP="00474BFC">
            <w:pPr>
              <w:ind w:firstLine="708"/>
              <w:jc w:val="both"/>
            </w:pPr>
            <w:r w:rsidRPr="00194D53">
              <w:t>Бауыр эластографиясы. Инвазивті емес диагностиканың заманауи мүмкіндіктері</w:t>
            </w:r>
          </w:p>
        </w:tc>
        <w:tc>
          <w:tcPr>
            <w:tcW w:w="567" w:type="dxa"/>
          </w:tcPr>
          <w:p w14:paraId="0F11CE4B" w14:textId="780F683C" w:rsidR="00474BFC" w:rsidRPr="00194D53" w:rsidRDefault="00474BFC" w:rsidP="00474BFC">
            <w:r w:rsidRPr="00194D53">
              <w:t>1</w:t>
            </w:r>
          </w:p>
        </w:tc>
        <w:tc>
          <w:tcPr>
            <w:tcW w:w="709" w:type="dxa"/>
          </w:tcPr>
          <w:p w14:paraId="3923D017" w14:textId="021EBCC9" w:rsidR="00474BFC" w:rsidRPr="00194D53" w:rsidRDefault="00474BFC" w:rsidP="00474BFC">
            <w:r w:rsidRPr="00194D53">
              <w:t>2</w:t>
            </w:r>
          </w:p>
        </w:tc>
        <w:tc>
          <w:tcPr>
            <w:tcW w:w="709" w:type="dxa"/>
          </w:tcPr>
          <w:p w14:paraId="2DF2C8B7" w14:textId="703D2F94" w:rsidR="00474BFC" w:rsidRPr="00194D53" w:rsidRDefault="00474BFC" w:rsidP="00474BFC">
            <w:r w:rsidRPr="00194D53">
              <w:t>4</w:t>
            </w:r>
          </w:p>
        </w:tc>
        <w:tc>
          <w:tcPr>
            <w:tcW w:w="567" w:type="dxa"/>
          </w:tcPr>
          <w:p w14:paraId="560ADD76" w14:textId="76572252" w:rsidR="00474BFC" w:rsidRPr="00194D53" w:rsidRDefault="00474BFC" w:rsidP="00474BFC">
            <w:pPr>
              <w:rPr>
                <w:bCs/>
                <w:spacing w:val="-1"/>
              </w:rPr>
            </w:pPr>
            <w:r w:rsidRPr="00194D53">
              <w:t>1</w:t>
            </w:r>
          </w:p>
        </w:tc>
        <w:tc>
          <w:tcPr>
            <w:tcW w:w="709" w:type="dxa"/>
          </w:tcPr>
          <w:p w14:paraId="79DECE8E" w14:textId="07CCA7BE" w:rsidR="00474BFC" w:rsidRPr="00194D53" w:rsidRDefault="00474BFC" w:rsidP="00474BFC">
            <w:pPr>
              <w:pStyle w:val="ab"/>
              <w:rPr>
                <w:b w:val="0"/>
                <w:bCs/>
                <w:spacing w:val="-1"/>
                <w:sz w:val="24"/>
                <w:szCs w:val="24"/>
              </w:rPr>
            </w:pPr>
            <w:r w:rsidRPr="00194D53">
              <w:rPr>
                <w:b w:val="0"/>
                <w:sz w:val="24"/>
                <w:szCs w:val="24"/>
              </w:rPr>
              <w:t>2</w:t>
            </w:r>
          </w:p>
        </w:tc>
        <w:tc>
          <w:tcPr>
            <w:tcW w:w="3259" w:type="dxa"/>
            <w:vAlign w:val="center"/>
          </w:tcPr>
          <w:p w14:paraId="2DEF8206" w14:textId="77777777" w:rsidR="007A3067" w:rsidRPr="00194D53" w:rsidRDefault="007A3067" w:rsidP="007A3067">
            <w:pPr>
              <w:jc w:val="both"/>
              <w:rPr>
                <w:rFonts w:eastAsia="Calibri"/>
                <w:lang w:val="kk-KZ"/>
              </w:rPr>
            </w:pPr>
            <w:r w:rsidRPr="00194D53">
              <w:rPr>
                <w:rFonts w:eastAsia="Calibri"/>
                <w:lang w:val="kk-KZ"/>
              </w:rPr>
              <w:t xml:space="preserve">- жанама эластографияны жүргізу әдістемесін сипаттау </w:t>
            </w:r>
          </w:p>
          <w:p w14:paraId="585BE26B" w14:textId="77777777" w:rsidR="007A3067" w:rsidRPr="00194D53" w:rsidRDefault="007A3067" w:rsidP="007A3067">
            <w:pPr>
              <w:jc w:val="both"/>
              <w:rPr>
                <w:rFonts w:eastAsia="Calibri"/>
                <w:lang w:val="kk-KZ"/>
              </w:rPr>
            </w:pPr>
            <w:r w:rsidRPr="00194D53">
              <w:rPr>
                <w:rFonts w:eastAsia="Calibri"/>
                <w:lang w:val="kk-KZ"/>
              </w:rPr>
              <w:t>- процедураға көрсеткіштер мен қарсы көрсеткіштерді сипаттауға дайын болу</w:t>
            </w:r>
          </w:p>
          <w:p w14:paraId="5809F7BA" w14:textId="77777777" w:rsidR="007A3067" w:rsidRPr="00194D53" w:rsidRDefault="007A3067" w:rsidP="007A3067">
            <w:pPr>
              <w:jc w:val="both"/>
              <w:rPr>
                <w:rFonts w:eastAsia="Calibri"/>
                <w:lang w:val="kk-KZ"/>
              </w:rPr>
            </w:pPr>
            <w:r w:rsidRPr="00194D53">
              <w:rPr>
                <w:rFonts w:eastAsia="Calibri"/>
                <w:lang w:val="kk-KZ"/>
              </w:rPr>
              <w:t xml:space="preserve">- жанама эластографияның қате алынған деректерінің себептерін сипаттаңыз </w:t>
            </w:r>
          </w:p>
          <w:p w14:paraId="11717C6E" w14:textId="77777777" w:rsidR="007A3067" w:rsidRPr="00194D53" w:rsidRDefault="007A3067" w:rsidP="007A3067">
            <w:pPr>
              <w:jc w:val="both"/>
              <w:rPr>
                <w:rFonts w:eastAsia="Calibri"/>
                <w:lang w:val="kk-KZ"/>
              </w:rPr>
            </w:pPr>
            <w:r w:rsidRPr="00194D53">
              <w:rPr>
                <w:rFonts w:eastAsia="Calibri"/>
                <w:lang w:val="kk-KZ"/>
              </w:rPr>
              <w:t xml:space="preserve">- жанама эластография жүргізуді көрсету </w:t>
            </w:r>
          </w:p>
          <w:p w14:paraId="49BF43FA" w14:textId="77777777" w:rsidR="007A3067" w:rsidRPr="00194D53" w:rsidRDefault="007A3067" w:rsidP="007A3067">
            <w:pPr>
              <w:jc w:val="both"/>
              <w:rPr>
                <w:rFonts w:eastAsia="Calibri"/>
                <w:lang w:val="kk-KZ"/>
              </w:rPr>
            </w:pPr>
            <w:r w:rsidRPr="00194D53">
              <w:rPr>
                <w:rFonts w:eastAsia="Calibri"/>
                <w:lang w:val="kk-KZ"/>
              </w:rPr>
              <w:t xml:space="preserve">- алынған нәтижеге клиникалық интерпретация және талдау жасау </w:t>
            </w:r>
          </w:p>
          <w:p w14:paraId="499FBA9E" w14:textId="4148A73F" w:rsidR="007A3067" w:rsidRPr="00194D53" w:rsidRDefault="007A3067" w:rsidP="007A3067">
            <w:pPr>
              <w:jc w:val="both"/>
              <w:rPr>
                <w:rFonts w:eastAsia="Calibri"/>
                <w:lang w:val="kk-KZ"/>
              </w:rPr>
            </w:pPr>
            <w:r w:rsidRPr="00194D53">
              <w:rPr>
                <w:rFonts w:eastAsia="Calibri"/>
                <w:lang w:val="kk-KZ"/>
              </w:rPr>
              <w:t xml:space="preserve">- </w:t>
            </w:r>
            <w:r w:rsidR="00A5509A" w:rsidRPr="00194D53">
              <w:rPr>
                <w:rFonts w:eastAsia="Calibri"/>
                <w:lang w:val="kk-KZ"/>
              </w:rPr>
              <w:t>пациенттерді бақылау</w:t>
            </w:r>
          </w:p>
          <w:p w14:paraId="0FC70F5A" w14:textId="77777777" w:rsidR="007A3067" w:rsidRPr="00194D53" w:rsidRDefault="007A3067" w:rsidP="007A3067">
            <w:pPr>
              <w:jc w:val="both"/>
              <w:rPr>
                <w:rFonts w:eastAsia="Calibri"/>
                <w:lang w:val="kk-KZ"/>
              </w:rPr>
            </w:pPr>
            <w:r w:rsidRPr="00194D53">
              <w:rPr>
                <w:rFonts w:eastAsia="Calibri"/>
                <w:lang w:val="kk-KZ"/>
              </w:rPr>
              <w:t>- медициналық құжаттаманы ресімдеу</w:t>
            </w:r>
          </w:p>
          <w:p w14:paraId="73A723DB" w14:textId="62A49BE7" w:rsidR="00474BFC" w:rsidRPr="00194D53" w:rsidRDefault="007A3067" w:rsidP="007A3067">
            <w:pPr>
              <w:jc w:val="both"/>
              <w:rPr>
                <w:rFonts w:eastAsia="Calibri"/>
                <w:lang w:val="kk-KZ"/>
              </w:rPr>
            </w:pPr>
            <w:r w:rsidRPr="00194D53">
              <w:rPr>
                <w:rFonts w:eastAsia="Calibri"/>
                <w:lang w:val="kk-KZ"/>
              </w:rPr>
              <w:t>- тақырып бойынша ғылыми әдебиеттермен жұмыс</w:t>
            </w:r>
          </w:p>
        </w:tc>
      </w:tr>
      <w:tr w:rsidR="00474BFC" w:rsidRPr="00194D53" w14:paraId="716EB385" w14:textId="77777777" w:rsidTr="00AF3E65">
        <w:trPr>
          <w:cantSplit/>
          <w:trHeight w:val="59"/>
        </w:trPr>
        <w:tc>
          <w:tcPr>
            <w:tcW w:w="568" w:type="dxa"/>
          </w:tcPr>
          <w:p w14:paraId="6D929AC2" w14:textId="3DBDB3B1" w:rsidR="00474BFC" w:rsidRPr="00194D53" w:rsidRDefault="00474BFC" w:rsidP="00474BFC">
            <w:pPr>
              <w:pStyle w:val="ab"/>
              <w:jc w:val="left"/>
              <w:rPr>
                <w:b w:val="0"/>
                <w:bCs/>
                <w:spacing w:val="-1"/>
                <w:sz w:val="24"/>
                <w:szCs w:val="24"/>
              </w:rPr>
            </w:pPr>
            <w:r w:rsidRPr="00194D53">
              <w:rPr>
                <w:b w:val="0"/>
                <w:sz w:val="24"/>
                <w:szCs w:val="24"/>
              </w:rPr>
              <w:lastRenderedPageBreak/>
              <w:t>1.6</w:t>
            </w:r>
          </w:p>
        </w:tc>
        <w:tc>
          <w:tcPr>
            <w:tcW w:w="2693" w:type="dxa"/>
          </w:tcPr>
          <w:p w14:paraId="2C47FFF6" w14:textId="5B0B8817" w:rsidR="00474BFC" w:rsidRPr="00194D53" w:rsidRDefault="00474BFC" w:rsidP="00474BFC">
            <w:pPr>
              <w:jc w:val="both"/>
              <w:rPr>
                <w:rStyle w:val="bumpedfont15mrcssattr"/>
                <w:bCs/>
              </w:rPr>
            </w:pPr>
            <w:r w:rsidRPr="00194D53">
              <w:rPr>
                <w:rStyle w:val="bumpedfont15mrcssattr"/>
                <w:bCs/>
              </w:rPr>
              <w:t>Бауыр ауруының тері арқылы іштің ультрадыбыстық диагностикасы, бауыр мен көкбауыр тамырларының доплерографиясы</w:t>
            </w:r>
          </w:p>
        </w:tc>
        <w:tc>
          <w:tcPr>
            <w:tcW w:w="567" w:type="dxa"/>
          </w:tcPr>
          <w:p w14:paraId="61334107" w14:textId="514BD28E" w:rsidR="00474BFC" w:rsidRPr="00194D53" w:rsidRDefault="00474BFC" w:rsidP="00474BFC">
            <w:r w:rsidRPr="00194D53">
              <w:t>1</w:t>
            </w:r>
          </w:p>
        </w:tc>
        <w:tc>
          <w:tcPr>
            <w:tcW w:w="709" w:type="dxa"/>
          </w:tcPr>
          <w:p w14:paraId="0652A062" w14:textId="64D963B5" w:rsidR="00474BFC" w:rsidRPr="00194D53" w:rsidRDefault="00474BFC" w:rsidP="00474BFC">
            <w:r w:rsidRPr="00194D53">
              <w:t>2</w:t>
            </w:r>
          </w:p>
        </w:tc>
        <w:tc>
          <w:tcPr>
            <w:tcW w:w="709" w:type="dxa"/>
          </w:tcPr>
          <w:p w14:paraId="2ADF863A" w14:textId="02D2F398" w:rsidR="00474BFC" w:rsidRPr="00194D53" w:rsidRDefault="00474BFC" w:rsidP="00474BFC">
            <w:r w:rsidRPr="00194D53">
              <w:t>4</w:t>
            </w:r>
          </w:p>
        </w:tc>
        <w:tc>
          <w:tcPr>
            <w:tcW w:w="567" w:type="dxa"/>
          </w:tcPr>
          <w:p w14:paraId="5C2D2281" w14:textId="71D7C3B7" w:rsidR="00474BFC" w:rsidRPr="00194D53" w:rsidRDefault="00474BFC" w:rsidP="00474BFC">
            <w:pPr>
              <w:rPr>
                <w:bCs/>
                <w:spacing w:val="-1"/>
              </w:rPr>
            </w:pPr>
            <w:r w:rsidRPr="00194D53">
              <w:t>1</w:t>
            </w:r>
          </w:p>
        </w:tc>
        <w:tc>
          <w:tcPr>
            <w:tcW w:w="709" w:type="dxa"/>
          </w:tcPr>
          <w:p w14:paraId="4A919AFC" w14:textId="7D7C37D8" w:rsidR="00474BFC" w:rsidRPr="00194D53" w:rsidRDefault="00474BFC" w:rsidP="00474BFC">
            <w:pPr>
              <w:pStyle w:val="ab"/>
              <w:rPr>
                <w:b w:val="0"/>
                <w:bCs/>
                <w:spacing w:val="-1"/>
                <w:sz w:val="24"/>
                <w:szCs w:val="24"/>
              </w:rPr>
            </w:pPr>
            <w:r w:rsidRPr="00194D53">
              <w:rPr>
                <w:b w:val="0"/>
                <w:sz w:val="24"/>
                <w:szCs w:val="24"/>
              </w:rPr>
              <w:t>3</w:t>
            </w:r>
          </w:p>
        </w:tc>
        <w:tc>
          <w:tcPr>
            <w:tcW w:w="3259" w:type="dxa"/>
            <w:vAlign w:val="center"/>
          </w:tcPr>
          <w:p w14:paraId="455CB02A" w14:textId="77777777" w:rsidR="007A3067" w:rsidRPr="00194D53" w:rsidRDefault="007A3067" w:rsidP="007A3067">
            <w:pPr>
              <w:jc w:val="both"/>
              <w:rPr>
                <w:rFonts w:eastAsia="Calibri"/>
                <w:lang w:val="kk-KZ"/>
              </w:rPr>
            </w:pPr>
            <w:r w:rsidRPr="00194D53">
              <w:rPr>
                <w:rFonts w:eastAsia="Calibri"/>
                <w:lang w:val="kk-KZ"/>
              </w:rPr>
              <w:t>- процедураға көрсеткіштерді, қарсы көрсеткіштерді сипаттау</w:t>
            </w:r>
          </w:p>
          <w:p w14:paraId="0FDF1673" w14:textId="77777777" w:rsidR="007A3067" w:rsidRPr="00194D53" w:rsidRDefault="007A3067" w:rsidP="007A3067">
            <w:pPr>
              <w:jc w:val="both"/>
              <w:rPr>
                <w:rFonts w:eastAsia="Calibri"/>
                <w:lang w:val="kk-KZ"/>
              </w:rPr>
            </w:pPr>
            <w:r w:rsidRPr="00194D53">
              <w:rPr>
                <w:rFonts w:eastAsia="Calibri"/>
                <w:lang w:val="kk-KZ"/>
              </w:rPr>
              <w:t>- ұсынылған суреттердің интерпретациясын жүргізу</w:t>
            </w:r>
          </w:p>
          <w:p w14:paraId="7C6CEF6C" w14:textId="77777777" w:rsidR="007A3067" w:rsidRPr="00194D53" w:rsidRDefault="007A3067" w:rsidP="007A3067">
            <w:pPr>
              <w:jc w:val="both"/>
              <w:rPr>
                <w:rFonts w:eastAsia="Calibri"/>
                <w:lang w:val="kk-KZ"/>
              </w:rPr>
            </w:pPr>
            <w:r w:rsidRPr="00194D53">
              <w:rPr>
                <w:rFonts w:eastAsia="Calibri"/>
                <w:lang w:val="kk-KZ"/>
              </w:rPr>
              <w:t>- пациенттерді бақылау</w:t>
            </w:r>
          </w:p>
          <w:p w14:paraId="7A2A0488" w14:textId="77777777" w:rsidR="007A3067" w:rsidRPr="00194D53" w:rsidRDefault="007A3067" w:rsidP="007A3067">
            <w:pPr>
              <w:jc w:val="both"/>
              <w:rPr>
                <w:rFonts w:eastAsia="Calibri"/>
                <w:lang w:val="kk-KZ"/>
              </w:rPr>
            </w:pPr>
            <w:r w:rsidRPr="00194D53">
              <w:rPr>
                <w:rFonts w:eastAsia="Calibri"/>
                <w:lang w:val="kk-KZ"/>
              </w:rPr>
              <w:t>- медициналық құжаттаманы ресімдеу</w:t>
            </w:r>
          </w:p>
          <w:p w14:paraId="4EF39382" w14:textId="38FCD0D0" w:rsidR="00474BFC" w:rsidRPr="00194D53" w:rsidRDefault="007A3067" w:rsidP="007A3067">
            <w:pPr>
              <w:jc w:val="both"/>
              <w:rPr>
                <w:rFonts w:eastAsia="Calibri"/>
                <w:lang w:val="kk-KZ"/>
              </w:rPr>
            </w:pPr>
            <w:r w:rsidRPr="00194D53">
              <w:rPr>
                <w:rFonts w:eastAsia="Calibri"/>
                <w:lang w:val="kk-KZ"/>
              </w:rPr>
              <w:t>- тақырып бойынша ғылыми әдебиеттермен жұмыс</w:t>
            </w:r>
          </w:p>
        </w:tc>
      </w:tr>
      <w:tr w:rsidR="00474BFC" w:rsidRPr="00194D53" w14:paraId="5B6CC2F6" w14:textId="77777777" w:rsidTr="00AF3E65">
        <w:trPr>
          <w:cantSplit/>
          <w:trHeight w:val="59"/>
        </w:trPr>
        <w:tc>
          <w:tcPr>
            <w:tcW w:w="568" w:type="dxa"/>
          </w:tcPr>
          <w:p w14:paraId="2FD00D20" w14:textId="31A35947" w:rsidR="00474BFC" w:rsidRPr="00194D53" w:rsidRDefault="00474BFC" w:rsidP="00474BFC">
            <w:pPr>
              <w:pStyle w:val="ab"/>
              <w:jc w:val="left"/>
              <w:rPr>
                <w:b w:val="0"/>
                <w:bCs/>
                <w:spacing w:val="-1"/>
                <w:sz w:val="24"/>
                <w:szCs w:val="24"/>
              </w:rPr>
            </w:pPr>
            <w:r w:rsidRPr="00194D53">
              <w:rPr>
                <w:b w:val="0"/>
                <w:sz w:val="24"/>
                <w:szCs w:val="24"/>
              </w:rPr>
              <w:t>1.7</w:t>
            </w:r>
          </w:p>
        </w:tc>
        <w:tc>
          <w:tcPr>
            <w:tcW w:w="2693" w:type="dxa"/>
          </w:tcPr>
          <w:p w14:paraId="5B94607C" w14:textId="1C327554" w:rsidR="00474BFC" w:rsidRPr="00194D53" w:rsidRDefault="00474BFC" w:rsidP="00474BFC">
            <w:pPr>
              <w:jc w:val="both"/>
              <w:rPr>
                <w:rStyle w:val="bumpedfont15mrcssattr"/>
                <w:bCs/>
              </w:rPr>
            </w:pPr>
            <w:r w:rsidRPr="00194D53">
              <w:rPr>
                <w:rStyle w:val="bumpedfont15mrcssattr"/>
                <w:bCs/>
              </w:rPr>
              <w:t>Гепатологиядағы диагностиканың сәулелік әдістері: КТ, спиральды КТ, магнитті-резонанстық томография, бауыр мен өт жолдарының патологиясын диагностикалауға арналған магнитті-резонанстық холангиопанкреатография</w:t>
            </w:r>
          </w:p>
        </w:tc>
        <w:tc>
          <w:tcPr>
            <w:tcW w:w="567" w:type="dxa"/>
          </w:tcPr>
          <w:p w14:paraId="66466969" w14:textId="21774DAF" w:rsidR="00474BFC" w:rsidRPr="00194D53" w:rsidRDefault="00474BFC" w:rsidP="00474BFC">
            <w:r w:rsidRPr="00194D53">
              <w:t>1</w:t>
            </w:r>
          </w:p>
        </w:tc>
        <w:tc>
          <w:tcPr>
            <w:tcW w:w="709" w:type="dxa"/>
          </w:tcPr>
          <w:p w14:paraId="3646BE5B" w14:textId="78EC01EC" w:rsidR="00474BFC" w:rsidRPr="00194D53" w:rsidRDefault="00474BFC" w:rsidP="00474BFC">
            <w:r w:rsidRPr="00194D53">
              <w:t>2</w:t>
            </w:r>
          </w:p>
        </w:tc>
        <w:tc>
          <w:tcPr>
            <w:tcW w:w="709" w:type="dxa"/>
          </w:tcPr>
          <w:p w14:paraId="53018166" w14:textId="1112A24A" w:rsidR="00474BFC" w:rsidRPr="00194D53" w:rsidRDefault="00474BFC" w:rsidP="00474BFC">
            <w:r w:rsidRPr="00194D53">
              <w:t>2</w:t>
            </w:r>
          </w:p>
        </w:tc>
        <w:tc>
          <w:tcPr>
            <w:tcW w:w="567" w:type="dxa"/>
          </w:tcPr>
          <w:p w14:paraId="7BCE05CF" w14:textId="12E8A58F" w:rsidR="00474BFC" w:rsidRPr="00194D53" w:rsidRDefault="00474BFC" w:rsidP="00474BFC">
            <w:pPr>
              <w:rPr>
                <w:bCs/>
                <w:spacing w:val="-1"/>
              </w:rPr>
            </w:pPr>
            <w:r w:rsidRPr="00194D53">
              <w:t>0</w:t>
            </w:r>
          </w:p>
        </w:tc>
        <w:tc>
          <w:tcPr>
            <w:tcW w:w="709" w:type="dxa"/>
          </w:tcPr>
          <w:p w14:paraId="29C1DBA6" w14:textId="02242D07" w:rsidR="00474BFC" w:rsidRPr="00194D53" w:rsidRDefault="00474BFC" w:rsidP="00474BFC">
            <w:pPr>
              <w:pStyle w:val="ab"/>
              <w:rPr>
                <w:b w:val="0"/>
                <w:bCs/>
                <w:spacing w:val="-1"/>
                <w:sz w:val="24"/>
                <w:szCs w:val="24"/>
              </w:rPr>
            </w:pPr>
            <w:r w:rsidRPr="00194D53">
              <w:rPr>
                <w:b w:val="0"/>
                <w:sz w:val="24"/>
                <w:szCs w:val="24"/>
              </w:rPr>
              <w:t>2</w:t>
            </w:r>
          </w:p>
        </w:tc>
        <w:tc>
          <w:tcPr>
            <w:tcW w:w="3259" w:type="dxa"/>
            <w:vAlign w:val="center"/>
          </w:tcPr>
          <w:p w14:paraId="56801178" w14:textId="77777777" w:rsidR="007A3067" w:rsidRPr="00194D53" w:rsidRDefault="007A3067" w:rsidP="007A3067">
            <w:pPr>
              <w:jc w:val="both"/>
              <w:rPr>
                <w:rFonts w:eastAsia="Calibri"/>
                <w:lang w:val="kk-KZ"/>
              </w:rPr>
            </w:pPr>
            <w:r w:rsidRPr="00194D53">
              <w:rPr>
                <w:rFonts w:eastAsia="Calibri"/>
                <w:lang w:val="kk-KZ"/>
              </w:rPr>
              <w:t>- процедураға көрсеткіштерді, қарсы көрсеткіштерді сипаттау</w:t>
            </w:r>
          </w:p>
          <w:p w14:paraId="0A2B0FA0" w14:textId="77777777" w:rsidR="007A3067" w:rsidRPr="00194D53" w:rsidRDefault="007A3067" w:rsidP="007A3067">
            <w:pPr>
              <w:jc w:val="both"/>
              <w:rPr>
                <w:rFonts w:eastAsia="Calibri"/>
                <w:lang w:val="kk-KZ"/>
              </w:rPr>
            </w:pPr>
            <w:r w:rsidRPr="00194D53">
              <w:rPr>
                <w:rFonts w:eastAsia="Calibri"/>
                <w:lang w:val="kk-KZ"/>
              </w:rPr>
              <w:t>- ұсынылған суреттердің интерпретациясын жүргізу</w:t>
            </w:r>
          </w:p>
          <w:p w14:paraId="3103173C" w14:textId="77777777" w:rsidR="007A3067" w:rsidRPr="00194D53" w:rsidRDefault="007A3067" w:rsidP="007A3067">
            <w:pPr>
              <w:jc w:val="both"/>
              <w:rPr>
                <w:rFonts w:eastAsia="Calibri"/>
                <w:lang w:val="kk-KZ"/>
              </w:rPr>
            </w:pPr>
            <w:r w:rsidRPr="00194D53">
              <w:rPr>
                <w:rFonts w:eastAsia="Calibri"/>
                <w:lang w:val="kk-KZ"/>
              </w:rPr>
              <w:t>- пациенттерді бақылау</w:t>
            </w:r>
          </w:p>
          <w:p w14:paraId="5E9F35C8" w14:textId="77777777" w:rsidR="007A3067" w:rsidRPr="00194D53" w:rsidRDefault="007A3067" w:rsidP="007A3067">
            <w:pPr>
              <w:jc w:val="both"/>
              <w:rPr>
                <w:rFonts w:eastAsia="Calibri"/>
                <w:lang w:val="kk-KZ"/>
              </w:rPr>
            </w:pPr>
            <w:r w:rsidRPr="00194D53">
              <w:rPr>
                <w:rFonts w:eastAsia="Calibri"/>
                <w:lang w:val="kk-KZ"/>
              </w:rPr>
              <w:t>- медициналық құжаттаманы ресімдеу</w:t>
            </w:r>
          </w:p>
          <w:p w14:paraId="0D14361E" w14:textId="1CDF2375" w:rsidR="00474BFC" w:rsidRPr="00194D53" w:rsidRDefault="007A3067" w:rsidP="007A3067">
            <w:pPr>
              <w:jc w:val="both"/>
              <w:rPr>
                <w:rFonts w:eastAsia="Calibri"/>
                <w:lang w:val="kk-KZ"/>
              </w:rPr>
            </w:pPr>
            <w:r w:rsidRPr="00194D53">
              <w:rPr>
                <w:rFonts w:eastAsia="Calibri"/>
                <w:lang w:val="kk-KZ"/>
              </w:rPr>
              <w:t>- тақырып бойынша ғылыми әдебиеттермен жұмыс</w:t>
            </w:r>
          </w:p>
        </w:tc>
      </w:tr>
      <w:tr w:rsidR="00474BFC" w:rsidRPr="00194D53" w14:paraId="3D862CAD" w14:textId="77777777" w:rsidTr="00AF3E65">
        <w:trPr>
          <w:cantSplit/>
          <w:trHeight w:val="59"/>
        </w:trPr>
        <w:tc>
          <w:tcPr>
            <w:tcW w:w="568" w:type="dxa"/>
            <w:vAlign w:val="center"/>
          </w:tcPr>
          <w:p w14:paraId="54FEC5F9" w14:textId="1CD6DD74" w:rsidR="00474BFC" w:rsidRPr="00194D53" w:rsidRDefault="00474BFC" w:rsidP="0074712B">
            <w:pPr>
              <w:pStyle w:val="ab"/>
              <w:rPr>
                <w:bCs/>
                <w:spacing w:val="-1"/>
                <w:sz w:val="24"/>
                <w:szCs w:val="24"/>
                <w:lang w:val="kk-KZ"/>
              </w:rPr>
            </w:pPr>
            <w:r w:rsidRPr="00194D53">
              <w:rPr>
                <w:sz w:val="24"/>
                <w:szCs w:val="24"/>
              </w:rPr>
              <w:t>2</w:t>
            </w:r>
            <w:r w:rsidR="0074712B" w:rsidRPr="00194D53">
              <w:rPr>
                <w:sz w:val="24"/>
                <w:szCs w:val="24"/>
                <w:lang w:val="kk-KZ"/>
              </w:rPr>
              <w:t>.</w:t>
            </w:r>
          </w:p>
        </w:tc>
        <w:tc>
          <w:tcPr>
            <w:tcW w:w="2693" w:type="dxa"/>
            <w:vAlign w:val="center"/>
          </w:tcPr>
          <w:p w14:paraId="4CFDD765" w14:textId="1E277716" w:rsidR="00474BFC" w:rsidRPr="00194D53" w:rsidRDefault="00474BFC" w:rsidP="0074712B">
            <w:pPr>
              <w:rPr>
                <w:rStyle w:val="bumpedfont15mrcssattr"/>
                <w:b/>
                <w:bCs/>
              </w:rPr>
            </w:pPr>
            <w:r w:rsidRPr="00194D53">
              <w:rPr>
                <w:b/>
                <w:bCs/>
              </w:rPr>
              <w:t>«</w:t>
            </w:r>
            <w:r w:rsidRPr="00194D53">
              <w:rPr>
                <w:b/>
                <w:bCs/>
                <w:lang w:val="kk-KZ"/>
              </w:rPr>
              <w:t>В</w:t>
            </w:r>
            <w:r w:rsidRPr="00194D53">
              <w:rPr>
                <w:b/>
                <w:bCs/>
              </w:rPr>
              <w:t>ирус</w:t>
            </w:r>
            <w:r w:rsidRPr="00194D53">
              <w:rPr>
                <w:b/>
                <w:bCs/>
                <w:lang w:val="kk-KZ"/>
              </w:rPr>
              <w:t>ты емес</w:t>
            </w:r>
            <w:r w:rsidRPr="00194D53">
              <w:rPr>
                <w:b/>
                <w:bCs/>
              </w:rPr>
              <w:t xml:space="preserve"> гепатит»</w:t>
            </w:r>
            <w:r w:rsidRPr="00194D53">
              <w:rPr>
                <w:b/>
                <w:bCs/>
                <w:lang w:val="kk-KZ"/>
              </w:rPr>
              <w:t xml:space="preserve"> </w:t>
            </w:r>
            <w:r w:rsidRPr="00194D53">
              <w:rPr>
                <w:b/>
                <w:bCs/>
              </w:rPr>
              <w:t xml:space="preserve"> Модул</w:t>
            </w:r>
            <w:r w:rsidRPr="00194D53">
              <w:rPr>
                <w:b/>
                <w:bCs/>
                <w:lang w:val="kk-KZ"/>
              </w:rPr>
              <w:t>і</w:t>
            </w:r>
          </w:p>
        </w:tc>
        <w:tc>
          <w:tcPr>
            <w:tcW w:w="567" w:type="dxa"/>
            <w:vAlign w:val="center"/>
          </w:tcPr>
          <w:p w14:paraId="413D13C9" w14:textId="651F7A6C" w:rsidR="00474BFC" w:rsidRPr="00194D53" w:rsidRDefault="00474BFC" w:rsidP="0074712B">
            <w:pPr>
              <w:jc w:val="center"/>
              <w:rPr>
                <w:b/>
              </w:rPr>
            </w:pPr>
            <w:r w:rsidRPr="00194D53">
              <w:rPr>
                <w:b/>
              </w:rPr>
              <w:t>20</w:t>
            </w:r>
          </w:p>
        </w:tc>
        <w:tc>
          <w:tcPr>
            <w:tcW w:w="709" w:type="dxa"/>
            <w:vAlign w:val="center"/>
          </w:tcPr>
          <w:p w14:paraId="5F2CD48B" w14:textId="03A878C0" w:rsidR="00474BFC" w:rsidRPr="00194D53" w:rsidRDefault="00474BFC" w:rsidP="0074712B">
            <w:pPr>
              <w:jc w:val="center"/>
              <w:rPr>
                <w:b/>
              </w:rPr>
            </w:pPr>
            <w:r w:rsidRPr="00194D53">
              <w:rPr>
                <w:b/>
              </w:rPr>
              <w:t>40</w:t>
            </w:r>
          </w:p>
        </w:tc>
        <w:tc>
          <w:tcPr>
            <w:tcW w:w="709" w:type="dxa"/>
            <w:vAlign w:val="center"/>
          </w:tcPr>
          <w:p w14:paraId="55E2C01F" w14:textId="712D065C" w:rsidR="00474BFC" w:rsidRPr="00194D53" w:rsidRDefault="00474BFC" w:rsidP="0074712B">
            <w:pPr>
              <w:jc w:val="center"/>
              <w:rPr>
                <w:b/>
              </w:rPr>
            </w:pPr>
            <w:r w:rsidRPr="00194D53">
              <w:rPr>
                <w:b/>
              </w:rPr>
              <w:t>60</w:t>
            </w:r>
          </w:p>
        </w:tc>
        <w:tc>
          <w:tcPr>
            <w:tcW w:w="567" w:type="dxa"/>
            <w:vAlign w:val="center"/>
          </w:tcPr>
          <w:p w14:paraId="76F1471D" w14:textId="6759E27E" w:rsidR="00474BFC" w:rsidRPr="00194D53" w:rsidRDefault="00474BFC" w:rsidP="0074712B">
            <w:pPr>
              <w:jc w:val="center"/>
              <w:rPr>
                <w:b/>
                <w:bCs/>
                <w:spacing w:val="-1"/>
              </w:rPr>
            </w:pPr>
            <w:r w:rsidRPr="00194D53">
              <w:rPr>
                <w:b/>
              </w:rPr>
              <w:t>30</w:t>
            </w:r>
          </w:p>
        </w:tc>
        <w:tc>
          <w:tcPr>
            <w:tcW w:w="709" w:type="dxa"/>
            <w:vAlign w:val="center"/>
          </w:tcPr>
          <w:p w14:paraId="21422C48" w14:textId="7E52EB57" w:rsidR="00474BFC" w:rsidRPr="00194D53" w:rsidRDefault="00474BFC" w:rsidP="0074712B">
            <w:pPr>
              <w:pStyle w:val="ab"/>
              <w:rPr>
                <w:bCs/>
                <w:spacing w:val="-1"/>
                <w:sz w:val="24"/>
                <w:szCs w:val="24"/>
              </w:rPr>
            </w:pPr>
            <w:r w:rsidRPr="00194D53">
              <w:rPr>
                <w:sz w:val="24"/>
                <w:szCs w:val="24"/>
              </w:rPr>
              <w:t>30</w:t>
            </w:r>
          </w:p>
        </w:tc>
        <w:tc>
          <w:tcPr>
            <w:tcW w:w="3259" w:type="dxa"/>
            <w:vAlign w:val="center"/>
          </w:tcPr>
          <w:p w14:paraId="02A98CAB" w14:textId="6B1055BD" w:rsidR="00474BFC" w:rsidRPr="00194D53" w:rsidRDefault="00474BFC" w:rsidP="0074712B">
            <w:pPr>
              <w:rPr>
                <w:rFonts w:eastAsia="Calibri"/>
                <w:b/>
                <w:lang w:val="kk-KZ"/>
              </w:rPr>
            </w:pPr>
            <w:r w:rsidRPr="00194D53">
              <w:rPr>
                <w:b/>
              </w:rPr>
              <w:t xml:space="preserve">180 </w:t>
            </w:r>
            <w:r w:rsidRPr="00194D53">
              <w:rPr>
                <w:b/>
                <w:lang w:val="kk-KZ"/>
              </w:rPr>
              <w:t>сағат</w:t>
            </w:r>
          </w:p>
        </w:tc>
      </w:tr>
      <w:tr w:rsidR="00474BFC" w:rsidRPr="00194D53" w14:paraId="127C6F68" w14:textId="77777777" w:rsidTr="00AF3E65">
        <w:trPr>
          <w:cantSplit/>
          <w:trHeight w:val="59"/>
        </w:trPr>
        <w:tc>
          <w:tcPr>
            <w:tcW w:w="568" w:type="dxa"/>
          </w:tcPr>
          <w:p w14:paraId="52B60A57" w14:textId="0FAA7900" w:rsidR="00474BFC" w:rsidRPr="00194D53" w:rsidRDefault="0074712B" w:rsidP="00474BFC">
            <w:pPr>
              <w:pStyle w:val="ab"/>
              <w:jc w:val="left"/>
              <w:rPr>
                <w:b w:val="0"/>
                <w:bCs/>
                <w:spacing w:val="-1"/>
                <w:sz w:val="24"/>
                <w:szCs w:val="24"/>
                <w:lang w:val="kk-KZ"/>
              </w:rPr>
            </w:pPr>
            <w:r w:rsidRPr="00194D53">
              <w:rPr>
                <w:b w:val="0"/>
                <w:bCs/>
                <w:spacing w:val="-1"/>
                <w:sz w:val="24"/>
                <w:szCs w:val="24"/>
                <w:lang w:val="kk-KZ"/>
              </w:rPr>
              <w:t>2.1</w:t>
            </w:r>
          </w:p>
        </w:tc>
        <w:tc>
          <w:tcPr>
            <w:tcW w:w="2693" w:type="dxa"/>
          </w:tcPr>
          <w:p w14:paraId="2CB79D93" w14:textId="00C7EE82" w:rsidR="00474BFC" w:rsidRPr="00194D53" w:rsidRDefault="00474BFC" w:rsidP="00474BFC">
            <w:pPr>
              <w:jc w:val="both"/>
              <w:rPr>
                <w:rStyle w:val="bumpedfont15mrcssattr"/>
                <w:bCs/>
                <w:lang w:val="kk-KZ"/>
              </w:rPr>
            </w:pPr>
            <w:r w:rsidRPr="00194D53">
              <w:rPr>
                <w:rStyle w:val="bumpedfont15mrcssattr"/>
                <w:bCs/>
                <w:lang w:val="kk-KZ"/>
              </w:rPr>
              <w:t>Бауыр стеатозы. 1-бөлім: бауырдың метаболикалық бұзылыстары, қазіргі даму патогенезінің теориясы, ерте емдеуге, емдеуге және алдын алуға пәнаралық тәсіл</w:t>
            </w:r>
          </w:p>
        </w:tc>
        <w:tc>
          <w:tcPr>
            <w:tcW w:w="567" w:type="dxa"/>
          </w:tcPr>
          <w:p w14:paraId="1B24CE72" w14:textId="5DBCCE29" w:rsidR="00474BFC" w:rsidRPr="00194D53" w:rsidRDefault="00474BFC" w:rsidP="00474BFC">
            <w:r w:rsidRPr="00194D53">
              <w:t>3</w:t>
            </w:r>
          </w:p>
        </w:tc>
        <w:tc>
          <w:tcPr>
            <w:tcW w:w="709" w:type="dxa"/>
          </w:tcPr>
          <w:p w14:paraId="6E10AE2C" w14:textId="2F3DEAD7" w:rsidR="00474BFC" w:rsidRPr="00194D53" w:rsidRDefault="00474BFC" w:rsidP="00474BFC">
            <w:r w:rsidRPr="00194D53">
              <w:t>5</w:t>
            </w:r>
          </w:p>
        </w:tc>
        <w:tc>
          <w:tcPr>
            <w:tcW w:w="709" w:type="dxa"/>
          </w:tcPr>
          <w:p w14:paraId="10F6C81F" w14:textId="7566FBD1" w:rsidR="00474BFC" w:rsidRPr="00194D53" w:rsidRDefault="00474BFC" w:rsidP="00474BFC">
            <w:r w:rsidRPr="00194D53">
              <w:t>8</w:t>
            </w:r>
          </w:p>
        </w:tc>
        <w:tc>
          <w:tcPr>
            <w:tcW w:w="567" w:type="dxa"/>
          </w:tcPr>
          <w:p w14:paraId="666803BC" w14:textId="0AD7663B" w:rsidR="00474BFC" w:rsidRPr="00194D53" w:rsidRDefault="00474BFC" w:rsidP="00474BFC">
            <w:pPr>
              <w:rPr>
                <w:bCs/>
                <w:spacing w:val="-1"/>
              </w:rPr>
            </w:pPr>
            <w:r w:rsidRPr="00194D53">
              <w:t>3</w:t>
            </w:r>
          </w:p>
        </w:tc>
        <w:tc>
          <w:tcPr>
            <w:tcW w:w="709" w:type="dxa"/>
          </w:tcPr>
          <w:p w14:paraId="3F641F29" w14:textId="0479AF18" w:rsidR="00474BFC" w:rsidRPr="00194D53" w:rsidRDefault="00474BFC" w:rsidP="00474BFC">
            <w:pPr>
              <w:pStyle w:val="ab"/>
              <w:rPr>
                <w:b w:val="0"/>
                <w:bCs/>
                <w:spacing w:val="-1"/>
                <w:sz w:val="24"/>
                <w:szCs w:val="24"/>
              </w:rPr>
            </w:pPr>
            <w:r w:rsidRPr="00194D53">
              <w:rPr>
                <w:b w:val="0"/>
                <w:sz w:val="24"/>
                <w:szCs w:val="24"/>
              </w:rPr>
              <w:t>5</w:t>
            </w:r>
          </w:p>
        </w:tc>
        <w:tc>
          <w:tcPr>
            <w:tcW w:w="3259" w:type="dxa"/>
            <w:vAlign w:val="center"/>
          </w:tcPr>
          <w:p w14:paraId="373EFC7B" w14:textId="77777777" w:rsidR="007A3067" w:rsidRPr="00194D53" w:rsidRDefault="007A3067" w:rsidP="007A3067">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0668BAFA" w14:textId="77777777" w:rsidR="007A3067" w:rsidRPr="00194D53" w:rsidRDefault="007A3067" w:rsidP="007A3067">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7AD9B673" w14:textId="77777777" w:rsidR="007A3067" w:rsidRPr="00194D53" w:rsidRDefault="007A3067" w:rsidP="007A3067">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0D394B5F" w14:textId="65E53BD0" w:rsidR="007A3067" w:rsidRPr="00194D53" w:rsidRDefault="007A3067" w:rsidP="007A3067">
            <w:pPr>
              <w:jc w:val="both"/>
              <w:rPr>
                <w:rFonts w:eastAsia="Calibri"/>
                <w:lang w:val="kk-KZ"/>
              </w:rPr>
            </w:pPr>
            <w:r w:rsidRPr="00194D53">
              <w:rPr>
                <w:rFonts w:eastAsia="Calibri"/>
                <w:lang w:val="kk-KZ"/>
              </w:rPr>
              <w:t xml:space="preserve">- </w:t>
            </w:r>
            <w:r w:rsidR="00A5509A" w:rsidRPr="00194D53">
              <w:rPr>
                <w:rFonts w:eastAsia="Calibri"/>
                <w:lang w:val="kk-KZ"/>
              </w:rPr>
              <w:t xml:space="preserve">мультидициплинарлық командада </w:t>
            </w:r>
            <w:r w:rsidRPr="00194D53">
              <w:rPr>
                <w:rFonts w:eastAsia="Calibri"/>
                <w:lang w:val="kk-KZ"/>
              </w:rPr>
              <w:t>жұмыс істеу дағдыларын көрсету</w:t>
            </w:r>
          </w:p>
          <w:p w14:paraId="6A0D3D12" w14:textId="77777777" w:rsidR="007A3067" w:rsidRPr="00194D53" w:rsidRDefault="007A3067" w:rsidP="007A3067">
            <w:pPr>
              <w:jc w:val="both"/>
              <w:rPr>
                <w:rFonts w:eastAsia="Calibri"/>
                <w:lang w:val="kk-KZ"/>
              </w:rPr>
            </w:pPr>
            <w:r w:rsidRPr="00194D53">
              <w:rPr>
                <w:rFonts w:eastAsia="Calibri"/>
                <w:lang w:val="kk-KZ"/>
              </w:rPr>
              <w:t>- пациенттердің курациясы</w:t>
            </w:r>
          </w:p>
          <w:p w14:paraId="18ECD945" w14:textId="77777777" w:rsidR="007A3067" w:rsidRPr="00194D53" w:rsidRDefault="007A3067" w:rsidP="007A3067">
            <w:pPr>
              <w:jc w:val="both"/>
              <w:rPr>
                <w:rFonts w:eastAsia="Calibri"/>
                <w:lang w:val="kk-KZ"/>
              </w:rPr>
            </w:pPr>
            <w:r w:rsidRPr="00194D53">
              <w:rPr>
                <w:rFonts w:eastAsia="Calibri"/>
                <w:lang w:val="kk-KZ"/>
              </w:rPr>
              <w:t>- медициналық құжаттаманы ресімдеу</w:t>
            </w:r>
          </w:p>
          <w:p w14:paraId="7F0C35E4" w14:textId="5157FDF6" w:rsidR="00474BFC" w:rsidRPr="00194D53" w:rsidRDefault="007A3067" w:rsidP="007A3067">
            <w:pPr>
              <w:jc w:val="both"/>
              <w:rPr>
                <w:rFonts w:eastAsia="Calibri"/>
                <w:lang w:val="kk-KZ"/>
              </w:rPr>
            </w:pPr>
            <w:r w:rsidRPr="00194D53">
              <w:rPr>
                <w:rFonts w:eastAsia="Calibri"/>
                <w:lang w:val="kk-KZ"/>
              </w:rPr>
              <w:t>- тақырып бойынша ғылыми әдебиеттермен жұмыс</w:t>
            </w:r>
          </w:p>
        </w:tc>
      </w:tr>
      <w:tr w:rsidR="00474BFC" w:rsidRPr="00194D53" w14:paraId="50624AF7" w14:textId="77777777" w:rsidTr="00AF3E65">
        <w:trPr>
          <w:cantSplit/>
          <w:trHeight w:val="59"/>
        </w:trPr>
        <w:tc>
          <w:tcPr>
            <w:tcW w:w="568" w:type="dxa"/>
          </w:tcPr>
          <w:p w14:paraId="497D43D8" w14:textId="3C338F5A" w:rsidR="00474BFC" w:rsidRPr="00194D53" w:rsidRDefault="00FE709B" w:rsidP="00FE709B">
            <w:pPr>
              <w:pStyle w:val="ab"/>
              <w:jc w:val="left"/>
              <w:rPr>
                <w:b w:val="0"/>
                <w:bCs/>
                <w:spacing w:val="-1"/>
                <w:sz w:val="24"/>
                <w:szCs w:val="24"/>
                <w:lang w:val="kk-KZ"/>
              </w:rPr>
            </w:pPr>
            <w:r w:rsidRPr="00194D53">
              <w:rPr>
                <w:b w:val="0"/>
                <w:bCs/>
                <w:spacing w:val="-1"/>
                <w:sz w:val="24"/>
                <w:szCs w:val="24"/>
                <w:lang w:val="kk-KZ"/>
              </w:rPr>
              <w:lastRenderedPageBreak/>
              <w:t>2.2</w:t>
            </w:r>
          </w:p>
        </w:tc>
        <w:tc>
          <w:tcPr>
            <w:tcW w:w="2693" w:type="dxa"/>
          </w:tcPr>
          <w:p w14:paraId="427C41FE" w14:textId="77777777" w:rsidR="00474BFC" w:rsidRPr="00194D53" w:rsidRDefault="00474BFC" w:rsidP="00474BFC">
            <w:pPr>
              <w:jc w:val="both"/>
              <w:rPr>
                <w:rStyle w:val="bumpedfont15mrcssattr"/>
                <w:bCs/>
                <w:color w:val="000000"/>
                <w:lang w:val="kk-KZ"/>
              </w:rPr>
            </w:pPr>
            <w:r w:rsidRPr="00194D53">
              <w:rPr>
                <w:rStyle w:val="bumpedfont15mrcssattr"/>
                <w:bCs/>
                <w:color w:val="000000"/>
                <w:lang w:val="kk-KZ"/>
              </w:rPr>
              <w:t>Бауыр стеатозы. 2-бөлім: бауырдың алкогольдік ауруы: клиникалық практикадағы диагностиканың ерекшеліктері, диагноздың заңды аспектілері, көпсалалы топта терапияны таңдау.</w:t>
            </w:r>
          </w:p>
          <w:p w14:paraId="65A08C4F" w14:textId="33FC7475" w:rsidR="00474BFC" w:rsidRPr="00194D53" w:rsidRDefault="00474BFC" w:rsidP="00474BFC">
            <w:pPr>
              <w:jc w:val="both"/>
              <w:rPr>
                <w:rStyle w:val="bumpedfont15mrcssattr"/>
                <w:bCs/>
                <w:color w:val="000000"/>
              </w:rPr>
            </w:pPr>
            <w:r w:rsidRPr="00194D53">
              <w:rPr>
                <w:rStyle w:val="bumpedfont15mrcssattr"/>
                <w:bCs/>
                <w:color w:val="000000"/>
              </w:rPr>
              <w:t>Бауырдың аралас зақымдануы, заманауи менеджмент</w:t>
            </w:r>
          </w:p>
        </w:tc>
        <w:tc>
          <w:tcPr>
            <w:tcW w:w="567" w:type="dxa"/>
          </w:tcPr>
          <w:p w14:paraId="5B33A08B" w14:textId="26BFADED" w:rsidR="00474BFC" w:rsidRPr="00194D53" w:rsidRDefault="00474BFC" w:rsidP="00474BFC">
            <w:r w:rsidRPr="00194D53">
              <w:t>3</w:t>
            </w:r>
          </w:p>
        </w:tc>
        <w:tc>
          <w:tcPr>
            <w:tcW w:w="709" w:type="dxa"/>
          </w:tcPr>
          <w:p w14:paraId="66A2D946" w14:textId="2280197E" w:rsidR="00474BFC" w:rsidRPr="00194D53" w:rsidRDefault="00474BFC" w:rsidP="00474BFC">
            <w:r w:rsidRPr="00194D53">
              <w:t>5</w:t>
            </w:r>
          </w:p>
        </w:tc>
        <w:tc>
          <w:tcPr>
            <w:tcW w:w="709" w:type="dxa"/>
          </w:tcPr>
          <w:p w14:paraId="10763809" w14:textId="275EB9B0" w:rsidR="00474BFC" w:rsidRPr="00194D53" w:rsidRDefault="00474BFC" w:rsidP="00474BFC">
            <w:r w:rsidRPr="00194D53">
              <w:t>7</w:t>
            </w:r>
          </w:p>
        </w:tc>
        <w:tc>
          <w:tcPr>
            <w:tcW w:w="567" w:type="dxa"/>
          </w:tcPr>
          <w:p w14:paraId="22507070" w14:textId="78065047" w:rsidR="00474BFC" w:rsidRPr="00194D53" w:rsidRDefault="00474BFC" w:rsidP="00474BFC">
            <w:pPr>
              <w:rPr>
                <w:bCs/>
                <w:spacing w:val="-1"/>
              </w:rPr>
            </w:pPr>
            <w:r w:rsidRPr="00194D53">
              <w:t>5</w:t>
            </w:r>
          </w:p>
        </w:tc>
        <w:tc>
          <w:tcPr>
            <w:tcW w:w="709" w:type="dxa"/>
          </w:tcPr>
          <w:p w14:paraId="02F630E3" w14:textId="2542AE9A" w:rsidR="00474BFC" w:rsidRPr="00194D53" w:rsidRDefault="00474BFC" w:rsidP="00474BFC">
            <w:pPr>
              <w:pStyle w:val="ab"/>
              <w:rPr>
                <w:b w:val="0"/>
                <w:bCs/>
                <w:spacing w:val="-1"/>
                <w:sz w:val="24"/>
                <w:szCs w:val="24"/>
              </w:rPr>
            </w:pPr>
            <w:r w:rsidRPr="00194D53">
              <w:rPr>
                <w:b w:val="0"/>
                <w:sz w:val="24"/>
                <w:szCs w:val="24"/>
              </w:rPr>
              <w:t>3</w:t>
            </w:r>
          </w:p>
        </w:tc>
        <w:tc>
          <w:tcPr>
            <w:tcW w:w="3259" w:type="dxa"/>
            <w:vAlign w:val="center"/>
          </w:tcPr>
          <w:p w14:paraId="59CC6A33"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12130889"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7F3B39B8"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1E2252C3" w14:textId="63B12649"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25CDD3B0" w14:textId="6EB6B6F8" w:rsidR="00A5509A" w:rsidRPr="00194D53" w:rsidRDefault="00A5509A" w:rsidP="00A5509A">
            <w:pPr>
              <w:jc w:val="both"/>
              <w:rPr>
                <w:rFonts w:eastAsia="Calibri"/>
                <w:lang w:val="kk-KZ"/>
              </w:rPr>
            </w:pPr>
            <w:r w:rsidRPr="00194D53">
              <w:rPr>
                <w:rFonts w:eastAsia="Calibri"/>
                <w:lang w:val="kk-KZ"/>
              </w:rPr>
              <w:t>- пациенттерді бақылау</w:t>
            </w:r>
          </w:p>
          <w:p w14:paraId="643EE066"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39BE30C8" w14:textId="5B33A49C" w:rsidR="00474BFC" w:rsidRPr="00194D53" w:rsidRDefault="00A5509A" w:rsidP="00A5509A">
            <w:pPr>
              <w:jc w:val="both"/>
              <w:rPr>
                <w:rFonts w:eastAsia="Calibri"/>
                <w:lang w:val="kk-KZ"/>
              </w:rPr>
            </w:pPr>
            <w:r w:rsidRPr="00194D53">
              <w:rPr>
                <w:rFonts w:eastAsia="Calibri"/>
                <w:lang w:val="kk-KZ"/>
              </w:rPr>
              <w:t>- тақырып бойынша ғылыми әдебиеттермен жұмыс</w:t>
            </w:r>
          </w:p>
        </w:tc>
      </w:tr>
      <w:tr w:rsidR="00576389" w:rsidRPr="00194D53" w14:paraId="6F4A7213" w14:textId="77777777" w:rsidTr="00AF3E65">
        <w:trPr>
          <w:cantSplit/>
          <w:trHeight w:val="59"/>
        </w:trPr>
        <w:tc>
          <w:tcPr>
            <w:tcW w:w="568" w:type="dxa"/>
          </w:tcPr>
          <w:p w14:paraId="4BE2679F" w14:textId="1FA48BD2" w:rsidR="00576389" w:rsidRPr="00194D53" w:rsidRDefault="00FE709B" w:rsidP="00FE709B">
            <w:pPr>
              <w:pStyle w:val="ab"/>
              <w:jc w:val="left"/>
              <w:rPr>
                <w:b w:val="0"/>
                <w:bCs/>
                <w:spacing w:val="-1"/>
                <w:sz w:val="24"/>
                <w:szCs w:val="24"/>
                <w:lang w:val="kk-KZ"/>
              </w:rPr>
            </w:pPr>
            <w:r w:rsidRPr="00194D53">
              <w:rPr>
                <w:b w:val="0"/>
                <w:bCs/>
                <w:spacing w:val="-1"/>
                <w:sz w:val="24"/>
                <w:szCs w:val="24"/>
                <w:lang w:val="kk-KZ"/>
              </w:rPr>
              <w:t>2.3</w:t>
            </w:r>
          </w:p>
        </w:tc>
        <w:tc>
          <w:tcPr>
            <w:tcW w:w="2693" w:type="dxa"/>
          </w:tcPr>
          <w:p w14:paraId="47AE2BA2" w14:textId="46241481" w:rsidR="00576389" w:rsidRPr="00194D53" w:rsidRDefault="00576389" w:rsidP="00576389">
            <w:pPr>
              <w:jc w:val="both"/>
              <w:rPr>
                <w:rStyle w:val="bumpedfont15mrcssattr"/>
                <w:bCs/>
                <w:color w:val="000000"/>
                <w:lang w:val="kk-KZ"/>
              </w:rPr>
            </w:pPr>
            <w:r w:rsidRPr="00194D53">
              <w:rPr>
                <w:rStyle w:val="bumpedfont15mrcssattr"/>
                <w:bCs/>
                <w:color w:val="000000"/>
                <w:lang w:val="kk-KZ"/>
              </w:rPr>
              <w:t xml:space="preserve">Бауырдың аутоиммунды патологиясы: аутоиммунды гепатит, серологиялық, иммунологиялық диагностика әдістерінің ерекшеліктері, ерекше формалары: OVERLAP-синдром, стандартты иммундық терапияға төзімді  </w:t>
            </w:r>
          </w:p>
        </w:tc>
        <w:tc>
          <w:tcPr>
            <w:tcW w:w="567" w:type="dxa"/>
          </w:tcPr>
          <w:p w14:paraId="7FCCBCC4" w14:textId="2D578C8A" w:rsidR="00576389" w:rsidRPr="00194D53" w:rsidRDefault="00576389" w:rsidP="00576389">
            <w:r w:rsidRPr="00194D53">
              <w:t>2</w:t>
            </w:r>
          </w:p>
        </w:tc>
        <w:tc>
          <w:tcPr>
            <w:tcW w:w="709" w:type="dxa"/>
          </w:tcPr>
          <w:p w14:paraId="6C72A004" w14:textId="12B7597C" w:rsidR="00576389" w:rsidRPr="00194D53" w:rsidRDefault="00576389" w:rsidP="00576389">
            <w:r w:rsidRPr="00194D53">
              <w:t>5</w:t>
            </w:r>
          </w:p>
        </w:tc>
        <w:tc>
          <w:tcPr>
            <w:tcW w:w="709" w:type="dxa"/>
          </w:tcPr>
          <w:p w14:paraId="04719A31" w14:textId="1EF0AB3D" w:rsidR="00576389" w:rsidRPr="00194D53" w:rsidRDefault="00576389" w:rsidP="00576389">
            <w:r w:rsidRPr="00194D53">
              <w:t>7</w:t>
            </w:r>
          </w:p>
        </w:tc>
        <w:tc>
          <w:tcPr>
            <w:tcW w:w="567" w:type="dxa"/>
          </w:tcPr>
          <w:p w14:paraId="1534EA19" w14:textId="11E5F7B0" w:rsidR="00576389" w:rsidRPr="00194D53" w:rsidRDefault="00576389" w:rsidP="00576389">
            <w:r w:rsidRPr="00194D53">
              <w:t>3</w:t>
            </w:r>
          </w:p>
        </w:tc>
        <w:tc>
          <w:tcPr>
            <w:tcW w:w="709" w:type="dxa"/>
          </w:tcPr>
          <w:p w14:paraId="2A057F93" w14:textId="3E5BDB14" w:rsidR="00576389" w:rsidRPr="00194D53" w:rsidRDefault="00576389" w:rsidP="00576389">
            <w:pPr>
              <w:pStyle w:val="ab"/>
              <w:rPr>
                <w:b w:val="0"/>
                <w:sz w:val="24"/>
                <w:szCs w:val="24"/>
              </w:rPr>
            </w:pPr>
            <w:r w:rsidRPr="00194D53">
              <w:rPr>
                <w:b w:val="0"/>
                <w:sz w:val="24"/>
                <w:szCs w:val="24"/>
              </w:rPr>
              <w:t>5</w:t>
            </w:r>
          </w:p>
        </w:tc>
        <w:tc>
          <w:tcPr>
            <w:tcW w:w="3259" w:type="dxa"/>
            <w:vAlign w:val="center"/>
          </w:tcPr>
          <w:p w14:paraId="7C3A95EF"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6E96E68F"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2E17FC27"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693135EA" w14:textId="57DA516D"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1FEE325E" w14:textId="10878B2D" w:rsidR="00A5509A" w:rsidRPr="00194D53" w:rsidRDefault="00A5509A" w:rsidP="00A5509A">
            <w:pPr>
              <w:jc w:val="both"/>
              <w:rPr>
                <w:rFonts w:eastAsia="Calibri"/>
                <w:lang w:val="kk-KZ"/>
              </w:rPr>
            </w:pPr>
            <w:r w:rsidRPr="00194D53">
              <w:rPr>
                <w:rFonts w:eastAsia="Calibri"/>
                <w:lang w:val="kk-KZ"/>
              </w:rPr>
              <w:t>- пациенттерді бақылау</w:t>
            </w:r>
          </w:p>
          <w:p w14:paraId="100F0A41"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2FFBF09D" w14:textId="2C092BBE" w:rsidR="00576389" w:rsidRPr="00194D53" w:rsidRDefault="00A5509A" w:rsidP="00A5509A">
            <w:pPr>
              <w:jc w:val="both"/>
              <w:rPr>
                <w:rFonts w:eastAsia="Calibri"/>
                <w:lang w:val="kk-KZ"/>
              </w:rPr>
            </w:pPr>
            <w:r w:rsidRPr="00194D53">
              <w:rPr>
                <w:rFonts w:eastAsia="Calibri"/>
                <w:lang w:val="kk-KZ"/>
              </w:rPr>
              <w:t>- тақырып бойынша ғылыми әдебиеттермен жұмыс</w:t>
            </w:r>
          </w:p>
        </w:tc>
      </w:tr>
      <w:tr w:rsidR="00A5509A" w:rsidRPr="00194D53" w14:paraId="09EEDA84" w14:textId="77777777" w:rsidTr="00AF3E65">
        <w:trPr>
          <w:cantSplit/>
          <w:trHeight w:val="59"/>
        </w:trPr>
        <w:tc>
          <w:tcPr>
            <w:tcW w:w="568" w:type="dxa"/>
          </w:tcPr>
          <w:p w14:paraId="20E91C6D" w14:textId="3BFADD16" w:rsidR="00A5509A" w:rsidRPr="00194D53" w:rsidRDefault="00FE709B" w:rsidP="00FE709B">
            <w:pPr>
              <w:pStyle w:val="ab"/>
              <w:jc w:val="left"/>
              <w:rPr>
                <w:b w:val="0"/>
                <w:bCs/>
                <w:spacing w:val="-1"/>
                <w:sz w:val="24"/>
                <w:szCs w:val="24"/>
                <w:lang w:val="kk-KZ"/>
              </w:rPr>
            </w:pPr>
            <w:r w:rsidRPr="00194D53">
              <w:rPr>
                <w:b w:val="0"/>
                <w:bCs/>
                <w:spacing w:val="-1"/>
                <w:sz w:val="24"/>
                <w:szCs w:val="24"/>
                <w:lang w:val="kk-KZ"/>
              </w:rPr>
              <w:lastRenderedPageBreak/>
              <w:t>2.4</w:t>
            </w:r>
          </w:p>
        </w:tc>
        <w:tc>
          <w:tcPr>
            <w:tcW w:w="2693" w:type="dxa"/>
          </w:tcPr>
          <w:p w14:paraId="09BFDD58" w14:textId="594E739C" w:rsidR="00A5509A" w:rsidRPr="00194D53" w:rsidRDefault="00A5509A" w:rsidP="00A5509A">
            <w:pPr>
              <w:jc w:val="both"/>
              <w:rPr>
                <w:rStyle w:val="bumpedfont15mrcssattr"/>
                <w:bCs/>
                <w:color w:val="000000"/>
                <w:lang w:val="kk-KZ"/>
              </w:rPr>
            </w:pPr>
            <w:r w:rsidRPr="00194D53">
              <w:rPr>
                <w:rStyle w:val="bumpedfont15mrcssattr"/>
                <w:bCs/>
                <w:color w:val="000000"/>
                <w:lang w:val="kk-KZ"/>
              </w:rPr>
              <w:t xml:space="preserve">Бауырдың холестатикалық аурулары: </w:t>
            </w:r>
            <w:r w:rsidR="00985C13" w:rsidRPr="00194D53">
              <w:rPr>
                <w:rStyle w:val="bumpedfont15mrcssattr"/>
                <w:bCs/>
                <w:color w:val="000000"/>
                <w:lang w:val="kk-KZ"/>
              </w:rPr>
              <w:t>Б</w:t>
            </w:r>
            <w:r w:rsidRPr="00194D53">
              <w:rPr>
                <w:rStyle w:val="bumpedfont15mrcssattr"/>
                <w:bCs/>
                <w:color w:val="000000"/>
                <w:lang w:val="kk-KZ"/>
              </w:rPr>
              <w:t>БХ,</w:t>
            </w:r>
            <w:r w:rsidR="00985C13" w:rsidRPr="00194D53">
              <w:rPr>
                <w:rStyle w:val="bumpedfont15mrcssattr"/>
                <w:bCs/>
                <w:color w:val="000000"/>
                <w:lang w:val="kk-KZ"/>
              </w:rPr>
              <w:t>Б</w:t>
            </w:r>
            <w:r w:rsidRPr="00194D53">
              <w:rPr>
                <w:rStyle w:val="bumpedfont15mrcssattr"/>
                <w:bCs/>
                <w:color w:val="000000"/>
                <w:lang w:val="kk-KZ"/>
              </w:rPr>
              <w:t>СХ, дамуының қазіргі тұжырымдамасы, .</w:t>
            </w:r>
          </w:p>
          <w:p w14:paraId="209B215B" w14:textId="77777777" w:rsidR="00A5509A" w:rsidRPr="00194D53" w:rsidRDefault="00A5509A" w:rsidP="00A5509A">
            <w:pPr>
              <w:jc w:val="both"/>
              <w:rPr>
                <w:rStyle w:val="bumpedfont15mrcssattr"/>
                <w:bCs/>
                <w:color w:val="000000"/>
                <w:lang w:val="kk-KZ"/>
              </w:rPr>
            </w:pPr>
            <w:r w:rsidRPr="00194D53">
              <w:rPr>
                <w:rStyle w:val="bumpedfont15mrcssattr"/>
                <w:bCs/>
                <w:color w:val="000000"/>
                <w:lang w:val="kk-KZ"/>
              </w:rPr>
              <w:t>OVERLAP-синдромы, терапияға төзімді формалар.</w:t>
            </w:r>
          </w:p>
          <w:p w14:paraId="7A5B7639" w14:textId="77777777" w:rsidR="00A5509A" w:rsidRPr="00194D53" w:rsidRDefault="00A5509A" w:rsidP="00A5509A">
            <w:pPr>
              <w:jc w:val="both"/>
              <w:rPr>
                <w:rStyle w:val="bumpedfont15mrcssattr"/>
                <w:bCs/>
                <w:color w:val="000000"/>
                <w:lang w:val="kk-KZ"/>
              </w:rPr>
            </w:pPr>
            <w:r w:rsidRPr="00194D53">
              <w:rPr>
                <w:rStyle w:val="bumpedfont15mrcssattr"/>
                <w:bCs/>
                <w:color w:val="000000"/>
                <w:lang w:val="kk-KZ"/>
              </w:rPr>
              <w:t>IgG4-байланысты патология.</w:t>
            </w:r>
          </w:p>
          <w:p w14:paraId="29F449FB" w14:textId="21D36491" w:rsidR="00A5509A" w:rsidRPr="00194D53" w:rsidRDefault="00A5509A" w:rsidP="00A5509A">
            <w:pPr>
              <w:jc w:val="both"/>
              <w:rPr>
                <w:rStyle w:val="bumpedfont15mrcssattr"/>
                <w:bCs/>
                <w:color w:val="000000"/>
                <w:lang w:val="kk-KZ"/>
              </w:rPr>
            </w:pPr>
            <w:r w:rsidRPr="00194D53">
              <w:rPr>
                <w:rStyle w:val="bumpedfont15mrcssattr"/>
                <w:bCs/>
                <w:color w:val="000000"/>
                <w:lang w:val="kk-KZ"/>
              </w:rPr>
              <w:t>Жүйелік пәнаралық менеджмент мәселелері.</w:t>
            </w:r>
          </w:p>
        </w:tc>
        <w:tc>
          <w:tcPr>
            <w:tcW w:w="567" w:type="dxa"/>
          </w:tcPr>
          <w:p w14:paraId="1BC6E77F" w14:textId="64F05452" w:rsidR="00A5509A" w:rsidRPr="00194D53" w:rsidRDefault="00A5509A" w:rsidP="00A5509A">
            <w:r w:rsidRPr="00194D53">
              <w:t>3</w:t>
            </w:r>
          </w:p>
        </w:tc>
        <w:tc>
          <w:tcPr>
            <w:tcW w:w="709" w:type="dxa"/>
          </w:tcPr>
          <w:p w14:paraId="38ABA74A" w14:textId="72DFC79F" w:rsidR="00A5509A" w:rsidRPr="00194D53" w:rsidRDefault="00A5509A" w:rsidP="00A5509A">
            <w:r w:rsidRPr="00194D53">
              <w:t>5</w:t>
            </w:r>
          </w:p>
        </w:tc>
        <w:tc>
          <w:tcPr>
            <w:tcW w:w="709" w:type="dxa"/>
          </w:tcPr>
          <w:p w14:paraId="2C3D858B" w14:textId="0DFA05F1" w:rsidR="00A5509A" w:rsidRPr="00194D53" w:rsidRDefault="00A5509A" w:rsidP="00A5509A">
            <w:r w:rsidRPr="00194D53">
              <w:t>8</w:t>
            </w:r>
          </w:p>
        </w:tc>
        <w:tc>
          <w:tcPr>
            <w:tcW w:w="567" w:type="dxa"/>
          </w:tcPr>
          <w:p w14:paraId="4F390029" w14:textId="4BC2A6AC" w:rsidR="00A5509A" w:rsidRPr="00194D53" w:rsidRDefault="00A5509A" w:rsidP="00A5509A">
            <w:r w:rsidRPr="00194D53">
              <w:t>5</w:t>
            </w:r>
          </w:p>
        </w:tc>
        <w:tc>
          <w:tcPr>
            <w:tcW w:w="709" w:type="dxa"/>
          </w:tcPr>
          <w:p w14:paraId="58C7F67E" w14:textId="0580F033" w:rsidR="00A5509A" w:rsidRPr="00194D53" w:rsidRDefault="00A5509A" w:rsidP="00A5509A">
            <w:pPr>
              <w:pStyle w:val="ab"/>
              <w:rPr>
                <w:b w:val="0"/>
                <w:sz w:val="24"/>
                <w:szCs w:val="24"/>
              </w:rPr>
            </w:pPr>
            <w:r w:rsidRPr="00194D53">
              <w:rPr>
                <w:b w:val="0"/>
                <w:sz w:val="24"/>
                <w:szCs w:val="24"/>
              </w:rPr>
              <w:t>3</w:t>
            </w:r>
          </w:p>
        </w:tc>
        <w:tc>
          <w:tcPr>
            <w:tcW w:w="3259" w:type="dxa"/>
            <w:vAlign w:val="center"/>
          </w:tcPr>
          <w:p w14:paraId="46EACA6A"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38642577"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74FE21B7"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5460615D" w14:textId="3BF593C6"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10841E9B"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3796D06A"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0A481233" w14:textId="2FC63D83" w:rsidR="00A5509A" w:rsidRPr="00194D53" w:rsidRDefault="00A5509A" w:rsidP="00A5509A">
            <w:pPr>
              <w:jc w:val="both"/>
              <w:rPr>
                <w:rFonts w:eastAsia="Calibri"/>
                <w:lang w:val="kk-KZ"/>
              </w:rPr>
            </w:pPr>
            <w:r w:rsidRPr="00194D53">
              <w:rPr>
                <w:rFonts w:eastAsia="Calibri"/>
                <w:lang w:val="kk-KZ"/>
              </w:rPr>
              <w:t>- тақырып бойынша ғылыми әдебиеттермен жұмыс</w:t>
            </w:r>
          </w:p>
        </w:tc>
      </w:tr>
      <w:tr w:rsidR="00A5509A" w:rsidRPr="00194D53" w14:paraId="15612ED9" w14:textId="77777777" w:rsidTr="00AF3E65">
        <w:trPr>
          <w:cantSplit/>
          <w:trHeight w:val="59"/>
        </w:trPr>
        <w:tc>
          <w:tcPr>
            <w:tcW w:w="568" w:type="dxa"/>
          </w:tcPr>
          <w:p w14:paraId="6A7D5C9B" w14:textId="7AA1A2BF" w:rsidR="00A5509A" w:rsidRPr="00194D53" w:rsidRDefault="00FE709B" w:rsidP="00FE709B">
            <w:pPr>
              <w:pStyle w:val="ab"/>
              <w:jc w:val="left"/>
              <w:rPr>
                <w:b w:val="0"/>
                <w:bCs/>
                <w:spacing w:val="-1"/>
                <w:sz w:val="24"/>
                <w:szCs w:val="24"/>
                <w:lang w:val="kk-KZ"/>
              </w:rPr>
            </w:pPr>
            <w:r w:rsidRPr="00194D53">
              <w:rPr>
                <w:b w:val="0"/>
                <w:bCs/>
                <w:spacing w:val="-1"/>
                <w:sz w:val="24"/>
                <w:szCs w:val="24"/>
                <w:lang w:val="kk-KZ"/>
              </w:rPr>
              <w:t>2.5</w:t>
            </w:r>
          </w:p>
        </w:tc>
        <w:tc>
          <w:tcPr>
            <w:tcW w:w="2693" w:type="dxa"/>
          </w:tcPr>
          <w:p w14:paraId="6656A5D6" w14:textId="268FD403" w:rsidR="00A5509A" w:rsidRPr="00194D53" w:rsidRDefault="00A5509A" w:rsidP="00A5509A">
            <w:pPr>
              <w:jc w:val="both"/>
              <w:rPr>
                <w:rStyle w:val="bumpedfont15mrcssattr"/>
                <w:bCs/>
                <w:color w:val="000000"/>
                <w:lang w:val="kk-KZ"/>
              </w:rPr>
            </w:pPr>
            <w:r w:rsidRPr="00194D53">
              <w:rPr>
                <w:rStyle w:val="bumpedfont15mrcssattr"/>
                <w:bCs/>
                <w:color w:val="000000"/>
                <w:lang w:val="kk-KZ"/>
              </w:rPr>
              <w:t>Бауырдың есірткіден туындаған зақымдануы, БАД индукцияланған зақымдану: патогенездің қазіргі теориясы, дәлелді медицина тұрғысынан терапияны таңдау</w:t>
            </w:r>
          </w:p>
        </w:tc>
        <w:tc>
          <w:tcPr>
            <w:tcW w:w="567" w:type="dxa"/>
          </w:tcPr>
          <w:p w14:paraId="2524E26D" w14:textId="33D05B6A" w:rsidR="00A5509A" w:rsidRPr="00194D53" w:rsidRDefault="00A5509A" w:rsidP="00A5509A">
            <w:r w:rsidRPr="00194D53">
              <w:t>3</w:t>
            </w:r>
          </w:p>
        </w:tc>
        <w:tc>
          <w:tcPr>
            <w:tcW w:w="709" w:type="dxa"/>
          </w:tcPr>
          <w:p w14:paraId="130F47B7" w14:textId="5B4FB94A" w:rsidR="00A5509A" w:rsidRPr="00194D53" w:rsidRDefault="00A5509A" w:rsidP="00A5509A">
            <w:r w:rsidRPr="00194D53">
              <w:t>5</w:t>
            </w:r>
          </w:p>
        </w:tc>
        <w:tc>
          <w:tcPr>
            <w:tcW w:w="709" w:type="dxa"/>
          </w:tcPr>
          <w:p w14:paraId="4C3F0255" w14:textId="1C84262D" w:rsidR="00A5509A" w:rsidRPr="00194D53" w:rsidRDefault="00A5509A" w:rsidP="00A5509A">
            <w:r w:rsidRPr="00194D53">
              <w:t>7</w:t>
            </w:r>
          </w:p>
        </w:tc>
        <w:tc>
          <w:tcPr>
            <w:tcW w:w="567" w:type="dxa"/>
          </w:tcPr>
          <w:p w14:paraId="28496254" w14:textId="14B93B1B" w:rsidR="00A5509A" w:rsidRPr="00194D53" w:rsidRDefault="00A5509A" w:rsidP="00A5509A">
            <w:r w:rsidRPr="00194D53">
              <w:t>3</w:t>
            </w:r>
          </w:p>
        </w:tc>
        <w:tc>
          <w:tcPr>
            <w:tcW w:w="709" w:type="dxa"/>
          </w:tcPr>
          <w:p w14:paraId="224DF620" w14:textId="211D3B79" w:rsidR="00A5509A" w:rsidRPr="00194D53" w:rsidRDefault="00A5509A" w:rsidP="00A5509A">
            <w:pPr>
              <w:pStyle w:val="ab"/>
              <w:rPr>
                <w:b w:val="0"/>
                <w:sz w:val="24"/>
                <w:szCs w:val="24"/>
              </w:rPr>
            </w:pPr>
            <w:r w:rsidRPr="00194D53">
              <w:rPr>
                <w:b w:val="0"/>
                <w:sz w:val="24"/>
                <w:szCs w:val="24"/>
              </w:rPr>
              <w:t>4</w:t>
            </w:r>
          </w:p>
        </w:tc>
        <w:tc>
          <w:tcPr>
            <w:tcW w:w="3259" w:type="dxa"/>
            <w:vAlign w:val="center"/>
          </w:tcPr>
          <w:p w14:paraId="36683FED"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58692E5A"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562428EE"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4443246D" w14:textId="0FA6BE16"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5ED94E00"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51923F20"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23E7F9A7" w14:textId="728C8264" w:rsidR="00A5509A" w:rsidRPr="00194D53" w:rsidRDefault="00A5509A" w:rsidP="00A5509A">
            <w:pPr>
              <w:jc w:val="both"/>
              <w:rPr>
                <w:rFonts w:eastAsia="Calibri"/>
                <w:lang w:val="kk-KZ"/>
              </w:rPr>
            </w:pPr>
            <w:r w:rsidRPr="00194D53">
              <w:rPr>
                <w:rFonts w:eastAsia="Calibri"/>
                <w:lang w:val="kk-KZ"/>
              </w:rPr>
              <w:t>- тақырып бойынша ғылыми әдебиеттермен жұмыс</w:t>
            </w:r>
          </w:p>
        </w:tc>
      </w:tr>
      <w:tr w:rsidR="00A5509A" w:rsidRPr="00194D53" w14:paraId="0F3C2C67" w14:textId="77777777" w:rsidTr="00AF3E65">
        <w:trPr>
          <w:cantSplit/>
          <w:trHeight w:val="59"/>
        </w:trPr>
        <w:tc>
          <w:tcPr>
            <w:tcW w:w="568" w:type="dxa"/>
          </w:tcPr>
          <w:p w14:paraId="184F1ED0" w14:textId="4619DD66" w:rsidR="00A5509A" w:rsidRPr="00194D53" w:rsidRDefault="00FE709B" w:rsidP="00FE709B">
            <w:pPr>
              <w:pStyle w:val="ab"/>
              <w:jc w:val="left"/>
              <w:rPr>
                <w:b w:val="0"/>
                <w:bCs/>
                <w:spacing w:val="-1"/>
                <w:sz w:val="24"/>
                <w:szCs w:val="24"/>
                <w:lang w:val="kk-KZ"/>
              </w:rPr>
            </w:pPr>
            <w:r w:rsidRPr="00194D53">
              <w:rPr>
                <w:b w:val="0"/>
                <w:bCs/>
                <w:spacing w:val="-1"/>
                <w:sz w:val="24"/>
                <w:szCs w:val="24"/>
                <w:lang w:val="kk-KZ"/>
              </w:rPr>
              <w:lastRenderedPageBreak/>
              <w:t>2.6</w:t>
            </w:r>
          </w:p>
        </w:tc>
        <w:tc>
          <w:tcPr>
            <w:tcW w:w="2693" w:type="dxa"/>
          </w:tcPr>
          <w:p w14:paraId="2E5DC065" w14:textId="04801F87" w:rsidR="00A5509A" w:rsidRPr="00194D53" w:rsidRDefault="00A5509A" w:rsidP="00A5509A">
            <w:pPr>
              <w:jc w:val="both"/>
              <w:rPr>
                <w:rStyle w:val="bumpedfont15mrcssattr"/>
                <w:bCs/>
                <w:color w:val="000000"/>
              </w:rPr>
            </w:pPr>
            <w:r w:rsidRPr="00194D53">
              <w:rPr>
                <w:rStyle w:val="bumpedfont15mrcssattr"/>
                <w:bCs/>
                <w:color w:val="000000"/>
              </w:rPr>
              <w:t>Вильсон-Коновалов ауруы: зертханалық диагностика, генетикалық растау, рационалды фармакотерапия мәселелері</w:t>
            </w:r>
          </w:p>
        </w:tc>
        <w:tc>
          <w:tcPr>
            <w:tcW w:w="567" w:type="dxa"/>
          </w:tcPr>
          <w:p w14:paraId="5DAAAA52" w14:textId="7FCB233D" w:rsidR="00A5509A" w:rsidRPr="00194D53" w:rsidRDefault="00A5509A" w:rsidP="00A5509A">
            <w:r w:rsidRPr="00194D53">
              <w:t>2</w:t>
            </w:r>
          </w:p>
        </w:tc>
        <w:tc>
          <w:tcPr>
            <w:tcW w:w="709" w:type="dxa"/>
          </w:tcPr>
          <w:p w14:paraId="7754FE80" w14:textId="2F13D67E" w:rsidR="00A5509A" w:rsidRPr="00194D53" w:rsidRDefault="00A5509A" w:rsidP="00A5509A">
            <w:r w:rsidRPr="00194D53">
              <w:t>5</w:t>
            </w:r>
          </w:p>
        </w:tc>
        <w:tc>
          <w:tcPr>
            <w:tcW w:w="709" w:type="dxa"/>
          </w:tcPr>
          <w:p w14:paraId="12B4783A" w14:textId="27187904" w:rsidR="00A5509A" w:rsidRPr="00194D53" w:rsidRDefault="00A5509A" w:rsidP="00A5509A">
            <w:r w:rsidRPr="00194D53">
              <w:t>8</w:t>
            </w:r>
          </w:p>
        </w:tc>
        <w:tc>
          <w:tcPr>
            <w:tcW w:w="567" w:type="dxa"/>
          </w:tcPr>
          <w:p w14:paraId="30750923" w14:textId="70E74EBD" w:rsidR="00A5509A" w:rsidRPr="00194D53" w:rsidRDefault="00A5509A" w:rsidP="00A5509A">
            <w:r w:rsidRPr="00194D53">
              <w:t>5</w:t>
            </w:r>
          </w:p>
        </w:tc>
        <w:tc>
          <w:tcPr>
            <w:tcW w:w="709" w:type="dxa"/>
          </w:tcPr>
          <w:p w14:paraId="14EC42CF" w14:textId="74C4A304" w:rsidR="00A5509A" w:rsidRPr="00194D53" w:rsidRDefault="00A5509A" w:rsidP="00A5509A">
            <w:pPr>
              <w:pStyle w:val="ab"/>
              <w:rPr>
                <w:b w:val="0"/>
                <w:sz w:val="24"/>
                <w:szCs w:val="24"/>
              </w:rPr>
            </w:pPr>
            <w:r w:rsidRPr="00194D53">
              <w:rPr>
                <w:b w:val="0"/>
                <w:sz w:val="24"/>
                <w:szCs w:val="24"/>
              </w:rPr>
              <w:t>3</w:t>
            </w:r>
          </w:p>
        </w:tc>
        <w:tc>
          <w:tcPr>
            <w:tcW w:w="3259" w:type="dxa"/>
            <w:vAlign w:val="center"/>
          </w:tcPr>
          <w:p w14:paraId="0E559DC9"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0592D9C7"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6DB94BC8"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789D231A"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3F588891"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427C00B6"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46CBB06D" w14:textId="2A341E62" w:rsidR="00A5509A" w:rsidRPr="00194D53" w:rsidRDefault="00A5509A" w:rsidP="00A5509A">
            <w:pPr>
              <w:jc w:val="both"/>
              <w:rPr>
                <w:rFonts w:eastAsia="Calibri"/>
                <w:lang w:val="kk-KZ"/>
              </w:rPr>
            </w:pPr>
            <w:r w:rsidRPr="00194D53">
              <w:rPr>
                <w:rFonts w:eastAsia="Calibri"/>
                <w:lang w:val="kk-KZ"/>
              </w:rPr>
              <w:t>- тақырып бойынша ғылыми әдебиеттермен жұмыс</w:t>
            </w:r>
          </w:p>
        </w:tc>
      </w:tr>
      <w:tr w:rsidR="00A5509A" w:rsidRPr="00194D53" w14:paraId="27D3CC5E" w14:textId="77777777" w:rsidTr="00AF3E65">
        <w:trPr>
          <w:cantSplit/>
          <w:trHeight w:val="59"/>
        </w:trPr>
        <w:tc>
          <w:tcPr>
            <w:tcW w:w="568" w:type="dxa"/>
          </w:tcPr>
          <w:p w14:paraId="4BE5E3B7" w14:textId="0820223B" w:rsidR="00A5509A" w:rsidRPr="00194D53" w:rsidRDefault="00FE709B" w:rsidP="00FE709B">
            <w:pPr>
              <w:pStyle w:val="ab"/>
              <w:jc w:val="left"/>
              <w:rPr>
                <w:b w:val="0"/>
                <w:bCs/>
                <w:spacing w:val="-1"/>
                <w:sz w:val="24"/>
                <w:szCs w:val="24"/>
                <w:lang w:val="kk-KZ"/>
              </w:rPr>
            </w:pPr>
            <w:r w:rsidRPr="00194D53">
              <w:rPr>
                <w:b w:val="0"/>
                <w:bCs/>
                <w:spacing w:val="-1"/>
                <w:sz w:val="24"/>
                <w:szCs w:val="24"/>
                <w:lang w:val="kk-KZ"/>
              </w:rPr>
              <w:t>2.7</w:t>
            </w:r>
          </w:p>
        </w:tc>
        <w:tc>
          <w:tcPr>
            <w:tcW w:w="2693" w:type="dxa"/>
          </w:tcPr>
          <w:p w14:paraId="082DB942" w14:textId="77777777" w:rsidR="00A5509A" w:rsidRPr="00194D53" w:rsidRDefault="00A5509A" w:rsidP="00A5509A">
            <w:pPr>
              <w:jc w:val="both"/>
              <w:rPr>
                <w:rStyle w:val="bumpedfont15mrcssattr"/>
                <w:bCs/>
                <w:color w:val="000000"/>
              </w:rPr>
            </w:pPr>
            <w:r w:rsidRPr="00194D53">
              <w:rPr>
                <w:rStyle w:val="bumpedfont15mrcssattr"/>
                <w:bCs/>
                <w:color w:val="000000"/>
              </w:rPr>
              <w:t xml:space="preserve">Гемохроматоз: зертханалық диагностика, генетикалық растау, рационалды фармакотерапия мәселелері  </w:t>
            </w:r>
          </w:p>
          <w:p w14:paraId="4D5DC6D6" w14:textId="0A6FAD98" w:rsidR="00A5509A" w:rsidRPr="00194D53" w:rsidRDefault="00A5509A" w:rsidP="00A5509A">
            <w:pPr>
              <w:jc w:val="both"/>
              <w:rPr>
                <w:rStyle w:val="bumpedfont15mrcssattr"/>
                <w:bCs/>
                <w:color w:val="000000"/>
              </w:rPr>
            </w:pPr>
          </w:p>
        </w:tc>
        <w:tc>
          <w:tcPr>
            <w:tcW w:w="567" w:type="dxa"/>
          </w:tcPr>
          <w:p w14:paraId="21A1D40A" w14:textId="59316193" w:rsidR="00A5509A" w:rsidRPr="00194D53" w:rsidRDefault="00A5509A" w:rsidP="00A5509A">
            <w:r w:rsidRPr="00194D53">
              <w:t>2</w:t>
            </w:r>
          </w:p>
        </w:tc>
        <w:tc>
          <w:tcPr>
            <w:tcW w:w="709" w:type="dxa"/>
          </w:tcPr>
          <w:p w14:paraId="5850445F" w14:textId="56793B76" w:rsidR="00A5509A" w:rsidRPr="00194D53" w:rsidRDefault="00A5509A" w:rsidP="00A5509A">
            <w:r w:rsidRPr="00194D53">
              <w:t>5</w:t>
            </w:r>
          </w:p>
        </w:tc>
        <w:tc>
          <w:tcPr>
            <w:tcW w:w="709" w:type="dxa"/>
          </w:tcPr>
          <w:p w14:paraId="1A5BC7F5" w14:textId="03EB0FC3" w:rsidR="00A5509A" w:rsidRPr="00194D53" w:rsidRDefault="00A5509A" w:rsidP="00A5509A">
            <w:r w:rsidRPr="00194D53">
              <w:t>7</w:t>
            </w:r>
          </w:p>
        </w:tc>
        <w:tc>
          <w:tcPr>
            <w:tcW w:w="567" w:type="dxa"/>
          </w:tcPr>
          <w:p w14:paraId="4E12B481" w14:textId="6BC862E9" w:rsidR="00A5509A" w:rsidRPr="00194D53" w:rsidRDefault="00A5509A" w:rsidP="00A5509A">
            <w:r w:rsidRPr="00194D53">
              <w:t>3</w:t>
            </w:r>
          </w:p>
        </w:tc>
        <w:tc>
          <w:tcPr>
            <w:tcW w:w="709" w:type="dxa"/>
          </w:tcPr>
          <w:p w14:paraId="3EA3A309" w14:textId="018771E5" w:rsidR="00A5509A" w:rsidRPr="00194D53" w:rsidRDefault="00A5509A" w:rsidP="00A5509A">
            <w:pPr>
              <w:pStyle w:val="ab"/>
              <w:rPr>
                <w:b w:val="0"/>
                <w:sz w:val="24"/>
                <w:szCs w:val="24"/>
              </w:rPr>
            </w:pPr>
            <w:r w:rsidRPr="00194D53">
              <w:rPr>
                <w:b w:val="0"/>
                <w:sz w:val="24"/>
                <w:szCs w:val="24"/>
              </w:rPr>
              <w:t>3</w:t>
            </w:r>
          </w:p>
        </w:tc>
        <w:tc>
          <w:tcPr>
            <w:tcW w:w="3259" w:type="dxa"/>
            <w:vAlign w:val="center"/>
          </w:tcPr>
          <w:p w14:paraId="3437F9F0"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627C33BE"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51D9EBC5"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3036C60D"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4058A043"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23090561"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26B278DF" w14:textId="2C202851" w:rsidR="00A5509A" w:rsidRPr="00194D53" w:rsidRDefault="00A5509A" w:rsidP="00A5509A">
            <w:pPr>
              <w:jc w:val="both"/>
              <w:rPr>
                <w:rFonts w:eastAsia="Calibri"/>
                <w:lang w:val="kk-KZ"/>
              </w:rPr>
            </w:pPr>
            <w:r w:rsidRPr="00194D53">
              <w:rPr>
                <w:rFonts w:eastAsia="Calibri"/>
                <w:lang w:val="kk-KZ"/>
              </w:rPr>
              <w:t>- тақырып бойынша ғылыми әдебиеттермен жұмыс</w:t>
            </w:r>
          </w:p>
        </w:tc>
      </w:tr>
      <w:tr w:rsidR="00A5509A" w:rsidRPr="00194D53" w14:paraId="478D0EED" w14:textId="77777777" w:rsidTr="00AF3E65">
        <w:trPr>
          <w:cantSplit/>
          <w:trHeight w:val="59"/>
        </w:trPr>
        <w:tc>
          <w:tcPr>
            <w:tcW w:w="568" w:type="dxa"/>
          </w:tcPr>
          <w:p w14:paraId="7494C824" w14:textId="0B8D6089" w:rsidR="00A5509A" w:rsidRPr="00194D53" w:rsidRDefault="00FE709B" w:rsidP="00FE709B">
            <w:pPr>
              <w:pStyle w:val="ab"/>
              <w:jc w:val="left"/>
              <w:rPr>
                <w:b w:val="0"/>
                <w:bCs/>
                <w:spacing w:val="-1"/>
                <w:sz w:val="24"/>
                <w:szCs w:val="24"/>
                <w:lang w:val="kk-KZ"/>
              </w:rPr>
            </w:pPr>
            <w:r w:rsidRPr="00194D53">
              <w:rPr>
                <w:b w:val="0"/>
                <w:bCs/>
                <w:spacing w:val="-1"/>
                <w:sz w:val="24"/>
                <w:szCs w:val="24"/>
                <w:lang w:val="kk-KZ"/>
              </w:rPr>
              <w:lastRenderedPageBreak/>
              <w:t>2.8</w:t>
            </w:r>
          </w:p>
        </w:tc>
        <w:tc>
          <w:tcPr>
            <w:tcW w:w="2693" w:type="dxa"/>
          </w:tcPr>
          <w:p w14:paraId="0ACF08F0" w14:textId="79634382" w:rsidR="00A5509A" w:rsidRPr="00194D53" w:rsidRDefault="00A5509A" w:rsidP="00FE709B">
            <w:pPr>
              <w:rPr>
                <w:rStyle w:val="bumpedfont15mrcssattr"/>
                <w:bCs/>
                <w:color w:val="000000"/>
                <w:lang w:val="kk-KZ"/>
              </w:rPr>
            </w:pPr>
            <w:r w:rsidRPr="00194D53">
              <w:rPr>
                <w:rStyle w:val="bumpedfont15mrcssattr"/>
                <w:bCs/>
                <w:color w:val="000000"/>
                <w:lang w:val="kk-KZ"/>
              </w:rPr>
              <w:t>Альфа-1-антитрипсин жеткіліксіздігі: диагностикалық сұрақтар, рационалды фармакотерапия</w:t>
            </w:r>
          </w:p>
        </w:tc>
        <w:tc>
          <w:tcPr>
            <w:tcW w:w="567" w:type="dxa"/>
          </w:tcPr>
          <w:p w14:paraId="43969C67" w14:textId="568F9789" w:rsidR="00A5509A" w:rsidRPr="00194D53" w:rsidRDefault="00A5509A" w:rsidP="00FE709B">
            <w:r w:rsidRPr="00194D53">
              <w:t>2</w:t>
            </w:r>
          </w:p>
        </w:tc>
        <w:tc>
          <w:tcPr>
            <w:tcW w:w="709" w:type="dxa"/>
          </w:tcPr>
          <w:p w14:paraId="03FB049F" w14:textId="5DB558A1" w:rsidR="00A5509A" w:rsidRPr="00194D53" w:rsidRDefault="00A5509A" w:rsidP="00FE709B">
            <w:r w:rsidRPr="00194D53">
              <w:t>5</w:t>
            </w:r>
          </w:p>
        </w:tc>
        <w:tc>
          <w:tcPr>
            <w:tcW w:w="709" w:type="dxa"/>
          </w:tcPr>
          <w:p w14:paraId="4FECFC23" w14:textId="11160DFB" w:rsidR="00A5509A" w:rsidRPr="00194D53" w:rsidRDefault="00A5509A" w:rsidP="00FE709B">
            <w:r w:rsidRPr="00194D53">
              <w:t>8</w:t>
            </w:r>
          </w:p>
        </w:tc>
        <w:tc>
          <w:tcPr>
            <w:tcW w:w="567" w:type="dxa"/>
          </w:tcPr>
          <w:p w14:paraId="5191A348" w14:textId="16230278" w:rsidR="00A5509A" w:rsidRPr="00194D53" w:rsidRDefault="00A5509A" w:rsidP="00FE709B">
            <w:r w:rsidRPr="00194D53">
              <w:t>3</w:t>
            </w:r>
          </w:p>
        </w:tc>
        <w:tc>
          <w:tcPr>
            <w:tcW w:w="709" w:type="dxa"/>
          </w:tcPr>
          <w:p w14:paraId="5B31CF74" w14:textId="5822767B" w:rsidR="00A5509A" w:rsidRPr="00194D53" w:rsidRDefault="00A5509A" w:rsidP="00FE709B">
            <w:pPr>
              <w:pStyle w:val="ab"/>
              <w:jc w:val="left"/>
              <w:rPr>
                <w:b w:val="0"/>
                <w:sz w:val="24"/>
                <w:szCs w:val="24"/>
              </w:rPr>
            </w:pPr>
            <w:r w:rsidRPr="00194D53">
              <w:rPr>
                <w:b w:val="0"/>
                <w:sz w:val="24"/>
                <w:szCs w:val="24"/>
              </w:rPr>
              <w:t>4</w:t>
            </w:r>
          </w:p>
        </w:tc>
        <w:tc>
          <w:tcPr>
            <w:tcW w:w="3259" w:type="dxa"/>
            <w:vAlign w:val="center"/>
          </w:tcPr>
          <w:p w14:paraId="704BD335"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27F28607"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1E0C7211"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5E80C081"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0C65F5E6"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3E9734A6"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20F08E3A" w14:textId="49CB91B5" w:rsidR="00A5509A" w:rsidRPr="00194D53" w:rsidRDefault="00A5509A" w:rsidP="00A5509A">
            <w:pPr>
              <w:jc w:val="both"/>
              <w:rPr>
                <w:rFonts w:eastAsia="Calibri"/>
                <w:lang w:val="kk-KZ"/>
              </w:rPr>
            </w:pPr>
            <w:r w:rsidRPr="00194D53">
              <w:rPr>
                <w:rFonts w:eastAsia="Calibri"/>
                <w:lang w:val="kk-KZ"/>
              </w:rPr>
              <w:t>- тақырып бойынша ғылыми әдебиеттермен жұмыс</w:t>
            </w:r>
          </w:p>
        </w:tc>
      </w:tr>
      <w:tr w:rsidR="00A5509A" w:rsidRPr="00194D53" w14:paraId="7530E99C" w14:textId="77777777" w:rsidTr="00AF3E65">
        <w:trPr>
          <w:cantSplit/>
          <w:trHeight w:val="59"/>
        </w:trPr>
        <w:tc>
          <w:tcPr>
            <w:tcW w:w="568" w:type="dxa"/>
          </w:tcPr>
          <w:p w14:paraId="056D649D" w14:textId="434A3577" w:rsidR="00A5509A" w:rsidRPr="00194D53" w:rsidRDefault="00A5509A" w:rsidP="00A5509A">
            <w:pPr>
              <w:pStyle w:val="ab"/>
              <w:jc w:val="left"/>
              <w:rPr>
                <w:bCs/>
                <w:spacing w:val="-1"/>
                <w:sz w:val="24"/>
                <w:szCs w:val="24"/>
                <w:lang w:val="kk-KZ"/>
              </w:rPr>
            </w:pPr>
            <w:r w:rsidRPr="00194D53">
              <w:rPr>
                <w:sz w:val="24"/>
                <w:szCs w:val="24"/>
                <w:lang w:val="en-US"/>
              </w:rPr>
              <w:t>3</w:t>
            </w:r>
            <w:r w:rsidR="00FE709B" w:rsidRPr="00194D53">
              <w:rPr>
                <w:sz w:val="24"/>
                <w:szCs w:val="24"/>
                <w:lang w:val="kk-KZ"/>
              </w:rPr>
              <w:t>.</w:t>
            </w:r>
          </w:p>
        </w:tc>
        <w:tc>
          <w:tcPr>
            <w:tcW w:w="2693" w:type="dxa"/>
          </w:tcPr>
          <w:p w14:paraId="16340139" w14:textId="02F243E9" w:rsidR="00A5509A" w:rsidRPr="00194D53" w:rsidRDefault="00A5509A" w:rsidP="00A5509A">
            <w:pPr>
              <w:rPr>
                <w:b/>
                <w:spacing w:val="-1"/>
                <w:lang w:val="kk-KZ"/>
              </w:rPr>
            </w:pPr>
            <w:r w:rsidRPr="00194D53">
              <w:rPr>
                <w:b/>
                <w:spacing w:val="-1"/>
              </w:rPr>
              <w:t xml:space="preserve"> «Вирус</w:t>
            </w:r>
            <w:r w:rsidRPr="00194D53">
              <w:rPr>
                <w:b/>
                <w:spacing w:val="-1"/>
                <w:lang w:val="kk-KZ"/>
              </w:rPr>
              <w:t>тық</w:t>
            </w:r>
            <w:r w:rsidRPr="00194D53">
              <w:rPr>
                <w:b/>
                <w:spacing w:val="-1"/>
              </w:rPr>
              <w:t xml:space="preserve"> гепатит» Модул</w:t>
            </w:r>
            <w:r w:rsidRPr="00194D53">
              <w:rPr>
                <w:b/>
                <w:spacing w:val="-1"/>
                <w:lang w:val="kk-KZ"/>
              </w:rPr>
              <w:t>і</w:t>
            </w:r>
          </w:p>
          <w:p w14:paraId="50B99F72" w14:textId="1A9AF3E6" w:rsidR="00A5509A" w:rsidRPr="00194D53" w:rsidRDefault="00A5509A" w:rsidP="00A5509A">
            <w:pPr>
              <w:jc w:val="both"/>
              <w:rPr>
                <w:rStyle w:val="bumpedfont15mrcssattr"/>
                <w:b/>
                <w:bCs/>
                <w:color w:val="000000"/>
              </w:rPr>
            </w:pPr>
          </w:p>
        </w:tc>
        <w:tc>
          <w:tcPr>
            <w:tcW w:w="567" w:type="dxa"/>
          </w:tcPr>
          <w:p w14:paraId="7C26BA67" w14:textId="641FA209" w:rsidR="00A5509A" w:rsidRPr="00194D53" w:rsidRDefault="00A5509A" w:rsidP="00A5509A">
            <w:pPr>
              <w:rPr>
                <w:b/>
              </w:rPr>
            </w:pPr>
            <w:r w:rsidRPr="00194D53">
              <w:rPr>
                <w:b/>
              </w:rPr>
              <w:t>10</w:t>
            </w:r>
          </w:p>
        </w:tc>
        <w:tc>
          <w:tcPr>
            <w:tcW w:w="709" w:type="dxa"/>
          </w:tcPr>
          <w:p w14:paraId="74CA013E" w14:textId="2C982FEA" w:rsidR="00A5509A" w:rsidRPr="00194D53" w:rsidRDefault="00A5509A" w:rsidP="00A5509A">
            <w:pPr>
              <w:rPr>
                <w:b/>
              </w:rPr>
            </w:pPr>
            <w:r w:rsidRPr="00194D53">
              <w:rPr>
                <w:b/>
              </w:rPr>
              <w:t>30</w:t>
            </w:r>
          </w:p>
        </w:tc>
        <w:tc>
          <w:tcPr>
            <w:tcW w:w="709" w:type="dxa"/>
          </w:tcPr>
          <w:p w14:paraId="049EA33C" w14:textId="6572F0BC" w:rsidR="00A5509A" w:rsidRPr="00194D53" w:rsidRDefault="00A5509A" w:rsidP="00A5509A">
            <w:pPr>
              <w:rPr>
                <w:b/>
              </w:rPr>
            </w:pPr>
            <w:r w:rsidRPr="00194D53">
              <w:rPr>
                <w:b/>
              </w:rPr>
              <w:t>40</w:t>
            </w:r>
          </w:p>
        </w:tc>
        <w:tc>
          <w:tcPr>
            <w:tcW w:w="567" w:type="dxa"/>
          </w:tcPr>
          <w:p w14:paraId="54E8E413" w14:textId="058A3624" w:rsidR="00A5509A" w:rsidRPr="00194D53" w:rsidRDefault="00A5509A" w:rsidP="00A5509A">
            <w:pPr>
              <w:rPr>
                <w:b/>
                <w:bCs/>
                <w:spacing w:val="-1"/>
              </w:rPr>
            </w:pPr>
            <w:r w:rsidRPr="00194D53">
              <w:rPr>
                <w:b/>
              </w:rPr>
              <w:t>20</w:t>
            </w:r>
          </w:p>
        </w:tc>
        <w:tc>
          <w:tcPr>
            <w:tcW w:w="709" w:type="dxa"/>
          </w:tcPr>
          <w:p w14:paraId="05829E59" w14:textId="224BAE64" w:rsidR="00A5509A" w:rsidRPr="00194D53" w:rsidRDefault="00A5509A" w:rsidP="00A5509A">
            <w:pPr>
              <w:pStyle w:val="ab"/>
              <w:rPr>
                <w:bCs/>
                <w:spacing w:val="-1"/>
                <w:sz w:val="24"/>
                <w:szCs w:val="24"/>
              </w:rPr>
            </w:pPr>
            <w:r w:rsidRPr="00194D53">
              <w:rPr>
                <w:sz w:val="24"/>
                <w:szCs w:val="24"/>
              </w:rPr>
              <w:t>20</w:t>
            </w:r>
          </w:p>
        </w:tc>
        <w:tc>
          <w:tcPr>
            <w:tcW w:w="3259" w:type="dxa"/>
          </w:tcPr>
          <w:p w14:paraId="7F016FF4" w14:textId="5039F582" w:rsidR="00A5509A" w:rsidRPr="00194D53" w:rsidRDefault="00A5509A" w:rsidP="00A5509A">
            <w:pPr>
              <w:jc w:val="both"/>
              <w:rPr>
                <w:rFonts w:eastAsia="Calibri"/>
                <w:b/>
                <w:lang w:val="kk-KZ"/>
              </w:rPr>
            </w:pPr>
            <w:r w:rsidRPr="00194D53">
              <w:rPr>
                <w:b/>
              </w:rPr>
              <w:t xml:space="preserve">120 </w:t>
            </w:r>
            <w:r w:rsidRPr="00194D53">
              <w:rPr>
                <w:b/>
                <w:lang w:val="kk-KZ"/>
              </w:rPr>
              <w:t>сағат</w:t>
            </w:r>
            <w:r w:rsidR="00FE709B" w:rsidRPr="00194D53">
              <w:rPr>
                <w:b/>
              </w:rPr>
              <w:t xml:space="preserve"> </w:t>
            </w:r>
          </w:p>
        </w:tc>
      </w:tr>
      <w:tr w:rsidR="00A5509A" w:rsidRPr="00194D53" w14:paraId="22D34FAF" w14:textId="77777777" w:rsidTr="00AF3E65">
        <w:trPr>
          <w:cantSplit/>
          <w:trHeight w:val="59"/>
        </w:trPr>
        <w:tc>
          <w:tcPr>
            <w:tcW w:w="568" w:type="dxa"/>
          </w:tcPr>
          <w:p w14:paraId="016D0F6A" w14:textId="58E40185" w:rsidR="00A5509A" w:rsidRPr="00194D53" w:rsidRDefault="00FE709B" w:rsidP="00A5509A">
            <w:pPr>
              <w:pStyle w:val="ab"/>
              <w:jc w:val="left"/>
              <w:rPr>
                <w:b w:val="0"/>
                <w:sz w:val="24"/>
                <w:szCs w:val="24"/>
                <w:lang w:val="kk-KZ"/>
              </w:rPr>
            </w:pPr>
            <w:r w:rsidRPr="00194D53">
              <w:rPr>
                <w:b w:val="0"/>
                <w:sz w:val="24"/>
                <w:szCs w:val="24"/>
                <w:lang w:val="kk-KZ"/>
              </w:rPr>
              <w:lastRenderedPageBreak/>
              <w:t>3.1</w:t>
            </w:r>
          </w:p>
        </w:tc>
        <w:tc>
          <w:tcPr>
            <w:tcW w:w="2693" w:type="dxa"/>
          </w:tcPr>
          <w:p w14:paraId="4FF5004B" w14:textId="2A0B4557" w:rsidR="00A5509A" w:rsidRPr="00194D53" w:rsidRDefault="00A5509A" w:rsidP="00A5509A">
            <w:pPr>
              <w:rPr>
                <w:bCs/>
                <w:spacing w:val="-1"/>
                <w:lang w:val="kk-KZ"/>
              </w:rPr>
            </w:pPr>
            <w:r w:rsidRPr="00194D53">
              <w:rPr>
                <w:bCs/>
                <w:spacing w:val="-1"/>
                <w:lang w:val="kk-KZ"/>
              </w:rPr>
              <w:t>Энтеральды жолмен берілетін жедел вирустық А және Е гепатиттері: цитолитикалық синдромның дифференциалды диагнозы, серологиялық және иммунологиялық диагностика, асқынулар, терапиялық менеджмент, алдын алу мәселелері</w:t>
            </w:r>
          </w:p>
        </w:tc>
        <w:tc>
          <w:tcPr>
            <w:tcW w:w="567" w:type="dxa"/>
          </w:tcPr>
          <w:p w14:paraId="05190C3A" w14:textId="7E8D5362" w:rsidR="00A5509A" w:rsidRPr="00194D53" w:rsidRDefault="00A5509A" w:rsidP="00A5509A">
            <w:pPr>
              <w:rPr>
                <w:lang w:val="en-US"/>
              </w:rPr>
            </w:pPr>
            <w:r w:rsidRPr="00194D53">
              <w:t>2</w:t>
            </w:r>
          </w:p>
        </w:tc>
        <w:tc>
          <w:tcPr>
            <w:tcW w:w="709" w:type="dxa"/>
          </w:tcPr>
          <w:p w14:paraId="2CF6B6E2" w14:textId="0EC4C81F" w:rsidR="00A5509A" w:rsidRPr="00194D53" w:rsidRDefault="00A5509A" w:rsidP="00A5509A">
            <w:pPr>
              <w:rPr>
                <w:lang w:val="en-US"/>
              </w:rPr>
            </w:pPr>
            <w:r w:rsidRPr="00194D53">
              <w:t>4</w:t>
            </w:r>
          </w:p>
        </w:tc>
        <w:tc>
          <w:tcPr>
            <w:tcW w:w="709" w:type="dxa"/>
          </w:tcPr>
          <w:p w14:paraId="0FD2BD38" w14:textId="2E3E07EF" w:rsidR="00A5509A" w:rsidRPr="00194D53" w:rsidRDefault="00A5509A" w:rsidP="00A5509A">
            <w:pPr>
              <w:rPr>
                <w:lang w:val="en-US"/>
              </w:rPr>
            </w:pPr>
            <w:r w:rsidRPr="00194D53">
              <w:t>6</w:t>
            </w:r>
          </w:p>
        </w:tc>
        <w:tc>
          <w:tcPr>
            <w:tcW w:w="567" w:type="dxa"/>
          </w:tcPr>
          <w:p w14:paraId="22B1BAE7" w14:textId="1CC317EB" w:rsidR="00A5509A" w:rsidRPr="00194D53" w:rsidRDefault="00A5509A" w:rsidP="00A5509A">
            <w:pPr>
              <w:rPr>
                <w:lang w:val="en-US"/>
              </w:rPr>
            </w:pPr>
            <w:r w:rsidRPr="00194D53">
              <w:t>3</w:t>
            </w:r>
          </w:p>
        </w:tc>
        <w:tc>
          <w:tcPr>
            <w:tcW w:w="709" w:type="dxa"/>
          </w:tcPr>
          <w:p w14:paraId="175BF42E" w14:textId="03795FC7" w:rsidR="00A5509A" w:rsidRPr="00194D53" w:rsidRDefault="00A5509A" w:rsidP="00A5509A">
            <w:pPr>
              <w:pStyle w:val="ab"/>
              <w:rPr>
                <w:b w:val="0"/>
                <w:sz w:val="24"/>
                <w:szCs w:val="24"/>
                <w:lang w:val="en-US"/>
              </w:rPr>
            </w:pPr>
            <w:r w:rsidRPr="00194D53">
              <w:rPr>
                <w:b w:val="0"/>
                <w:sz w:val="24"/>
                <w:szCs w:val="24"/>
              </w:rPr>
              <w:t>3</w:t>
            </w:r>
          </w:p>
        </w:tc>
        <w:tc>
          <w:tcPr>
            <w:tcW w:w="3259" w:type="dxa"/>
            <w:vAlign w:val="center"/>
          </w:tcPr>
          <w:p w14:paraId="26D726CB" w14:textId="494D3316"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31ADB47A" w14:textId="1BC3B1F6" w:rsidR="000D1D42" w:rsidRPr="00194D53" w:rsidRDefault="000D1D42" w:rsidP="00A5509A">
            <w:pPr>
              <w:jc w:val="both"/>
              <w:rPr>
                <w:rFonts w:eastAsia="Calibri"/>
                <w:lang w:val="kk-KZ"/>
              </w:rPr>
            </w:pPr>
            <w:r w:rsidRPr="00194D53">
              <w:rPr>
                <w:rFonts w:eastAsia="Calibri"/>
                <w:lang w:val="kk-KZ"/>
              </w:rPr>
              <w:t>-дифференциалды диагностиканы ескере отырып, мақсатты эпидемиологиялық анамнез жинау</w:t>
            </w:r>
          </w:p>
          <w:p w14:paraId="26F7F039" w14:textId="3ADC748B"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366FD901" w14:textId="148F00AB" w:rsidR="000D1D42" w:rsidRPr="00194D53" w:rsidRDefault="000D1D42" w:rsidP="00A5509A">
            <w:pPr>
              <w:jc w:val="both"/>
              <w:rPr>
                <w:rFonts w:eastAsia="Calibri"/>
                <w:lang w:val="kk-KZ"/>
              </w:rPr>
            </w:pPr>
            <w:r w:rsidRPr="00194D53">
              <w:rPr>
                <w:rFonts w:eastAsia="Calibri"/>
                <w:lang w:val="kk-KZ"/>
              </w:rPr>
              <w:t>- асқынулардың алғашқы белгілерін тану</w:t>
            </w:r>
          </w:p>
          <w:p w14:paraId="10C77036"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4E286F41"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0040EDD4"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55F08FFE"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3DB34E65" w14:textId="08D0E309" w:rsidR="00A5509A" w:rsidRPr="00194D53" w:rsidRDefault="00A5509A" w:rsidP="00A5509A">
            <w:pPr>
              <w:jc w:val="both"/>
              <w:rPr>
                <w:lang w:val="kk-KZ"/>
              </w:rPr>
            </w:pPr>
            <w:r w:rsidRPr="00194D53">
              <w:rPr>
                <w:rFonts w:eastAsia="Calibri"/>
                <w:lang w:val="kk-KZ"/>
              </w:rPr>
              <w:t>- тақырып бойынша ғылыми әдебиеттермен жұмыс</w:t>
            </w:r>
          </w:p>
        </w:tc>
      </w:tr>
      <w:tr w:rsidR="00A5509A" w:rsidRPr="00194D53" w14:paraId="342406E6" w14:textId="77777777" w:rsidTr="00AF3E65">
        <w:trPr>
          <w:cantSplit/>
          <w:trHeight w:val="59"/>
        </w:trPr>
        <w:tc>
          <w:tcPr>
            <w:tcW w:w="568" w:type="dxa"/>
          </w:tcPr>
          <w:p w14:paraId="11745113" w14:textId="34C49688" w:rsidR="00A5509A" w:rsidRPr="00194D53" w:rsidRDefault="00FE709B" w:rsidP="00A5509A">
            <w:pPr>
              <w:pStyle w:val="ab"/>
              <w:jc w:val="left"/>
              <w:rPr>
                <w:b w:val="0"/>
                <w:sz w:val="24"/>
                <w:szCs w:val="24"/>
                <w:lang w:val="kk-KZ"/>
              </w:rPr>
            </w:pPr>
            <w:r w:rsidRPr="00194D53">
              <w:rPr>
                <w:b w:val="0"/>
                <w:sz w:val="24"/>
                <w:szCs w:val="24"/>
                <w:lang w:val="kk-KZ"/>
              </w:rPr>
              <w:lastRenderedPageBreak/>
              <w:t>3.2</w:t>
            </w:r>
          </w:p>
        </w:tc>
        <w:tc>
          <w:tcPr>
            <w:tcW w:w="2693" w:type="dxa"/>
          </w:tcPr>
          <w:p w14:paraId="2DF4DCD1" w14:textId="77777777" w:rsidR="00A5509A" w:rsidRPr="00194D53" w:rsidRDefault="00A5509A" w:rsidP="00A5509A">
            <w:pPr>
              <w:rPr>
                <w:bCs/>
                <w:spacing w:val="-1"/>
                <w:lang w:val="kk-KZ"/>
              </w:rPr>
            </w:pPr>
            <w:r w:rsidRPr="00194D53">
              <w:rPr>
                <w:bCs/>
                <w:spacing w:val="-1"/>
                <w:lang w:val="kk-KZ"/>
              </w:rPr>
              <w:t>Парентеральды жолмен берілетін жедел вирустық В, С және D гепатиттері: цитолитикалық синдромның дифференциалды диагнозы, серологиялық және иммунологиялық диагностика, асқынулар, терапиялық менеджмент, алдын алу мәселелері</w:t>
            </w:r>
          </w:p>
          <w:p w14:paraId="3656EF1D" w14:textId="0730984B" w:rsidR="000D1D42" w:rsidRPr="00194D53" w:rsidRDefault="000D1D42" w:rsidP="00A5509A">
            <w:pPr>
              <w:rPr>
                <w:bCs/>
                <w:spacing w:val="-1"/>
                <w:lang w:val="kk-KZ"/>
              </w:rPr>
            </w:pPr>
            <w:r w:rsidRPr="00194D53">
              <w:rPr>
                <w:bCs/>
                <w:spacing w:val="-1"/>
                <w:lang w:val="kk-KZ"/>
              </w:rPr>
              <w:t>Фульминантты бауыр қызметінің жеткіліксіздігі</w:t>
            </w:r>
          </w:p>
        </w:tc>
        <w:tc>
          <w:tcPr>
            <w:tcW w:w="567" w:type="dxa"/>
          </w:tcPr>
          <w:p w14:paraId="402001A1" w14:textId="625BFAC1" w:rsidR="00A5509A" w:rsidRPr="00194D53" w:rsidRDefault="00A5509A" w:rsidP="00A5509A">
            <w:pPr>
              <w:rPr>
                <w:lang w:val="en-US"/>
              </w:rPr>
            </w:pPr>
            <w:r w:rsidRPr="00194D53">
              <w:t>2</w:t>
            </w:r>
          </w:p>
        </w:tc>
        <w:tc>
          <w:tcPr>
            <w:tcW w:w="709" w:type="dxa"/>
          </w:tcPr>
          <w:p w14:paraId="26EB4C04" w14:textId="7DAFB76B" w:rsidR="00A5509A" w:rsidRPr="00194D53" w:rsidRDefault="00A5509A" w:rsidP="00A5509A">
            <w:pPr>
              <w:rPr>
                <w:lang w:val="en-US"/>
              </w:rPr>
            </w:pPr>
            <w:r w:rsidRPr="00194D53">
              <w:t>5</w:t>
            </w:r>
          </w:p>
        </w:tc>
        <w:tc>
          <w:tcPr>
            <w:tcW w:w="709" w:type="dxa"/>
          </w:tcPr>
          <w:p w14:paraId="2BCFF6B8" w14:textId="591C86FF" w:rsidR="00A5509A" w:rsidRPr="00194D53" w:rsidRDefault="00A5509A" w:rsidP="00A5509A">
            <w:pPr>
              <w:rPr>
                <w:lang w:val="en-US"/>
              </w:rPr>
            </w:pPr>
            <w:r w:rsidRPr="00194D53">
              <w:t>6</w:t>
            </w:r>
          </w:p>
        </w:tc>
        <w:tc>
          <w:tcPr>
            <w:tcW w:w="567" w:type="dxa"/>
          </w:tcPr>
          <w:p w14:paraId="6438AC56" w14:textId="3673B9AE" w:rsidR="00A5509A" w:rsidRPr="00194D53" w:rsidRDefault="00A5509A" w:rsidP="00A5509A">
            <w:pPr>
              <w:rPr>
                <w:lang w:val="en-US"/>
              </w:rPr>
            </w:pPr>
            <w:r w:rsidRPr="00194D53">
              <w:t>3</w:t>
            </w:r>
          </w:p>
        </w:tc>
        <w:tc>
          <w:tcPr>
            <w:tcW w:w="709" w:type="dxa"/>
          </w:tcPr>
          <w:p w14:paraId="6D38419F" w14:textId="10A72846" w:rsidR="00A5509A" w:rsidRPr="00194D53" w:rsidRDefault="00A5509A" w:rsidP="00A5509A">
            <w:pPr>
              <w:pStyle w:val="ab"/>
              <w:rPr>
                <w:b w:val="0"/>
                <w:sz w:val="24"/>
                <w:szCs w:val="24"/>
                <w:lang w:val="en-US"/>
              </w:rPr>
            </w:pPr>
            <w:r w:rsidRPr="00194D53">
              <w:rPr>
                <w:b w:val="0"/>
                <w:sz w:val="24"/>
                <w:szCs w:val="24"/>
              </w:rPr>
              <w:t>3</w:t>
            </w:r>
          </w:p>
        </w:tc>
        <w:tc>
          <w:tcPr>
            <w:tcW w:w="3259" w:type="dxa"/>
            <w:vAlign w:val="center"/>
          </w:tcPr>
          <w:p w14:paraId="6000214F" w14:textId="35E6ED14"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69B9C55A" w14:textId="77777777" w:rsidR="000D1D42" w:rsidRPr="00194D53" w:rsidRDefault="000D1D42" w:rsidP="000D1D42">
            <w:pPr>
              <w:jc w:val="both"/>
              <w:rPr>
                <w:rFonts w:eastAsia="Calibri"/>
                <w:lang w:val="kk-KZ"/>
              </w:rPr>
            </w:pPr>
            <w:r w:rsidRPr="00194D53">
              <w:rPr>
                <w:rFonts w:eastAsia="Calibri"/>
                <w:lang w:val="kk-KZ"/>
              </w:rPr>
              <w:t>-дифференциалды диагностиканы ескере отырып, мақсатты эпидемиологиялық анамнез жинау</w:t>
            </w:r>
          </w:p>
          <w:p w14:paraId="7721E0CB" w14:textId="77777777" w:rsidR="000D1D42" w:rsidRPr="00194D53" w:rsidRDefault="000D1D42" w:rsidP="00A5509A">
            <w:pPr>
              <w:jc w:val="both"/>
              <w:rPr>
                <w:rFonts w:eastAsia="Calibri"/>
                <w:lang w:val="kk-KZ"/>
              </w:rPr>
            </w:pPr>
          </w:p>
          <w:p w14:paraId="000AC153"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37A736AA"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24E8E35D"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15673277"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3307C43E"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223A5D8F" w14:textId="4C003D2A" w:rsidR="00A5509A" w:rsidRPr="00194D53" w:rsidRDefault="00A5509A" w:rsidP="00A5509A">
            <w:pPr>
              <w:jc w:val="both"/>
              <w:rPr>
                <w:lang w:val="kk-KZ"/>
              </w:rPr>
            </w:pPr>
            <w:r w:rsidRPr="00194D53">
              <w:rPr>
                <w:rFonts w:eastAsia="Calibri"/>
                <w:lang w:val="kk-KZ"/>
              </w:rPr>
              <w:t>- тақырып бойынша ғылыми әдебиеттермен жұмыс</w:t>
            </w:r>
          </w:p>
        </w:tc>
      </w:tr>
      <w:tr w:rsidR="00A5509A" w:rsidRPr="00194D53" w14:paraId="7D517602" w14:textId="77777777" w:rsidTr="00AF3E65">
        <w:trPr>
          <w:cantSplit/>
          <w:trHeight w:val="59"/>
        </w:trPr>
        <w:tc>
          <w:tcPr>
            <w:tcW w:w="568" w:type="dxa"/>
          </w:tcPr>
          <w:p w14:paraId="57C7FB2F" w14:textId="63DE5F54" w:rsidR="00A5509A" w:rsidRPr="00194D53" w:rsidRDefault="00FE709B" w:rsidP="00A5509A">
            <w:pPr>
              <w:pStyle w:val="ab"/>
              <w:jc w:val="left"/>
              <w:rPr>
                <w:b w:val="0"/>
                <w:sz w:val="24"/>
                <w:szCs w:val="24"/>
                <w:lang w:val="kk-KZ"/>
              </w:rPr>
            </w:pPr>
            <w:r w:rsidRPr="00194D53">
              <w:rPr>
                <w:b w:val="0"/>
                <w:sz w:val="24"/>
                <w:szCs w:val="24"/>
                <w:lang w:val="kk-KZ"/>
              </w:rPr>
              <w:lastRenderedPageBreak/>
              <w:t>3.3</w:t>
            </w:r>
          </w:p>
        </w:tc>
        <w:tc>
          <w:tcPr>
            <w:tcW w:w="2693" w:type="dxa"/>
          </w:tcPr>
          <w:p w14:paraId="2DFC1DA8" w14:textId="6A0BE475" w:rsidR="00A5509A" w:rsidRPr="00194D53" w:rsidRDefault="00A5509A" w:rsidP="00A5509A">
            <w:pPr>
              <w:rPr>
                <w:bCs/>
                <w:spacing w:val="-1"/>
                <w:lang w:val="kk-KZ"/>
              </w:rPr>
            </w:pPr>
            <w:r w:rsidRPr="00194D53">
              <w:rPr>
                <w:bCs/>
                <w:spacing w:val="-1"/>
                <w:lang w:val="kk-KZ"/>
              </w:rPr>
              <w:t>Басқа вирустық зақымданулардағы жедел гепатиттер (цитомегаловирус, Эпштейн-Барр вирусы, SARS-CoV-2 (COVID-19), қарапайым герпес вирусы): ағымның ерекшеліктері, серологиялық және иммунологиялық диагностика, асқынулар, терапиялық менеджмент, алдын алу мәселелері</w:t>
            </w:r>
          </w:p>
        </w:tc>
        <w:tc>
          <w:tcPr>
            <w:tcW w:w="567" w:type="dxa"/>
          </w:tcPr>
          <w:p w14:paraId="3C0A78DE" w14:textId="54266855" w:rsidR="00A5509A" w:rsidRPr="00194D53" w:rsidRDefault="00A5509A" w:rsidP="00A5509A">
            <w:pPr>
              <w:rPr>
                <w:lang w:val="en-US"/>
              </w:rPr>
            </w:pPr>
            <w:r w:rsidRPr="00194D53">
              <w:t>2</w:t>
            </w:r>
          </w:p>
        </w:tc>
        <w:tc>
          <w:tcPr>
            <w:tcW w:w="709" w:type="dxa"/>
          </w:tcPr>
          <w:p w14:paraId="78CBB762" w14:textId="607D60AA" w:rsidR="00A5509A" w:rsidRPr="00194D53" w:rsidRDefault="00A5509A" w:rsidP="00A5509A">
            <w:pPr>
              <w:rPr>
                <w:lang w:val="en-US"/>
              </w:rPr>
            </w:pPr>
            <w:r w:rsidRPr="00194D53">
              <w:t>4</w:t>
            </w:r>
          </w:p>
        </w:tc>
        <w:tc>
          <w:tcPr>
            <w:tcW w:w="709" w:type="dxa"/>
          </w:tcPr>
          <w:p w14:paraId="3A472988" w14:textId="44F24727" w:rsidR="00A5509A" w:rsidRPr="00194D53" w:rsidRDefault="00A5509A" w:rsidP="00A5509A">
            <w:pPr>
              <w:rPr>
                <w:lang w:val="en-US"/>
              </w:rPr>
            </w:pPr>
            <w:r w:rsidRPr="00194D53">
              <w:t>6</w:t>
            </w:r>
          </w:p>
        </w:tc>
        <w:tc>
          <w:tcPr>
            <w:tcW w:w="567" w:type="dxa"/>
          </w:tcPr>
          <w:p w14:paraId="571114DB" w14:textId="1DA08481" w:rsidR="00A5509A" w:rsidRPr="00194D53" w:rsidRDefault="00A5509A" w:rsidP="00A5509A">
            <w:pPr>
              <w:rPr>
                <w:lang w:val="en-US"/>
              </w:rPr>
            </w:pPr>
            <w:r w:rsidRPr="00194D53">
              <w:t>3</w:t>
            </w:r>
          </w:p>
        </w:tc>
        <w:tc>
          <w:tcPr>
            <w:tcW w:w="709" w:type="dxa"/>
          </w:tcPr>
          <w:p w14:paraId="4559F637" w14:textId="3207FA78" w:rsidR="00A5509A" w:rsidRPr="00194D53" w:rsidRDefault="00A5509A" w:rsidP="00A5509A">
            <w:pPr>
              <w:pStyle w:val="ab"/>
              <w:rPr>
                <w:b w:val="0"/>
                <w:sz w:val="24"/>
                <w:szCs w:val="24"/>
                <w:lang w:val="en-US"/>
              </w:rPr>
            </w:pPr>
            <w:r w:rsidRPr="00194D53">
              <w:rPr>
                <w:b w:val="0"/>
                <w:sz w:val="24"/>
                <w:szCs w:val="24"/>
              </w:rPr>
              <w:t>3</w:t>
            </w:r>
          </w:p>
        </w:tc>
        <w:tc>
          <w:tcPr>
            <w:tcW w:w="3259" w:type="dxa"/>
            <w:vAlign w:val="center"/>
          </w:tcPr>
          <w:p w14:paraId="7FD85179"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7F8E791B" w14:textId="77777777" w:rsidR="000D1D42" w:rsidRPr="00194D53" w:rsidRDefault="000D1D42" w:rsidP="000D1D42">
            <w:pPr>
              <w:jc w:val="both"/>
              <w:rPr>
                <w:rFonts w:eastAsia="Calibri"/>
                <w:lang w:val="kk-KZ"/>
              </w:rPr>
            </w:pPr>
            <w:r w:rsidRPr="00194D53">
              <w:rPr>
                <w:rFonts w:eastAsia="Calibri"/>
                <w:lang w:val="kk-KZ"/>
              </w:rPr>
              <w:t>-дифференциалды диагностиканы ескере отырып, мақсатты эпидемиологиялық анамнез жинау</w:t>
            </w:r>
          </w:p>
          <w:p w14:paraId="17C8F88C" w14:textId="77777777" w:rsidR="000D1D42" w:rsidRPr="00194D53" w:rsidRDefault="000D1D42" w:rsidP="000D1D42">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13F3D087" w14:textId="77777777" w:rsidR="000D1D42" w:rsidRPr="00194D53" w:rsidRDefault="000D1D42" w:rsidP="000D1D42">
            <w:pPr>
              <w:jc w:val="both"/>
              <w:rPr>
                <w:rFonts w:eastAsia="Calibri"/>
                <w:lang w:val="kk-KZ"/>
              </w:rPr>
            </w:pPr>
            <w:r w:rsidRPr="00194D53">
              <w:rPr>
                <w:rFonts w:eastAsia="Calibri"/>
                <w:lang w:val="kk-KZ"/>
              </w:rPr>
              <w:t>- асқынулардың алғашқы белгілерін тану</w:t>
            </w:r>
          </w:p>
          <w:p w14:paraId="154CE983"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42A70E12"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1DD3AD52"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5CACE207"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274781F6" w14:textId="6F680C11" w:rsidR="00A5509A" w:rsidRPr="00194D53" w:rsidRDefault="00A5509A" w:rsidP="00A5509A">
            <w:pPr>
              <w:jc w:val="both"/>
              <w:rPr>
                <w:lang w:val="kk-KZ"/>
              </w:rPr>
            </w:pPr>
            <w:r w:rsidRPr="00194D53">
              <w:rPr>
                <w:rFonts w:eastAsia="Calibri"/>
                <w:lang w:val="kk-KZ"/>
              </w:rPr>
              <w:t>- тақырып бойынша ғылыми әдебиеттермен жұмыс</w:t>
            </w:r>
          </w:p>
        </w:tc>
      </w:tr>
      <w:tr w:rsidR="00A5509A" w:rsidRPr="00194D53" w14:paraId="46FFF25F" w14:textId="77777777" w:rsidTr="00AF3E65">
        <w:trPr>
          <w:cantSplit/>
          <w:trHeight w:val="59"/>
        </w:trPr>
        <w:tc>
          <w:tcPr>
            <w:tcW w:w="568" w:type="dxa"/>
          </w:tcPr>
          <w:p w14:paraId="6704DB7E" w14:textId="3A74A907" w:rsidR="00A5509A" w:rsidRPr="00194D53" w:rsidRDefault="00FE709B" w:rsidP="00A5509A">
            <w:pPr>
              <w:pStyle w:val="ab"/>
              <w:jc w:val="left"/>
              <w:rPr>
                <w:b w:val="0"/>
                <w:sz w:val="24"/>
                <w:szCs w:val="24"/>
                <w:lang w:val="kk-KZ"/>
              </w:rPr>
            </w:pPr>
            <w:r w:rsidRPr="00194D53">
              <w:rPr>
                <w:b w:val="0"/>
                <w:sz w:val="24"/>
                <w:szCs w:val="24"/>
                <w:lang w:val="kk-KZ"/>
              </w:rPr>
              <w:t>3.4</w:t>
            </w:r>
          </w:p>
        </w:tc>
        <w:tc>
          <w:tcPr>
            <w:tcW w:w="2693" w:type="dxa"/>
          </w:tcPr>
          <w:p w14:paraId="406565D0" w14:textId="20EF2F19" w:rsidR="00A5509A" w:rsidRPr="00194D53" w:rsidRDefault="00A5509A" w:rsidP="00A5509A">
            <w:pPr>
              <w:rPr>
                <w:bCs/>
                <w:spacing w:val="-1"/>
                <w:lang w:val="kk-KZ"/>
              </w:rPr>
            </w:pPr>
            <w:r w:rsidRPr="00194D53">
              <w:rPr>
                <w:bCs/>
                <w:spacing w:val="-1"/>
                <w:lang w:val="kk-KZ"/>
              </w:rPr>
              <w:t>Пациенттердің ерекше санаты және жіті вирустық гепатиттер: жүкті әйелдер, медицина қызметкерлері, иммунокомпромирленген пациенттер: ҚР НҚА, диагностика ерекшеліктері, жүргізу тактикасы, терапия және алдын алу мәселелері</w:t>
            </w:r>
          </w:p>
        </w:tc>
        <w:tc>
          <w:tcPr>
            <w:tcW w:w="567" w:type="dxa"/>
          </w:tcPr>
          <w:p w14:paraId="0CFFABC4" w14:textId="70916A5D" w:rsidR="00A5509A" w:rsidRPr="00194D53" w:rsidRDefault="00A5509A" w:rsidP="00A5509A">
            <w:pPr>
              <w:rPr>
                <w:lang w:val="en-US"/>
              </w:rPr>
            </w:pPr>
            <w:r w:rsidRPr="00194D53">
              <w:t>1</w:t>
            </w:r>
          </w:p>
        </w:tc>
        <w:tc>
          <w:tcPr>
            <w:tcW w:w="709" w:type="dxa"/>
          </w:tcPr>
          <w:p w14:paraId="476D3174" w14:textId="15AA755D" w:rsidR="00A5509A" w:rsidRPr="00194D53" w:rsidRDefault="00A5509A" w:rsidP="00A5509A">
            <w:pPr>
              <w:rPr>
                <w:lang w:val="en-US"/>
              </w:rPr>
            </w:pPr>
            <w:r w:rsidRPr="00194D53">
              <w:t>5</w:t>
            </w:r>
          </w:p>
        </w:tc>
        <w:tc>
          <w:tcPr>
            <w:tcW w:w="709" w:type="dxa"/>
          </w:tcPr>
          <w:p w14:paraId="430F1245" w14:textId="476522C3" w:rsidR="00A5509A" w:rsidRPr="00194D53" w:rsidRDefault="00A5509A" w:rsidP="00A5509A">
            <w:pPr>
              <w:rPr>
                <w:lang w:val="en-US"/>
              </w:rPr>
            </w:pPr>
            <w:r w:rsidRPr="00194D53">
              <w:t>6</w:t>
            </w:r>
          </w:p>
        </w:tc>
        <w:tc>
          <w:tcPr>
            <w:tcW w:w="567" w:type="dxa"/>
          </w:tcPr>
          <w:p w14:paraId="343CC6D2" w14:textId="0DF3729A" w:rsidR="00A5509A" w:rsidRPr="00194D53" w:rsidRDefault="00A5509A" w:rsidP="00A5509A">
            <w:pPr>
              <w:rPr>
                <w:lang w:val="en-US"/>
              </w:rPr>
            </w:pPr>
            <w:r w:rsidRPr="00194D53">
              <w:t>3</w:t>
            </w:r>
          </w:p>
        </w:tc>
        <w:tc>
          <w:tcPr>
            <w:tcW w:w="709" w:type="dxa"/>
          </w:tcPr>
          <w:p w14:paraId="1AA43365" w14:textId="4F8036AA" w:rsidR="00A5509A" w:rsidRPr="00194D53" w:rsidRDefault="00A5509A" w:rsidP="00A5509A">
            <w:pPr>
              <w:pStyle w:val="ab"/>
              <w:rPr>
                <w:b w:val="0"/>
                <w:sz w:val="24"/>
                <w:szCs w:val="24"/>
                <w:lang w:val="en-US"/>
              </w:rPr>
            </w:pPr>
            <w:r w:rsidRPr="00194D53">
              <w:rPr>
                <w:b w:val="0"/>
                <w:sz w:val="24"/>
                <w:szCs w:val="24"/>
              </w:rPr>
              <w:t>2</w:t>
            </w:r>
          </w:p>
        </w:tc>
        <w:tc>
          <w:tcPr>
            <w:tcW w:w="3259" w:type="dxa"/>
            <w:vAlign w:val="center"/>
          </w:tcPr>
          <w:p w14:paraId="2A776D49"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42A84C6E"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4D88F9AB"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1ADEE991"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74B32E59"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190601E6"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285459A6" w14:textId="168387E2" w:rsidR="00A5509A" w:rsidRPr="00194D53" w:rsidRDefault="00A5509A" w:rsidP="00A5509A">
            <w:pPr>
              <w:jc w:val="both"/>
              <w:rPr>
                <w:lang w:val="kk-KZ"/>
              </w:rPr>
            </w:pPr>
            <w:r w:rsidRPr="00194D53">
              <w:rPr>
                <w:rFonts w:eastAsia="Calibri"/>
                <w:lang w:val="kk-KZ"/>
              </w:rPr>
              <w:t>- тақырып бойынша ғылыми әдебиеттермен жұмыс</w:t>
            </w:r>
          </w:p>
        </w:tc>
      </w:tr>
      <w:tr w:rsidR="00A5509A" w:rsidRPr="00194D53" w14:paraId="7299F762" w14:textId="77777777" w:rsidTr="00AF3E65">
        <w:trPr>
          <w:cantSplit/>
          <w:trHeight w:val="59"/>
        </w:trPr>
        <w:tc>
          <w:tcPr>
            <w:tcW w:w="568" w:type="dxa"/>
          </w:tcPr>
          <w:p w14:paraId="2BF16DA8" w14:textId="4DA0B3C9" w:rsidR="00A5509A" w:rsidRPr="00194D53" w:rsidRDefault="00FE709B" w:rsidP="00A5509A">
            <w:pPr>
              <w:pStyle w:val="ab"/>
              <w:jc w:val="left"/>
              <w:rPr>
                <w:b w:val="0"/>
                <w:sz w:val="24"/>
                <w:szCs w:val="24"/>
                <w:lang w:val="kk-KZ"/>
              </w:rPr>
            </w:pPr>
            <w:r w:rsidRPr="00194D53">
              <w:rPr>
                <w:b w:val="0"/>
                <w:sz w:val="24"/>
                <w:szCs w:val="24"/>
                <w:lang w:val="kk-KZ"/>
              </w:rPr>
              <w:lastRenderedPageBreak/>
              <w:t>3.5</w:t>
            </w:r>
          </w:p>
        </w:tc>
        <w:tc>
          <w:tcPr>
            <w:tcW w:w="2693" w:type="dxa"/>
          </w:tcPr>
          <w:p w14:paraId="7F569BA2" w14:textId="77777777" w:rsidR="00A5509A" w:rsidRPr="00194D53" w:rsidRDefault="00A5509A" w:rsidP="00A5509A">
            <w:pPr>
              <w:rPr>
                <w:bCs/>
                <w:spacing w:val="-1"/>
              </w:rPr>
            </w:pPr>
            <w:r w:rsidRPr="00194D53">
              <w:rPr>
                <w:bCs/>
                <w:spacing w:val="-1"/>
              </w:rPr>
              <w:t>Созылмалы В гепатиті, серологиялық және иммунологиялық диагностика, заманауи менеджмент</w:t>
            </w:r>
          </w:p>
          <w:p w14:paraId="68088DA9" w14:textId="389D8319" w:rsidR="00A5509A" w:rsidRPr="00194D53" w:rsidRDefault="00A5509A" w:rsidP="00A5509A">
            <w:pPr>
              <w:rPr>
                <w:bCs/>
                <w:spacing w:val="-1"/>
              </w:rPr>
            </w:pPr>
            <w:r w:rsidRPr="00194D53">
              <w:rPr>
                <w:bCs/>
                <w:spacing w:val="-1"/>
              </w:rPr>
              <w:t>алдын алу мәселелері.</w:t>
            </w:r>
          </w:p>
        </w:tc>
        <w:tc>
          <w:tcPr>
            <w:tcW w:w="567" w:type="dxa"/>
          </w:tcPr>
          <w:p w14:paraId="2B2F7F1D" w14:textId="04BE04DB" w:rsidR="00A5509A" w:rsidRPr="00194D53" w:rsidRDefault="00A5509A" w:rsidP="00A5509A">
            <w:r w:rsidRPr="00194D53">
              <w:t>1</w:t>
            </w:r>
          </w:p>
        </w:tc>
        <w:tc>
          <w:tcPr>
            <w:tcW w:w="709" w:type="dxa"/>
          </w:tcPr>
          <w:p w14:paraId="582C3288" w14:textId="08CD0B05" w:rsidR="00A5509A" w:rsidRPr="00194D53" w:rsidRDefault="00A5509A" w:rsidP="00A5509A">
            <w:r w:rsidRPr="00194D53">
              <w:t>4</w:t>
            </w:r>
          </w:p>
        </w:tc>
        <w:tc>
          <w:tcPr>
            <w:tcW w:w="709" w:type="dxa"/>
          </w:tcPr>
          <w:p w14:paraId="329B71AF" w14:textId="3D2C80E7" w:rsidR="00A5509A" w:rsidRPr="00194D53" w:rsidRDefault="00A5509A" w:rsidP="00A5509A">
            <w:r w:rsidRPr="00194D53">
              <w:t>5</w:t>
            </w:r>
          </w:p>
        </w:tc>
        <w:tc>
          <w:tcPr>
            <w:tcW w:w="567" w:type="dxa"/>
          </w:tcPr>
          <w:p w14:paraId="10651E18" w14:textId="6F59FFB2" w:rsidR="00A5509A" w:rsidRPr="00194D53" w:rsidRDefault="00A5509A" w:rsidP="00A5509A">
            <w:r w:rsidRPr="00194D53">
              <w:t>3</w:t>
            </w:r>
          </w:p>
        </w:tc>
        <w:tc>
          <w:tcPr>
            <w:tcW w:w="709" w:type="dxa"/>
          </w:tcPr>
          <w:p w14:paraId="12403831" w14:textId="6AB35170" w:rsidR="00A5509A" w:rsidRPr="00194D53" w:rsidRDefault="00A5509A" w:rsidP="00A5509A">
            <w:pPr>
              <w:pStyle w:val="ab"/>
              <w:rPr>
                <w:b w:val="0"/>
                <w:sz w:val="24"/>
                <w:szCs w:val="24"/>
              </w:rPr>
            </w:pPr>
            <w:r w:rsidRPr="00194D53">
              <w:rPr>
                <w:b w:val="0"/>
                <w:sz w:val="24"/>
                <w:szCs w:val="24"/>
              </w:rPr>
              <w:t>3</w:t>
            </w:r>
          </w:p>
        </w:tc>
        <w:tc>
          <w:tcPr>
            <w:tcW w:w="3259" w:type="dxa"/>
            <w:vAlign w:val="center"/>
          </w:tcPr>
          <w:p w14:paraId="39AA3E9A"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53305C38"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014EB068"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42D23403"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152233B5"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5C2652CF"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44B86F7D" w14:textId="4543C7E9" w:rsidR="00A5509A" w:rsidRPr="00194D53" w:rsidRDefault="00A5509A" w:rsidP="00A5509A">
            <w:pPr>
              <w:jc w:val="both"/>
              <w:rPr>
                <w:lang w:val="kk-KZ"/>
              </w:rPr>
            </w:pPr>
            <w:r w:rsidRPr="00194D53">
              <w:rPr>
                <w:rFonts w:eastAsia="Calibri"/>
                <w:lang w:val="kk-KZ"/>
              </w:rPr>
              <w:t>- тақырып бойынша ғылыми әдебиеттермен жұмыс</w:t>
            </w:r>
          </w:p>
        </w:tc>
      </w:tr>
      <w:tr w:rsidR="00A5509A" w:rsidRPr="00194D53" w14:paraId="594525E1" w14:textId="77777777" w:rsidTr="00AF3E65">
        <w:trPr>
          <w:cantSplit/>
          <w:trHeight w:val="59"/>
        </w:trPr>
        <w:tc>
          <w:tcPr>
            <w:tcW w:w="568" w:type="dxa"/>
          </w:tcPr>
          <w:p w14:paraId="1A535B41" w14:textId="29958C23" w:rsidR="00A5509A" w:rsidRPr="00194D53" w:rsidRDefault="00FE709B" w:rsidP="00A5509A">
            <w:pPr>
              <w:pStyle w:val="ab"/>
              <w:jc w:val="left"/>
              <w:rPr>
                <w:b w:val="0"/>
                <w:sz w:val="24"/>
                <w:szCs w:val="24"/>
                <w:lang w:val="kk-KZ"/>
              </w:rPr>
            </w:pPr>
            <w:r w:rsidRPr="00194D53">
              <w:rPr>
                <w:b w:val="0"/>
                <w:sz w:val="24"/>
                <w:szCs w:val="24"/>
                <w:lang w:val="kk-KZ"/>
              </w:rPr>
              <w:t>3.6</w:t>
            </w:r>
          </w:p>
        </w:tc>
        <w:tc>
          <w:tcPr>
            <w:tcW w:w="2693" w:type="dxa"/>
          </w:tcPr>
          <w:p w14:paraId="263DDB86" w14:textId="102490A3" w:rsidR="00A5509A" w:rsidRPr="00194D53" w:rsidRDefault="00A5509A" w:rsidP="00A5509A">
            <w:pPr>
              <w:rPr>
                <w:bCs/>
                <w:spacing w:val="-1"/>
              </w:rPr>
            </w:pPr>
            <w:r w:rsidRPr="00194D53">
              <w:rPr>
                <w:bCs/>
                <w:spacing w:val="-1"/>
              </w:rPr>
              <w:t>Созылмалы</w:t>
            </w:r>
            <w:r w:rsidRPr="00194D53">
              <w:rPr>
                <w:bCs/>
                <w:spacing w:val="-1"/>
                <w:lang w:val="kk-KZ"/>
              </w:rPr>
              <w:t xml:space="preserve"> Д</w:t>
            </w:r>
            <w:r w:rsidRPr="00194D53">
              <w:rPr>
                <w:bCs/>
                <w:spacing w:val="-1"/>
              </w:rPr>
              <w:t xml:space="preserve"> гепатиті, серологиялық және иммунологиялық диагностика, заманауи менеджмент</w:t>
            </w:r>
          </w:p>
          <w:p w14:paraId="0AE0882F" w14:textId="2E1B744E" w:rsidR="00A5509A" w:rsidRPr="00194D53" w:rsidRDefault="00A5509A" w:rsidP="00A5509A">
            <w:pPr>
              <w:rPr>
                <w:bCs/>
                <w:spacing w:val="-1"/>
              </w:rPr>
            </w:pPr>
            <w:r w:rsidRPr="00194D53">
              <w:rPr>
                <w:bCs/>
                <w:spacing w:val="-1"/>
              </w:rPr>
              <w:t>алдын алу мәселелері.</w:t>
            </w:r>
          </w:p>
        </w:tc>
        <w:tc>
          <w:tcPr>
            <w:tcW w:w="567" w:type="dxa"/>
          </w:tcPr>
          <w:p w14:paraId="62D5360F" w14:textId="791625A4" w:rsidR="00A5509A" w:rsidRPr="00194D53" w:rsidRDefault="00A5509A" w:rsidP="00A5509A">
            <w:r w:rsidRPr="00194D53">
              <w:t>1</w:t>
            </w:r>
          </w:p>
        </w:tc>
        <w:tc>
          <w:tcPr>
            <w:tcW w:w="709" w:type="dxa"/>
          </w:tcPr>
          <w:p w14:paraId="2887C620" w14:textId="61AF0CCC" w:rsidR="00A5509A" w:rsidRPr="00194D53" w:rsidRDefault="00A5509A" w:rsidP="00A5509A">
            <w:r w:rsidRPr="00194D53">
              <w:t>4</w:t>
            </w:r>
          </w:p>
        </w:tc>
        <w:tc>
          <w:tcPr>
            <w:tcW w:w="709" w:type="dxa"/>
          </w:tcPr>
          <w:p w14:paraId="7BC889F2" w14:textId="138AD0A5" w:rsidR="00A5509A" w:rsidRPr="00194D53" w:rsidRDefault="00A5509A" w:rsidP="00A5509A">
            <w:r w:rsidRPr="00194D53">
              <w:t>5</w:t>
            </w:r>
          </w:p>
        </w:tc>
        <w:tc>
          <w:tcPr>
            <w:tcW w:w="567" w:type="dxa"/>
          </w:tcPr>
          <w:p w14:paraId="5760FE53" w14:textId="4F72F7F2" w:rsidR="00A5509A" w:rsidRPr="00194D53" w:rsidRDefault="00A5509A" w:rsidP="00A5509A">
            <w:r w:rsidRPr="00194D53">
              <w:t>3</w:t>
            </w:r>
          </w:p>
        </w:tc>
        <w:tc>
          <w:tcPr>
            <w:tcW w:w="709" w:type="dxa"/>
          </w:tcPr>
          <w:p w14:paraId="3F09A845" w14:textId="089EECFD" w:rsidR="00A5509A" w:rsidRPr="00194D53" w:rsidRDefault="00A5509A" w:rsidP="00A5509A">
            <w:pPr>
              <w:pStyle w:val="ab"/>
              <w:rPr>
                <w:b w:val="0"/>
                <w:sz w:val="24"/>
                <w:szCs w:val="24"/>
              </w:rPr>
            </w:pPr>
            <w:r w:rsidRPr="00194D53">
              <w:rPr>
                <w:b w:val="0"/>
                <w:sz w:val="24"/>
                <w:szCs w:val="24"/>
              </w:rPr>
              <w:t>3</w:t>
            </w:r>
          </w:p>
        </w:tc>
        <w:tc>
          <w:tcPr>
            <w:tcW w:w="3259" w:type="dxa"/>
            <w:vAlign w:val="center"/>
          </w:tcPr>
          <w:p w14:paraId="208278B8"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485DE9DC"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55E16D8B"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4434586B"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2730E26E"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196B5C79"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70892B0B" w14:textId="46C73E83" w:rsidR="00A5509A" w:rsidRPr="00194D53" w:rsidRDefault="00A5509A" w:rsidP="00A5509A">
            <w:pPr>
              <w:jc w:val="both"/>
              <w:rPr>
                <w:lang w:val="kk-KZ"/>
              </w:rPr>
            </w:pPr>
            <w:r w:rsidRPr="00194D53">
              <w:rPr>
                <w:rFonts w:eastAsia="Calibri"/>
                <w:lang w:val="kk-KZ"/>
              </w:rPr>
              <w:t>- тақырып бойынша ғылыми әдебиеттермен жұмыс</w:t>
            </w:r>
          </w:p>
        </w:tc>
      </w:tr>
      <w:tr w:rsidR="00A5509A" w:rsidRPr="00194D53" w14:paraId="13D64458" w14:textId="77777777" w:rsidTr="00AF3E65">
        <w:trPr>
          <w:cantSplit/>
          <w:trHeight w:val="59"/>
        </w:trPr>
        <w:tc>
          <w:tcPr>
            <w:tcW w:w="568" w:type="dxa"/>
          </w:tcPr>
          <w:p w14:paraId="447168D2" w14:textId="32D45A6F" w:rsidR="00A5509A" w:rsidRPr="00194D53" w:rsidRDefault="00FE709B" w:rsidP="00A5509A">
            <w:pPr>
              <w:pStyle w:val="ab"/>
              <w:jc w:val="left"/>
              <w:rPr>
                <w:b w:val="0"/>
                <w:sz w:val="24"/>
                <w:szCs w:val="24"/>
                <w:lang w:val="kk-KZ"/>
              </w:rPr>
            </w:pPr>
            <w:r w:rsidRPr="00194D53">
              <w:rPr>
                <w:b w:val="0"/>
                <w:sz w:val="24"/>
                <w:szCs w:val="24"/>
                <w:lang w:val="kk-KZ"/>
              </w:rPr>
              <w:lastRenderedPageBreak/>
              <w:t>3.7</w:t>
            </w:r>
          </w:p>
        </w:tc>
        <w:tc>
          <w:tcPr>
            <w:tcW w:w="2693" w:type="dxa"/>
          </w:tcPr>
          <w:p w14:paraId="4DCF181B" w14:textId="39A409C0" w:rsidR="00A5509A" w:rsidRPr="00194D53" w:rsidRDefault="00A5509A" w:rsidP="00A5509A">
            <w:pPr>
              <w:ind w:firstLine="708"/>
              <w:rPr>
                <w:bCs/>
                <w:spacing w:val="-1"/>
              </w:rPr>
            </w:pPr>
            <w:r w:rsidRPr="00194D53">
              <w:rPr>
                <w:bCs/>
                <w:spacing w:val="-1"/>
              </w:rPr>
              <w:t>Созылмалы С гепатиті: серологиялық және иммунологиялық диагностика, заманауи менеджмент, қайта жұқтыру. ХГС жою қиындықтары.</w:t>
            </w:r>
          </w:p>
        </w:tc>
        <w:tc>
          <w:tcPr>
            <w:tcW w:w="567" w:type="dxa"/>
          </w:tcPr>
          <w:p w14:paraId="1CDC9928" w14:textId="20D428E2" w:rsidR="00A5509A" w:rsidRPr="00194D53" w:rsidRDefault="00A5509A" w:rsidP="00A5509A">
            <w:r w:rsidRPr="00194D53">
              <w:t>1</w:t>
            </w:r>
          </w:p>
        </w:tc>
        <w:tc>
          <w:tcPr>
            <w:tcW w:w="709" w:type="dxa"/>
          </w:tcPr>
          <w:p w14:paraId="55EC42BC" w14:textId="063130BC" w:rsidR="00A5509A" w:rsidRPr="00194D53" w:rsidRDefault="00A5509A" w:rsidP="00A5509A">
            <w:r w:rsidRPr="00194D53">
              <w:t>4</w:t>
            </w:r>
          </w:p>
        </w:tc>
        <w:tc>
          <w:tcPr>
            <w:tcW w:w="709" w:type="dxa"/>
          </w:tcPr>
          <w:p w14:paraId="63C910C5" w14:textId="28274C7A" w:rsidR="00A5509A" w:rsidRPr="00194D53" w:rsidRDefault="00A5509A" w:rsidP="00A5509A">
            <w:r w:rsidRPr="00194D53">
              <w:t>5</w:t>
            </w:r>
          </w:p>
        </w:tc>
        <w:tc>
          <w:tcPr>
            <w:tcW w:w="567" w:type="dxa"/>
          </w:tcPr>
          <w:p w14:paraId="339533AD" w14:textId="06ADB64C" w:rsidR="00A5509A" w:rsidRPr="00194D53" w:rsidRDefault="00A5509A" w:rsidP="00A5509A">
            <w:r w:rsidRPr="00194D53">
              <w:t>3</w:t>
            </w:r>
          </w:p>
        </w:tc>
        <w:tc>
          <w:tcPr>
            <w:tcW w:w="709" w:type="dxa"/>
          </w:tcPr>
          <w:p w14:paraId="7DEC5314" w14:textId="51372A25" w:rsidR="00A5509A" w:rsidRPr="00194D53" w:rsidRDefault="00A5509A" w:rsidP="00A5509A">
            <w:pPr>
              <w:pStyle w:val="ab"/>
              <w:rPr>
                <w:b w:val="0"/>
                <w:sz w:val="24"/>
                <w:szCs w:val="24"/>
              </w:rPr>
            </w:pPr>
            <w:r w:rsidRPr="00194D53">
              <w:rPr>
                <w:b w:val="0"/>
                <w:sz w:val="24"/>
                <w:szCs w:val="24"/>
              </w:rPr>
              <w:t>3</w:t>
            </w:r>
          </w:p>
        </w:tc>
        <w:tc>
          <w:tcPr>
            <w:tcW w:w="3259" w:type="dxa"/>
            <w:vAlign w:val="center"/>
          </w:tcPr>
          <w:p w14:paraId="58BEDB6A" w14:textId="77777777" w:rsidR="00A5509A" w:rsidRPr="00194D53" w:rsidRDefault="00A5509A" w:rsidP="00A5509A">
            <w:pPr>
              <w:jc w:val="both"/>
              <w:rPr>
                <w:rFonts w:eastAsia="Calibri"/>
                <w:lang w:val="kk-KZ"/>
              </w:rPr>
            </w:pPr>
            <w:r w:rsidRPr="00194D53">
              <w:rPr>
                <w:rFonts w:eastAsia="Calibri"/>
                <w:lang w:val="kk-KZ"/>
              </w:rPr>
              <w:t>- клиникалық диагноз қою кезінде диагностикалық іздеу дағдысын сипаттау және көрсету</w:t>
            </w:r>
          </w:p>
          <w:p w14:paraId="2CF45610" w14:textId="77777777" w:rsidR="00A5509A" w:rsidRPr="00194D53" w:rsidRDefault="00A5509A" w:rsidP="00A5509A">
            <w:pPr>
              <w:jc w:val="both"/>
              <w:rPr>
                <w:rFonts w:eastAsia="Calibri"/>
                <w:lang w:val="kk-KZ"/>
              </w:rPr>
            </w:pPr>
            <w:r w:rsidRPr="00194D53">
              <w:rPr>
                <w:rFonts w:eastAsia="Calibri"/>
                <w:lang w:val="kk-KZ"/>
              </w:rPr>
              <w:t xml:space="preserve">- пациентті тексеруден алынған деректерді талдау және диагноз қою </w:t>
            </w:r>
          </w:p>
          <w:p w14:paraId="34967483" w14:textId="77777777" w:rsidR="00A5509A" w:rsidRPr="00194D53" w:rsidRDefault="00A5509A" w:rsidP="00A5509A">
            <w:pPr>
              <w:jc w:val="both"/>
              <w:rPr>
                <w:rFonts w:eastAsia="Calibri"/>
                <w:lang w:val="kk-KZ"/>
              </w:rPr>
            </w:pPr>
            <w:r w:rsidRPr="00194D53">
              <w:rPr>
                <w:rFonts w:eastAsia="Calibri"/>
                <w:lang w:val="kk-KZ"/>
              </w:rPr>
              <w:t>- дәлелді медицина қағидаттарына сәйкес дәрілік емес және дәрілік терапияны таңдау дағдысын көрсету</w:t>
            </w:r>
          </w:p>
          <w:p w14:paraId="0B00911F" w14:textId="77777777" w:rsidR="00A5509A" w:rsidRPr="00194D53" w:rsidRDefault="00A5509A" w:rsidP="00A5509A">
            <w:pPr>
              <w:jc w:val="both"/>
              <w:rPr>
                <w:rFonts w:eastAsia="Calibri"/>
                <w:lang w:val="kk-KZ"/>
              </w:rPr>
            </w:pPr>
            <w:r w:rsidRPr="00194D53">
              <w:rPr>
                <w:rFonts w:eastAsia="Calibri"/>
                <w:lang w:val="kk-KZ"/>
              </w:rPr>
              <w:t>- мультидициплинарлық командада жұмыс істеу дағдыларын көрсету</w:t>
            </w:r>
          </w:p>
          <w:p w14:paraId="2FCC0956" w14:textId="77777777" w:rsidR="00A5509A" w:rsidRPr="00194D53" w:rsidRDefault="00A5509A" w:rsidP="00A5509A">
            <w:pPr>
              <w:jc w:val="both"/>
              <w:rPr>
                <w:rFonts w:eastAsia="Calibri"/>
                <w:lang w:val="kk-KZ"/>
              </w:rPr>
            </w:pPr>
            <w:r w:rsidRPr="00194D53">
              <w:rPr>
                <w:rFonts w:eastAsia="Calibri"/>
                <w:lang w:val="kk-KZ"/>
              </w:rPr>
              <w:t>- пациенттерді бақылау</w:t>
            </w:r>
          </w:p>
          <w:p w14:paraId="418EEF20" w14:textId="77777777" w:rsidR="00A5509A" w:rsidRPr="00194D53" w:rsidRDefault="00A5509A" w:rsidP="00A5509A">
            <w:pPr>
              <w:jc w:val="both"/>
              <w:rPr>
                <w:rFonts w:eastAsia="Calibri"/>
                <w:lang w:val="kk-KZ"/>
              </w:rPr>
            </w:pPr>
            <w:r w:rsidRPr="00194D53">
              <w:rPr>
                <w:rFonts w:eastAsia="Calibri"/>
                <w:lang w:val="kk-KZ"/>
              </w:rPr>
              <w:t>- медициналық құжаттаманы ресімдеу</w:t>
            </w:r>
          </w:p>
          <w:p w14:paraId="6E3C214C" w14:textId="23787206" w:rsidR="00A5509A" w:rsidRPr="00194D53" w:rsidRDefault="00A5509A" w:rsidP="00A5509A">
            <w:pPr>
              <w:jc w:val="both"/>
              <w:rPr>
                <w:lang w:val="kk-KZ"/>
              </w:rPr>
            </w:pPr>
            <w:r w:rsidRPr="00194D53">
              <w:rPr>
                <w:rFonts w:eastAsia="Calibri"/>
                <w:lang w:val="kk-KZ"/>
              </w:rPr>
              <w:t>- тақырып бойынша ғылыми әдебиеттермен жұмыс</w:t>
            </w:r>
          </w:p>
        </w:tc>
      </w:tr>
      <w:tr w:rsidR="00A5509A" w:rsidRPr="00194D53" w14:paraId="12F56637" w14:textId="77777777" w:rsidTr="00AF3E65">
        <w:trPr>
          <w:cantSplit/>
          <w:trHeight w:val="59"/>
        </w:trPr>
        <w:tc>
          <w:tcPr>
            <w:tcW w:w="568" w:type="dxa"/>
          </w:tcPr>
          <w:p w14:paraId="726D6323" w14:textId="7850E39E" w:rsidR="00A5509A" w:rsidRPr="00194D53" w:rsidRDefault="00FE709B" w:rsidP="00A5509A">
            <w:pPr>
              <w:pStyle w:val="ab"/>
              <w:jc w:val="left"/>
              <w:rPr>
                <w:sz w:val="24"/>
                <w:szCs w:val="24"/>
                <w:lang w:val="kk-KZ"/>
              </w:rPr>
            </w:pPr>
            <w:r w:rsidRPr="00194D53">
              <w:rPr>
                <w:sz w:val="24"/>
                <w:szCs w:val="24"/>
                <w:lang w:val="kk-KZ"/>
              </w:rPr>
              <w:t>4.</w:t>
            </w:r>
          </w:p>
        </w:tc>
        <w:tc>
          <w:tcPr>
            <w:tcW w:w="2693" w:type="dxa"/>
          </w:tcPr>
          <w:p w14:paraId="69811B3E" w14:textId="447109B0" w:rsidR="00A5509A" w:rsidRPr="00194D53" w:rsidRDefault="00A5509A" w:rsidP="00A5509A">
            <w:pPr>
              <w:rPr>
                <w:b/>
                <w:bCs/>
                <w:spacing w:val="-1"/>
                <w:lang w:val="kk-KZ"/>
              </w:rPr>
            </w:pPr>
            <w:r w:rsidRPr="00194D53">
              <w:rPr>
                <w:b/>
                <w:bCs/>
              </w:rPr>
              <w:t>«</w:t>
            </w:r>
            <w:r w:rsidRPr="00194D53">
              <w:rPr>
                <w:b/>
                <w:bCs/>
                <w:lang w:val="kk-KZ"/>
              </w:rPr>
              <w:t>Бауыр ауруларының т</w:t>
            </w:r>
            <w:r w:rsidRPr="00194D53">
              <w:rPr>
                <w:b/>
                <w:bCs/>
              </w:rPr>
              <w:t>ерминал</w:t>
            </w:r>
            <w:r w:rsidRPr="00194D53">
              <w:rPr>
                <w:b/>
                <w:bCs/>
                <w:lang w:val="kk-KZ"/>
              </w:rPr>
              <w:t>ды сатысы</w:t>
            </w:r>
            <w:r w:rsidRPr="00194D53">
              <w:rPr>
                <w:b/>
                <w:bCs/>
              </w:rPr>
              <w:t>»</w:t>
            </w:r>
            <w:r w:rsidR="00FE709B" w:rsidRPr="00194D53">
              <w:rPr>
                <w:b/>
                <w:bCs/>
                <w:lang w:val="kk-KZ"/>
              </w:rPr>
              <w:t xml:space="preserve"> Модулі</w:t>
            </w:r>
          </w:p>
        </w:tc>
        <w:tc>
          <w:tcPr>
            <w:tcW w:w="567" w:type="dxa"/>
          </w:tcPr>
          <w:p w14:paraId="18FEF829" w14:textId="1C960CEC" w:rsidR="00A5509A" w:rsidRPr="00194D53" w:rsidRDefault="00A5509A" w:rsidP="00A5509A">
            <w:pPr>
              <w:rPr>
                <w:b/>
                <w:bCs/>
              </w:rPr>
            </w:pPr>
            <w:r w:rsidRPr="00194D53">
              <w:rPr>
                <w:b/>
                <w:bCs/>
              </w:rPr>
              <w:t>10</w:t>
            </w:r>
          </w:p>
        </w:tc>
        <w:tc>
          <w:tcPr>
            <w:tcW w:w="709" w:type="dxa"/>
          </w:tcPr>
          <w:p w14:paraId="0883002F" w14:textId="437A82A4" w:rsidR="00A5509A" w:rsidRPr="00194D53" w:rsidRDefault="00A5509A" w:rsidP="00A5509A">
            <w:pPr>
              <w:rPr>
                <w:b/>
                <w:bCs/>
              </w:rPr>
            </w:pPr>
            <w:r w:rsidRPr="00194D53">
              <w:rPr>
                <w:b/>
                <w:bCs/>
              </w:rPr>
              <w:t>30</w:t>
            </w:r>
          </w:p>
        </w:tc>
        <w:tc>
          <w:tcPr>
            <w:tcW w:w="709" w:type="dxa"/>
          </w:tcPr>
          <w:p w14:paraId="24AAC2E6" w14:textId="4DF29D4D" w:rsidR="00A5509A" w:rsidRPr="00194D53" w:rsidRDefault="00A5509A" w:rsidP="00A5509A">
            <w:pPr>
              <w:rPr>
                <w:b/>
                <w:bCs/>
              </w:rPr>
            </w:pPr>
            <w:r w:rsidRPr="00194D53">
              <w:rPr>
                <w:b/>
                <w:bCs/>
              </w:rPr>
              <w:t>40</w:t>
            </w:r>
          </w:p>
        </w:tc>
        <w:tc>
          <w:tcPr>
            <w:tcW w:w="567" w:type="dxa"/>
          </w:tcPr>
          <w:p w14:paraId="4603B165" w14:textId="6F897700" w:rsidR="00A5509A" w:rsidRPr="00194D53" w:rsidRDefault="00A5509A" w:rsidP="00A5509A">
            <w:pPr>
              <w:rPr>
                <w:b/>
                <w:bCs/>
              </w:rPr>
            </w:pPr>
            <w:r w:rsidRPr="00194D53">
              <w:rPr>
                <w:b/>
                <w:bCs/>
              </w:rPr>
              <w:t>20</w:t>
            </w:r>
          </w:p>
        </w:tc>
        <w:tc>
          <w:tcPr>
            <w:tcW w:w="709" w:type="dxa"/>
          </w:tcPr>
          <w:p w14:paraId="16B9403E" w14:textId="07A727A6" w:rsidR="00A5509A" w:rsidRPr="00194D53" w:rsidRDefault="00A5509A" w:rsidP="00A5509A">
            <w:pPr>
              <w:pStyle w:val="ab"/>
              <w:rPr>
                <w:bCs/>
                <w:sz w:val="24"/>
                <w:szCs w:val="24"/>
              </w:rPr>
            </w:pPr>
            <w:r w:rsidRPr="00194D53">
              <w:rPr>
                <w:bCs/>
                <w:sz w:val="24"/>
                <w:szCs w:val="24"/>
              </w:rPr>
              <w:t>20</w:t>
            </w:r>
          </w:p>
        </w:tc>
        <w:tc>
          <w:tcPr>
            <w:tcW w:w="3259" w:type="dxa"/>
          </w:tcPr>
          <w:p w14:paraId="5BE2481D" w14:textId="45F8E298" w:rsidR="00A5509A" w:rsidRPr="00194D53" w:rsidRDefault="00A5509A" w:rsidP="00A5509A">
            <w:pPr>
              <w:jc w:val="both"/>
              <w:rPr>
                <w:b/>
                <w:bCs/>
              </w:rPr>
            </w:pPr>
            <w:r w:rsidRPr="00194D53">
              <w:rPr>
                <w:b/>
                <w:bCs/>
              </w:rPr>
              <w:t xml:space="preserve">120 </w:t>
            </w:r>
            <w:r w:rsidRPr="00194D53">
              <w:rPr>
                <w:b/>
                <w:bCs/>
                <w:lang w:val="kk-KZ"/>
              </w:rPr>
              <w:t>сағат</w:t>
            </w:r>
            <w:r w:rsidR="00E21603" w:rsidRPr="00194D53">
              <w:rPr>
                <w:b/>
                <w:bCs/>
              </w:rPr>
              <w:t xml:space="preserve"> </w:t>
            </w:r>
          </w:p>
        </w:tc>
      </w:tr>
      <w:tr w:rsidR="00A5509A" w:rsidRPr="00194D53" w14:paraId="7F2672F2" w14:textId="77777777" w:rsidTr="00AF3E65">
        <w:trPr>
          <w:cantSplit/>
          <w:trHeight w:val="59"/>
        </w:trPr>
        <w:tc>
          <w:tcPr>
            <w:tcW w:w="568" w:type="dxa"/>
          </w:tcPr>
          <w:p w14:paraId="674929BB" w14:textId="01ECA92C" w:rsidR="00A5509A" w:rsidRPr="00194D53" w:rsidRDefault="00E21603" w:rsidP="00A5509A">
            <w:pPr>
              <w:pStyle w:val="ab"/>
              <w:jc w:val="left"/>
              <w:rPr>
                <w:b w:val="0"/>
                <w:sz w:val="24"/>
                <w:szCs w:val="24"/>
                <w:lang w:val="kk-KZ"/>
              </w:rPr>
            </w:pPr>
            <w:r w:rsidRPr="00194D53">
              <w:rPr>
                <w:b w:val="0"/>
                <w:sz w:val="24"/>
                <w:szCs w:val="24"/>
                <w:lang w:val="kk-KZ"/>
              </w:rPr>
              <w:t>4.1</w:t>
            </w:r>
          </w:p>
        </w:tc>
        <w:tc>
          <w:tcPr>
            <w:tcW w:w="2693" w:type="dxa"/>
          </w:tcPr>
          <w:p w14:paraId="7CD2EA75" w14:textId="4C552698" w:rsidR="00A5509A" w:rsidRPr="00194D53" w:rsidRDefault="00A5509A" w:rsidP="00A5509A">
            <w:pPr>
              <w:rPr>
                <w:bCs/>
                <w:lang w:val="kk-KZ"/>
              </w:rPr>
            </w:pPr>
            <w:r w:rsidRPr="00194D53">
              <w:rPr>
                <w:bCs/>
                <w:spacing w:val="-1"/>
                <w:lang w:val="kk-KZ"/>
              </w:rPr>
              <w:t xml:space="preserve">Бауыр циррозы. Бауыр циррозының асқынуы. </w:t>
            </w:r>
          </w:p>
        </w:tc>
        <w:tc>
          <w:tcPr>
            <w:tcW w:w="567" w:type="dxa"/>
          </w:tcPr>
          <w:p w14:paraId="4279908D" w14:textId="663062C6" w:rsidR="00A5509A" w:rsidRPr="00194D53" w:rsidRDefault="00A5509A" w:rsidP="00A5509A">
            <w:r w:rsidRPr="00194D53">
              <w:t>3</w:t>
            </w:r>
          </w:p>
        </w:tc>
        <w:tc>
          <w:tcPr>
            <w:tcW w:w="709" w:type="dxa"/>
          </w:tcPr>
          <w:p w14:paraId="4CAB496A" w14:textId="694A2097" w:rsidR="00A5509A" w:rsidRPr="00194D53" w:rsidRDefault="00A5509A" w:rsidP="00A5509A">
            <w:r w:rsidRPr="00194D53">
              <w:t>7</w:t>
            </w:r>
          </w:p>
        </w:tc>
        <w:tc>
          <w:tcPr>
            <w:tcW w:w="709" w:type="dxa"/>
          </w:tcPr>
          <w:p w14:paraId="622C3954" w14:textId="5BD138D0" w:rsidR="00A5509A" w:rsidRPr="00194D53" w:rsidRDefault="00A5509A" w:rsidP="00A5509A">
            <w:r w:rsidRPr="00194D53">
              <w:t>10</w:t>
            </w:r>
          </w:p>
        </w:tc>
        <w:tc>
          <w:tcPr>
            <w:tcW w:w="567" w:type="dxa"/>
          </w:tcPr>
          <w:p w14:paraId="55A032D7" w14:textId="047D7C5A" w:rsidR="00A5509A" w:rsidRPr="00194D53" w:rsidRDefault="00A5509A" w:rsidP="00A5509A">
            <w:r w:rsidRPr="00194D53">
              <w:t>5</w:t>
            </w:r>
          </w:p>
        </w:tc>
        <w:tc>
          <w:tcPr>
            <w:tcW w:w="709" w:type="dxa"/>
          </w:tcPr>
          <w:p w14:paraId="7DCB4E73" w14:textId="5D1834AD" w:rsidR="00A5509A" w:rsidRPr="00194D53" w:rsidRDefault="00A5509A" w:rsidP="00A5509A">
            <w:pPr>
              <w:pStyle w:val="ab"/>
              <w:rPr>
                <w:b w:val="0"/>
                <w:sz w:val="24"/>
                <w:szCs w:val="24"/>
              </w:rPr>
            </w:pPr>
            <w:r w:rsidRPr="00194D53">
              <w:rPr>
                <w:b w:val="0"/>
                <w:sz w:val="24"/>
                <w:szCs w:val="24"/>
              </w:rPr>
              <w:t>5</w:t>
            </w:r>
          </w:p>
        </w:tc>
        <w:tc>
          <w:tcPr>
            <w:tcW w:w="3259" w:type="dxa"/>
          </w:tcPr>
          <w:p w14:paraId="7F88ED96" w14:textId="77777777" w:rsidR="00A5509A" w:rsidRPr="00194D53" w:rsidRDefault="00A5509A" w:rsidP="00A5509A">
            <w:pPr>
              <w:jc w:val="both"/>
            </w:pPr>
            <w:r w:rsidRPr="00194D53">
              <w:t>- клиникалық диагноз қою кезінде диагностикалық іздеу дағдысын сипаттау және көрсету</w:t>
            </w:r>
          </w:p>
          <w:p w14:paraId="430F9A23" w14:textId="77777777" w:rsidR="00A5509A" w:rsidRPr="00194D53" w:rsidRDefault="00A5509A" w:rsidP="00A5509A">
            <w:pPr>
              <w:jc w:val="both"/>
            </w:pPr>
            <w:r w:rsidRPr="00194D53">
              <w:t xml:space="preserve">- пациентті тексеруден алынған деректерді талдау және диагноз қою </w:t>
            </w:r>
          </w:p>
          <w:p w14:paraId="48991A4A" w14:textId="77777777" w:rsidR="00A5509A" w:rsidRPr="00194D53" w:rsidRDefault="00A5509A" w:rsidP="00A5509A">
            <w:pPr>
              <w:jc w:val="both"/>
            </w:pPr>
            <w:r w:rsidRPr="00194D53">
              <w:t>- дәлелді медицина қағидаттарына сәйкес дәрілік емес және дәрілік терапияны таңдау дағдысын көрсету</w:t>
            </w:r>
          </w:p>
          <w:p w14:paraId="3492601A" w14:textId="77777777" w:rsidR="00A5509A" w:rsidRPr="00194D53" w:rsidRDefault="00A5509A" w:rsidP="00A5509A">
            <w:pPr>
              <w:jc w:val="both"/>
            </w:pPr>
            <w:r w:rsidRPr="00194D53">
              <w:t>- көпсалалы топта жұмыс істеу дағдыларын көрсету</w:t>
            </w:r>
          </w:p>
          <w:p w14:paraId="6E7D8967" w14:textId="67F44D8C" w:rsidR="00A5509A" w:rsidRPr="00194D53" w:rsidRDefault="00A5509A" w:rsidP="00A5509A">
            <w:pPr>
              <w:jc w:val="both"/>
            </w:pPr>
            <w:r w:rsidRPr="00194D53">
              <w:t>- пациенттер</w:t>
            </w:r>
            <w:r w:rsidRPr="00194D53">
              <w:rPr>
                <w:lang w:val="kk-KZ"/>
              </w:rPr>
              <w:t>ді бақылау</w:t>
            </w:r>
          </w:p>
          <w:p w14:paraId="610D2AF4" w14:textId="77777777" w:rsidR="00A5509A" w:rsidRPr="00194D53" w:rsidRDefault="00A5509A" w:rsidP="00A5509A">
            <w:pPr>
              <w:jc w:val="both"/>
            </w:pPr>
            <w:r w:rsidRPr="00194D53">
              <w:t>- медициналық құжаттаманы ресімдеу</w:t>
            </w:r>
          </w:p>
          <w:p w14:paraId="7B8D84A4" w14:textId="5135BA44" w:rsidR="00A5509A" w:rsidRPr="00194D53" w:rsidRDefault="00A5509A" w:rsidP="00A5509A">
            <w:pPr>
              <w:jc w:val="both"/>
            </w:pPr>
            <w:r w:rsidRPr="00194D53">
              <w:t>- тақырып бойынша ғылыми әдебиеттермен жұмыс</w:t>
            </w:r>
          </w:p>
        </w:tc>
      </w:tr>
      <w:tr w:rsidR="0015467D" w:rsidRPr="00194D53" w14:paraId="0165EC91" w14:textId="77777777" w:rsidTr="00AF3E65">
        <w:trPr>
          <w:cantSplit/>
          <w:trHeight w:val="59"/>
        </w:trPr>
        <w:tc>
          <w:tcPr>
            <w:tcW w:w="568" w:type="dxa"/>
          </w:tcPr>
          <w:p w14:paraId="4A0281C3" w14:textId="78CB83FD" w:rsidR="0015467D" w:rsidRPr="00194D53" w:rsidRDefault="00E21603" w:rsidP="0015467D">
            <w:pPr>
              <w:pStyle w:val="ab"/>
              <w:jc w:val="left"/>
              <w:rPr>
                <w:b w:val="0"/>
                <w:sz w:val="24"/>
                <w:szCs w:val="24"/>
                <w:lang w:val="kk-KZ"/>
              </w:rPr>
            </w:pPr>
            <w:r w:rsidRPr="00194D53">
              <w:rPr>
                <w:b w:val="0"/>
                <w:sz w:val="24"/>
                <w:szCs w:val="24"/>
                <w:lang w:val="kk-KZ"/>
              </w:rPr>
              <w:lastRenderedPageBreak/>
              <w:t>4.2</w:t>
            </w:r>
          </w:p>
        </w:tc>
        <w:tc>
          <w:tcPr>
            <w:tcW w:w="2693" w:type="dxa"/>
          </w:tcPr>
          <w:p w14:paraId="065A3E2D" w14:textId="50E9C1DF" w:rsidR="0015467D" w:rsidRPr="00194D53" w:rsidRDefault="0015467D" w:rsidP="0015467D">
            <w:pPr>
              <w:rPr>
                <w:bCs/>
                <w:spacing w:val="-1"/>
                <w:lang w:val="kk-KZ"/>
              </w:rPr>
            </w:pPr>
            <w:r w:rsidRPr="00194D53">
              <w:rPr>
                <w:bCs/>
                <w:spacing w:val="-1"/>
                <w:lang w:val="kk-KZ"/>
              </w:rPr>
              <w:t>Бауыр трансплантациясына пациентті таңдау, көрсеткіштер, бауыр трансплантациясынан кейінгі менеджмент</w:t>
            </w:r>
          </w:p>
          <w:p w14:paraId="5D38FD04" w14:textId="51F5E028" w:rsidR="0015467D" w:rsidRPr="00194D53" w:rsidRDefault="0015467D" w:rsidP="0015467D">
            <w:pPr>
              <w:rPr>
                <w:bCs/>
                <w:spacing w:val="-1"/>
                <w:lang w:val="kk-KZ"/>
              </w:rPr>
            </w:pPr>
          </w:p>
        </w:tc>
        <w:tc>
          <w:tcPr>
            <w:tcW w:w="567" w:type="dxa"/>
          </w:tcPr>
          <w:p w14:paraId="6E4F60DC" w14:textId="14E29390" w:rsidR="0015467D" w:rsidRPr="00194D53" w:rsidRDefault="0015467D" w:rsidP="0015467D">
            <w:r w:rsidRPr="00194D53">
              <w:t>3</w:t>
            </w:r>
          </w:p>
        </w:tc>
        <w:tc>
          <w:tcPr>
            <w:tcW w:w="709" w:type="dxa"/>
          </w:tcPr>
          <w:p w14:paraId="7643D307" w14:textId="5343A7AB" w:rsidR="0015467D" w:rsidRPr="00194D53" w:rsidRDefault="0015467D" w:rsidP="0015467D">
            <w:r w:rsidRPr="00194D53">
              <w:t>8</w:t>
            </w:r>
          </w:p>
        </w:tc>
        <w:tc>
          <w:tcPr>
            <w:tcW w:w="709" w:type="dxa"/>
          </w:tcPr>
          <w:p w14:paraId="23039E2B" w14:textId="65843957" w:rsidR="0015467D" w:rsidRPr="00194D53" w:rsidRDefault="0015467D" w:rsidP="0015467D">
            <w:r w:rsidRPr="00194D53">
              <w:t>10</w:t>
            </w:r>
          </w:p>
        </w:tc>
        <w:tc>
          <w:tcPr>
            <w:tcW w:w="567" w:type="dxa"/>
          </w:tcPr>
          <w:p w14:paraId="5CD79D61" w14:textId="1C989FDD" w:rsidR="0015467D" w:rsidRPr="00194D53" w:rsidRDefault="0015467D" w:rsidP="0015467D">
            <w:r w:rsidRPr="00194D53">
              <w:t>5</w:t>
            </w:r>
          </w:p>
        </w:tc>
        <w:tc>
          <w:tcPr>
            <w:tcW w:w="709" w:type="dxa"/>
          </w:tcPr>
          <w:p w14:paraId="56BD7033" w14:textId="2639B249" w:rsidR="0015467D" w:rsidRPr="00194D53" w:rsidRDefault="0015467D" w:rsidP="0015467D">
            <w:pPr>
              <w:pStyle w:val="ab"/>
              <w:rPr>
                <w:b w:val="0"/>
                <w:sz w:val="24"/>
                <w:szCs w:val="24"/>
              </w:rPr>
            </w:pPr>
            <w:r w:rsidRPr="00194D53">
              <w:rPr>
                <w:b w:val="0"/>
                <w:sz w:val="24"/>
                <w:szCs w:val="24"/>
              </w:rPr>
              <w:t>5</w:t>
            </w:r>
          </w:p>
        </w:tc>
        <w:tc>
          <w:tcPr>
            <w:tcW w:w="3259" w:type="dxa"/>
          </w:tcPr>
          <w:p w14:paraId="1D2CA2F1" w14:textId="77777777" w:rsidR="0015467D" w:rsidRPr="00194D53" w:rsidRDefault="0015467D" w:rsidP="0015467D">
            <w:pPr>
              <w:jc w:val="both"/>
            </w:pPr>
            <w:r w:rsidRPr="00194D53">
              <w:t>- клиникалық диагноз қою кезінде диагностикалық іздеу дағдысын сипаттау және көрсету</w:t>
            </w:r>
          </w:p>
          <w:p w14:paraId="5473B657" w14:textId="77777777" w:rsidR="0015467D" w:rsidRPr="00194D53" w:rsidRDefault="0015467D" w:rsidP="0015467D">
            <w:pPr>
              <w:jc w:val="both"/>
            </w:pPr>
            <w:r w:rsidRPr="00194D53">
              <w:t xml:space="preserve">- пациентті тексеруден алынған деректерді талдау және диагноз қою </w:t>
            </w:r>
          </w:p>
          <w:p w14:paraId="762709AF" w14:textId="77777777" w:rsidR="0015467D" w:rsidRPr="00194D53" w:rsidRDefault="0015467D" w:rsidP="0015467D">
            <w:pPr>
              <w:jc w:val="both"/>
            </w:pPr>
            <w:r w:rsidRPr="00194D53">
              <w:t>- дәлелді медицина қағидаттарына сәйкес дәрілік емес және дәрілік терапияны таңдау дағдысын көрсету</w:t>
            </w:r>
          </w:p>
          <w:p w14:paraId="52AB75DC" w14:textId="77777777" w:rsidR="0015467D" w:rsidRPr="00194D53" w:rsidRDefault="0015467D" w:rsidP="0015467D">
            <w:pPr>
              <w:jc w:val="both"/>
            </w:pPr>
            <w:r w:rsidRPr="00194D53">
              <w:t>- көпсалалы топта жұмыс істеу дағдыларын көрсету</w:t>
            </w:r>
          </w:p>
          <w:p w14:paraId="16D5595C" w14:textId="77777777" w:rsidR="0015467D" w:rsidRPr="00194D53" w:rsidRDefault="0015467D" w:rsidP="0015467D">
            <w:pPr>
              <w:jc w:val="both"/>
            </w:pPr>
            <w:r w:rsidRPr="00194D53">
              <w:t>- пациенттер</w:t>
            </w:r>
            <w:r w:rsidRPr="00194D53">
              <w:rPr>
                <w:lang w:val="kk-KZ"/>
              </w:rPr>
              <w:t>ді бақылау</w:t>
            </w:r>
          </w:p>
          <w:p w14:paraId="11D1C922" w14:textId="77777777" w:rsidR="0015467D" w:rsidRPr="00194D53" w:rsidRDefault="0015467D" w:rsidP="0015467D">
            <w:pPr>
              <w:jc w:val="both"/>
            </w:pPr>
            <w:r w:rsidRPr="00194D53">
              <w:t>- медициналық құжаттаманы ресімдеу</w:t>
            </w:r>
          </w:p>
          <w:p w14:paraId="3C8625D3" w14:textId="381DE55C" w:rsidR="0015467D" w:rsidRPr="00194D53" w:rsidRDefault="0015467D" w:rsidP="0015467D">
            <w:pPr>
              <w:jc w:val="both"/>
            </w:pPr>
            <w:r w:rsidRPr="00194D53">
              <w:t>- тақырып бойынша ғылыми әдебиеттермен жұмыс</w:t>
            </w:r>
          </w:p>
        </w:tc>
      </w:tr>
      <w:tr w:rsidR="0015467D" w:rsidRPr="00194D53" w14:paraId="3C91F017" w14:textId="77777777" w:rsidTr="00AF3E65">
        <w:trPr>
          <w:cantSplit/>
          <w:trHeight w:val="59"/>
        </w:trPr>
        <w:tc>
          <w:tcPr>
            <w:tcW w:w="568" w:type="dxa"/>
          </w:tcPr>
          <w:p w14:paraId="5D266B00" w14:textId="5331DC0F" w:rsidR="0015467D" w:rsidRPr="00194D53" w:rsidRDefault="00E21603" w:rsidP="0015467D">
            <w:pPr>
              <w:pStyle w:val="ab"/>
              <w:jc w:val="left"/>
              <w:rPr>
                <w:b w:val="0"/>
                <w:sz w:val="24"/>
                <w:szCs w:val="24"/>
                <w:lang w:val="kk-KZ"/>
              </w:rPr>
            </w:pPr>
            <w:r w:rsidRPr="00194D53">
              <w:rPr>
                <w:b w:val="0"/>
                <w:sz w:val="24"/>
                <w:szCs w:val="24"/>
                <w:lang w:val="kk-KZ"/>
              </w:rPr>
              <w:t>4.3</w:t>
            </w:r>
          </w:p>
        </w:tc>
        <w:tc>
          <w:tcPr>
            <w:tcW w:w="2693" w:type="dxa"/>
          </w:tcPr>
          <w:p w14:paraId="25E3C6B4" w14:textId="32BF6200" w:rsidR="0015467D" w:rsidRPr="00194D53" w:rsidRDefault="0015467D" w:rsidP="0015467D">
            <w:pPr>
              <w:rPr>
                <w:bCs/>
                <w:spacing w:val="-1"/>
                <w:lang w:val="kk-KZ"/>
              </w:rPr>
            </w:pPr>
            <w:r w:rsidRPr="00194D53">
              <w:rPr>
                <w:bCs/>
                <w:spacing w:val="-1"/>
                <w:lang w:val="kk-KZ"/>
              </w:rPr>
              <w:t>Гепатоцеллюлярлық карцинома және бауырдың басқа ісіктері</w:t>
            </w:r>
          </w:p>
        </w:tc>
        <w:tc>
          <w:tcPr>
            <w:tcW w:w="567" w:type="dxa"/>
          </w:tcPr>
          <w:p w14:paraId="2E4AA9DA" w14:textId="0E795B90" w:rsidR="0015467D" w:rsidRPr="00194D53" w:rsidRDefault="0015467D" w:rsidP="0015467D">
            <w:r w:rsidRPr="00194D53">
              <w:t>2</w:t>
            </w:r>
          </w:p>
        </w:tc>
        <w:tc>
          <w:tcPr>
            <w:tcW w:w="709" w:type="dxa"/>
          </w:tcPr>
          <w:p w14:paraId="0162EE76" w14:textId="60BA49E6" w:rsidR="0015467D" w:rsidRPr="00194D53" w:rsidRDefault="0015467D" w:rsidP="0015467D">
            <w:r w:rsidRPr="00194D53">
              <w:t>8</w:t>
            </w:r>
          </w:p>
        </w:tc>
        <w:tc>
          <w:tcPr>
            <w:tcW w:w="709" w:type="dxa"/>
          </w:tcPr>
          <w:p w14:paraId="4B62C550" w14:textId="65B1EB4C" w:rsidR="0015467D" w:rsidRPr="00194D53" w:rsidRDefault="0015467D" w:rsidP="0015467D">
            <w:r w:rsidRPr="00194D53">
              <w:t>10</w:t>
            </w:r>
          </w:p>
        </w:tc>
        <w:tc>
          <w:tcPr>
            <w:tcW w:w="567" w:type="dxa"/>
          </w:tcPr>
          <w:p w14:paraId="27385A7E" w14:textId="759CAE47" w:rsidR="0015467D" w:rsidRPr="00194D53" w:rsidRDefault="0015467D" w:rsidP="0015467D">
            <w:r w:rsidRPr="00194D53">
              <w:t>5</w:t>
            </w:r>
          </w:p>
        </w:tc>
        <w:tc>
          <w:tcPr>
            <w:tcW w:w="709" w:type="dxa"/>
          </w:tcPr>
          <w:p w14:paraId="37F45D34" w14:textId="16D6DAAC" w:rsidR="0015467D" w:rsidRPr="00194D53" w:rsidRDefault="0015467D" w:rsidP="0015467D">
            <w:pPr>
              <w:pStyle w:val="ab"/>
              <w:rPr>
                <w:b w:val="0"/>
                <w:sz w:val="24"/>
                <w:szCs w:val="24"/>
              </w:rPr>
            </w:pPr>
            <w:r w:rsidRPr="00194D53">
              <w:rPr>
                <w:b w:val="0"/>
                <w:sz w:val="24"/>
                <w:szCs w:val="24"/>
              </w:rPr>
              <w:t>5</w:t>
            </w:r>
          </w:p>
        </w:tc>
        <w:tc>
          <w:tcPr>
            <w:tcW w:w="3259" w:type="dxa"/>
          </w:tcPr>
          <w:p w14:paraId="6623FF86" w14:textId="77777777" w:rsidR="0015467D" w:rsidRPr="00194D53" w:rsidRDefault="0015467D" w:rsidP="0015467D">
            <w:pPr>
              <w:jc w:val="both"/>
            </w:pPr>
            <w:r w:rsidRPr="00194D53">
              <w:t>- клиникалық диагноз қою кезінде диагностикалық іздеу дағдысын сипаттау және көрсету</w:t>
            </w:r>
          </w:p>
          <w:p w14:paraId="0E0EA78D" w14:textId="77777777" w:rsidR="0015467D" w:rsidRPr="00194D53" w:rsidRDefault="0015467D" w:rsidP="0015467D">
            <w:pPr>
              <w:jc w:val="both"/>
            </w:pPr>
            <w:r w:rsidRPr="00194D53">
              <w:t xml:space="preserve">- пациентті тексеруден алынған деректерді талдау және диагноз қою </w:t>
            </w:r>
          </w:p>
          <w:p w14:paraId="633E86F7" w14:textId="77777777" w:rsidR="0015467D" w:rsidRPr="00194D53" w:rsidRDefault="0015467D" w:rsidP="0015467D">
            <w:pPr>
              <w:jc w:val="both"/>
            </w:pPr>
            <w:r w:rsidRPr="00194D53">
              <w:t>- дәлелді медицина қағидаттарына сәйкес дәрілік емес және дәрілік терапияны таңдау дағдысын көрсету</w:t>
            </w:r>
          </w:p>
          <w:p w14:paraId="70CC9B27" w14:textId="77777777" w:rsidR="0015467D" w:rsidRPr="00194D53" w:rsidRDefault="0015467D" w:rsidP="0015467D">
            <w:pPr>
              <w:jc w:val="both"/>
            </w:pPr>
            <w:r w:rsidRPr="00194D53">
              <w:t>- көпсалалы топта жұмыс істеу дағдыларын көрсету</w:t>
            </w:r>
          </w:p>
          <w:p w14:paraId="746916CF" w14:textId="77777777" w:rsidR="0015467D" w:rsidRPr="00194D53" w:rsidRDefault="0015467D" w:rsidP="0015467D">
            <w:pPr>
              <w:jc w:val="both"/>
            </w:pPr>
            <w:r w:rsidRPr="00194D53">
              <w:t>- пациенттер</w:t>
            </w:r>
            <w:r w:rsidRPr="00194D53">
              <w:rPr>
                <w:lang w:val="kk-KZ"/>
              </w:rPr>
              <w:t>ді бақылау</w:t>
            </w:r>
          </w:p>
          <w:p w14:paraId="7E9CF5E9" w14:textId="77777777" w:rsidR="0015467D" w:rsidRPr="00194D53" w:rsidRDefault="0015467D" w:rsidP="0015467D">
            <w:pPr>
              <w:jc w:val="both"/>
            </w:pPr>
            <w:r w:rsidRPr="00194D53">
              <w:t>- медициналық құжаттаманы ресімдеу</w:t>
            </w:r>
          </w:p>
          <w:p w14:paraId="34A86E08" w14:textId="6692EF71" w:rsidR="0015467D" w:rsidRPr="00194D53" w:rsidRDefault="0015467D" w:rsidP="0015467D">
            <w:pPr>
              <w:jc w:val="both"/>
            </w:pPr>
            <w:r w:rsidRPr="00194D53">
              <w:t>- тақырып бойынша ғылыми әдебиеттермен жұмыс</w:t>
            </w:r>
          </w:p>
        </w:tc>
      </w:tr>
      <w:tr w:rsidR="0015467D" w:rsidRPr="00194D53" w14:paraId="68FB1CE2" w14:textId="77777777" w:rsidTr="00AF3E65">
        <w:trPr>
          <w:cantSplit/>
          <w:trHeight w:val="59"/>
        </w:trPr>
        <w:tc>
          <w:tcPr>
            <w:tcW w:w="568" w:type="dxa"/>
          </w:tcPr>
          <w:p w14:paraId="645F06DF" w14:textId="49AC6918" w:rsidR="0015467D" w:rsidRPr="00194D53" w:rsidRDefault="00E21603" w:rsidP="0015467D">
            <w:pPr>
              <w:pStyle w:val="ab"/>
              <w:jc w:val="left"/>
              <w:rPr>
                <w:b w:val="0"/>
                <w:sz w:val="24"/>
                <w:szCs w:val="24"/>
                <w:lang w:val="kk-KZ"/>
              </w:rPr>
            </w:pPr>
            <w:r w:rsidRPr="00194D53">
              <w:rPr>
                <w:b w:val="0"/>
                <w:sz w:val="24"/>
                <w:szCs w:val="24"/>
                <w:lang w:val="kk-KZ"/>
              </w:rPr>
              <w:lastRenderedPageBreak/>
              <w:t>4.4</w:t>
            </w:r>
          </w:p>
        </w:tc>
        <w:tc>
          <w:tcPr>
            <w:tcW w:w="2693" w:type="dxa"/>
          </w:tcPr>
          <w:p w14:paraId="2C979638" w14:textId="42E36671" w:rsidR="0015467D" w:rsidRPr="00194D53" w:rsidRDefault="0015467D" w:rsidP="0015467D">
            <w:pPr>
              <w:rPr>
                <w:bCs/>
                <w:spacing w:val="-1"/>
                <w:lang w:val="kk-KZ"/>
              </w:rPr>
            </w:pPr>
            <w:r w:rsidRPr="00194D53">
              <w:rPr>
                <w:bCs/>
                <w:spacing w:val="-1"/>
                <w:lang w:val="kk-KZ"/>
              </w:rPr>
              <w:t>Фульминантты гепатит (жедел бауыр қызметінің жеткіліксіздігі), созылмалы түрдегі бауырдың жедел зақымдануы: диагностика алгоритмі, терапия әдістері, бауыр трансплантациясының көрсеткіштері</w:t>
            </w:r>
          </w:p>
        </w:tc>
        <w:tc>
          <w:tcPr>
            <w:tcW w:w="567" w:type="dxa"/>
          </w:tcPr>
          <w:p w14:paraId="4E6AA9D3" w14:textId="29783AB8" w:rsidR="0015467D" w:rsidRPr="00194D53" w:rsidRDefault="0015467D" w:rsidP="0015467D">
            <w:r w:rsidRPr="00194D53">
              <w:t>2</w:t>
            </w:r>
          </w:p>
        </w:tc>
        <w:tc>
          <w:tcPr>
            <w:tcW w:w="709" w:type="dxa"/>
          </w:tcPr>
          <w:p w14:paraId="6D01E86E" w14:textId="04716B6E" w:rsidR="0015467D" w:rsidRPr="00194D53" w:rsidRDefault="0015467D" w:rsidP="0015467D">
            <w:r w:rsidRPr="00194D53">
              <w:t>7</w:t>
            </w:r>
          </w:p>
        </w:tc>
        <w:tc>
          <w:tcPr>
            <w:tcW w:w="709" w:type="dxa"/>
          </w:tcPr>
          <w:p w14:paraId="7D3EA98F" w14:textId="0E33127C" w:rsidR="0015467D" w:rsidRPr="00194D53" w:rsidRDefault="0015467D" w:rsidP="0015467D">
            <w:r w:rsidRPr="00194D53">
              <w:t>10</w:t>
            </w:r>
          </w:p>
        </w:tc>
        <w:tc>
          <w:tcPr>
            <w:tcW w:w="567" w:type="dxa"/>
          </w:tcPr>
          <w:p w14:paraId="67FBDED7" w14:textId="5858E960" w:rsidR="0015467D" w:rsidRPr="00194D53" w:rsidRDefault="0015467D" w:rsidP="0015467D">
            <w:r w:rsidRPr="00194D53">
              <w:t>5</w:t>
            </w:r>
          </w:p>
        </w:tc>
        <w:tc>
          <w:tcPr>
            <w:tcW w:w="709" w:type="dxa"/>
          </w:tcPr>
          <w:p w14:paraId="44A0BCBD" w14:textId="65FDE8E8" w:rsidR="0015467D" w:rsidRPr="00194D53" w:rsidRDefault="0015467D" w:rsidP="0015467D">
            <w:pPr>
              <w:pStyle w:val="ab"/>
              <w:rPr>
                <w:b w:val="0"/>
                <w:sz w:val="24"/>
                <w:szCs w:val="24"/>
              </w:rPr>
            </w:pPr>
            <w:r w:rsidRPr="00194D53">
              <w:rPr>
                <w:b w:val="0"/>
                <w:sz w:val="24"/>
                <w:szCs w:val="24"/>
              </w:rPr>
              <w:t>5</w:t>
            </w:r>
          </w:p>
        </w:tc>
        <w:tc>
          <w:tcPr>
            <w:tcW w:w="3259" w:type="dxa"/>
          </w:tcPr>
          <w:p w14:paraId="38DF0BC7" w14:textId="77777777" w:rsidR="0015467D" w:rsidRPr="00194D53" w:rsidRDefault="0015467D" w:rsidP="0015467D">
            <w:pPr>
              <w:jc w:val="both"/>
            </w:pPr>
            <w:r w:rsidRPr="00194D53">
              <w:t>- клиникалық диагноз қою кезінде диагностикалық іздеу дағдысын сипаттау және көрсету</w:t>
            </w:r>
          </w:p>
          <w:p w14:paraId="5FD3AAD5" w14:textId="77777777" w:rsidR="0015467D" w:rsidRPr="00194D53" w:rsidRDefault="0015467D" w:rsidP="0015467D">
            <w:pPr>
              <w:jc w:val="both"/>
            </w:pPr>
            <w:r w:rsidRPr="00194D53">
              <w:t xml:space="preserve">- пациентті тексеруден алынған деректерді талдау және диагноз қою </w:t>
            </w:r>
          </w:p>
          <w:p w14:paraId="564D898A" w14:textId="77777777" w:rsidR="0015467D" w:rsidRPr="00194D53" w:rsidRDefault="0015467D" w:rsidP="0015467D">
            <w:pPr>
              <w:jc w:val="both"/>
            </w:pPr>
            <w:r w:rsidRPr="00194D53">
              <w:t>- дәлелді медицина қағидаттарына сәйкес дәрілік емес және дәрілік терапияны таңдау дағдысын көрсету</w:t>
            </w:r>
          </w:p>
          <w:p w14:paraId="77A25D01" w14:textId="77777777" w:rsidR="0015467D" w:rsidRPr="00194D53" w:rsidRDefault="0015467D" w:rsidP="0015467D">
            <w:pPr>
              <w:jc w:val="both"/>
            </w:pPr>
            <w:r w:rsidRPr="00194D53">
              <w:t>- көпсалалы топта жұмыс істеу дағдыларын көрсету</w:t>
            </w:r>
          </w:p>
          <w:p w14:paraId="2AD6E274" w14:textId="77777777" w:rsidR="0015467D" w:rsidRPr="00194D53" w:rsidRDefault="0015467D" w:rsidP="0015467D">
            <w:pPr>
              <w:jc w:val="both"/>
            </w:pPr>
            <w:r w:rsidRPr="00194D53">
              <w:t>- пациенттер</w:t>
            </w:r>
            <w:r w:rsidRPr="00194D53">
              <w:rPr>
                <w:lang w:val="kk-KZ"/>
              </w:rPr>
              <w:t>ді бақылау</w:t>
            </w:r>
          </w:p>
          <w:p w14:paraId="10BA55FC" w14:textId="77777777" w:rsidR="0015467D" w:rsidRPr="00194D53" w:rsidRDefault="0015467D" w:rsidP="0015467D">
            <w:pPr>
              <w:jc w:val="both"/>
            </w:pPr>
            <w:r w:rsidRPr="00194D53">
              <w:t>- медициналық құжаттаманы ресімдеу</w:t>
            </w:r>
          </w:p>
          <w:p w14:paraId="6575884F" w14:textId="57814FDB" w:rsidR="0015467D" w:rsidRPr="00194D53" w:rsidRDefault="0015467D" w:rsidP="0015467D">
            <w:pPr>
              <w:jc w:val="both"/>
            </w:pPr>
            <w:r w:rsidRPr="00194D53">
              <w:t>- тақырып бойынша ғылыми әдебиеттермен жұмыс</w:t>
            </w:r>
          </w:p>
        </w:tc>
      </w:tr>
      <w:tr w:rsidR="0015467D" w:rsidRPr="00194D53" w14:paraId="24803881" w14:textId="77777777" w:rsidTr="00AF3E65">
        <w:trPr>
          <w:cantSplit/>
          <w:trHeight w:val="59"/>
        </w:trPr>
        <w:tc>
          <w:tcPr>
            <w:tcW w:w="568" w:type="dxa"/>
          </w:tcPr>
          <w:p w14:paraId="362AF546" w14:textId="24FDB60E" w:rsidR="0015467D" w:rsidRPr="00194D53" w:rsidRDefault="0026053A" w:rsidP="0015467D">
            <w:pPr>
              <w:pStyle w:val="ab"/>
              <w:jc w:val="left"/>
              <w:rPr>
                <w:sz w:val="24"/>
                <w:szCs w:val="24"/>
                <w:lang w:val="kk-KZ"/>
              </w:rPr>
            </w:pPr>
            <w:r w:rsidRPr="00194D53">
              <w:rPr>
                <w:sz w:val="24"/>
                <w:szCs w:val="24"/>
                <w:lang w:val="kk-KZ"/>
              </w:rPr>
              <w:t>5</w:t>
            </w:r>
            <w:r w:rsidR="00E21603" w:rsidRPr="00194D53">
              <w:rPr>
                <w:sz w:val="24"/>
                <w:szCs w:val="24"/>
                <w:lang w:val="kk-KZ"/>
              </w:rPr>
              <w:t>.</w:t>
            </w:r>
          </w:p>
        </w:tc>
        <w:tc>
          <w:tcPr>
            <w:tcW w:w="2693" w:type="dxa"/>
          </w:tcPr>
          <w:p w14:paraId="29103BF3" w14:textId="65021F11" w:rsidR="0015467D" w:rsidRPr="00194D53" w:rsidRDefault="0015467D" w:rsidP="0015467D">
            <w:pPr>
              <w:rPr>
                <w:bCs/>
                <w:spacing w:val="-1"/>
                <w:lang w:val="kk-KZ"/>
              </w:rPr>
            </w:pPr>
            <w:r w:rsidRPr="00194D53">
              <w:rPr>
                <w:b/>
                <w:bCs/>
                <w:lang w:val="kk-KZ"/>
              </w:rPr>
              <w:t>«Гепатологиядағы ерекше жағдайлар және терапияның қосалқы  әдістері» модулі</w:t>
            </w:r>
          </w:p>
        </w:tc>
        <w:tc>
          <w:tcPr>
            <w:tcW w:w="567" w:type="dxa"/>
          </w:tcPr>
          <w:p w14:paraId="6ED8919F" w14:textId="0897D55A" w:rsidR="0015467D" w:rsidRPr="00194D53" w:rsidRDefault="0015467D" w:rsidP="0015467D">
            <w:pPr>
              <w:rPr>
                <w:b/>
                <w:bCs/>
              </w:rPr>
            </w:pPr>
            <w:r w:rsidRPr="00194D53">
              <w:rPr>
                <w:b/>
                <w:bCs/>
              </w:rPr>
              <w:t>6</w:t>
            </w:r>
          </w:p>
        </w:tc>
        <w:tc>
          <w:tcPr>
            <w:tcW w:w="709" w:type="dxa"/>
          </w:tcPr>
          <w:p w14:paraId="05577162" w14:textId="43E09717" w:rsidR="0015467D" w:rsidRPr="00194D53" w:rsidRDefault="0015467D" w:rsidP="0015467D">
            <w:pPr>
              <w:rPr>
                <w:b/>
                <w:bCs/>
              </w:rPr>
            </w:pPr>
            <w:r w:rsidRPr="00194D53">
              <w:rPr>
                <w:b/>
                <w:bCs/>
              </w:rPr>
              <w:t>14</w:t>
            </w:r>
          </w:p>
        </w:tc>
        <w:tc>
          <w:tcPr>
            <w:tcW w:w="709" w:type="dxa"/>
          </w:tcPr>
          <w:p w14:paraId="06A57061" w14:textId="1A112C71" w:rsidR="0015467D" w:rsidRPr="00194D53" w:rsidRDefault="0015467D" w:rsidP="0015467D">
            <w:pPr>
              <w:rPr>
                <w:b/>
                <w:bCs/>
              </w:rPr>
            </w:pPr>
            <w:r w:rsidRPr="00194D53">
              <w:rPr>
                <w:b/>
                <w:bCs/>
              </w:rPr>
              <w:t>20</w:t>
            </w:r>
          </w:p>
        </w:tc>
        <w:tc>
          <w:tcPr>
            <w:tcW w:w="567" w:type="dxa"/>
          </w:tcPr>
          <w:p w14:paraId="13D5006C" w14:textId="1FE2B1C9" w:rsidR="0015467D" w:rsidRPr="00194D53" w:rsidRDefault="0015467D" w:rsidP="0015467D">
            <w:pPr>
              <w:rPr>
                <w:b/>
                <w:bCs/>
              </w:rPr>
            </w:pPr>
            <w:r w:rsidRPr="00194D53">
              <w:rPr>
                <w:b/>
                <w:bCs/>
              </w:rPr>
              <w:t>10</w:t>
            </w:r>
          </w:p>
        </w:tc>
        <w:tc>
          <w:tcPr>
            <w:tcW w:w="709" w:type="dxa"/>
          </w:tcPr>
          <w:p w14:paraId="6D7DF823" w14:textId="56CB317A" w:rsidR="0015467D" w:rsidRPr="00194D53" w:rsidRDefault="0015467D" w:rsidP="0015467D">
            <w:pPr>
              <w:pStyle w:val="ab"/>
              <w:rPr>
                <w:bCs/>
                <w:sz w:val="24"/>
                <w:szCs w:val="24"/>
              </w:rPr>
            </w:pPr>
            <w:r w:rsidRPr="00194D53">
              <w:rPr>
                <w:bCs/>
                <w:sz w:val="24"/>
                <w:szCs w:val="24"/>
              </w:rPr>
              <w:t>10</w:t>
            </w:r>
          </w:p>
        </w:tc>
        <w:tc>
          <w:tcPr>
            <w:tcW w:w="3259" w:type="dxa"/>
          </w:tcPr>
          <w:p w14:paraId="14A54CCE" w14:textId="430B485C" w:rsidR="0015467D" w:rsidRPr="00194D53" w:rsidRDefault="0015467D" w:rsidP="00E21603">
            <w:pPr>
              <w:jc w:val="both"/>
              <w:rPr>
                <w:b/>
                <w:bCs/>
              </w:rPr>
            </w:pPr>
            <w:r w:rsidRPr="00194D53">
              <w:rPr>
                <w:b/>
                <w:bCs/>
              </w:rPr>
              <w:t xml:space="preserve">60 </w:t>
            </w:r>
            <w:r w:rsidRPr="00194D53">
              <w:rPr>
                <w:b/>
                <w:bCs/>
                <w:lang w:val="kk-KZ"/>
              </w:rPr>
              <w:t>сағат</w:t>
            </w:r>
            <w:r w:rsidR="00E21603" w:rsidRPr="00194D53">
              <w:rPr>
                <w:b/>
                <w:bCs/>
              </w:rPr>
              <w:t xml:space="preserve"> </w:t>
            </w:r>
            <w:r w:rsidRPr="00194D53">
              <w:rPr>
                <w:b/>
                <w:bCs/>
              </w:rPr>
              <w:t xml:space="preserve"> </w:t>
            </w:r>
          </w:p>
        </w:tc>
      </w:tr>
      <w:tr w:rsidR="0015467D" w:rsidRPr="00194D53" w14:paraId="5644A927" w14:textId="77777777" w:rsidTr="00AF3E65">
        <w:trPr>
          <w:cantSplit/>
          <w:trHeight w:val="59"/>
        </w:trPr>
        <w:tc>
          <w:tcPr>
            <w:tcW w:w="568" w:type="dxa"/>
          </w:tcPr>
          <w:p w14:paraId="3CC2363D" w14:textId="609983B7" w:rsidR="0015467D" w:rsidRPr="00194D53" w:rsidRDefault="00E21603" w:rsidP="0015467D">
            <w:pPr>
              <w:pStyle w:val="ab"/>
              <w:jc w:val="left"/>
              <w:rPr>
                <w:b w:val="0"/>
                <w:sz w:val="24"/>
                <w:szCs w:val="24"/>
                <w:lang w:val="kk-KZ"/>
              </w:rPr>
            </w:pPr>
            <w:r w:rsidRPr="00194D53">
              <w:rPr>
                <w:b w:val="0"/>
                <w:sz w:val="24"/>
                <w:szCs w:val="24"/>
                <w:lang w:val="kk-KZ"/>
              </w:rPr>
              <w:t>5.1</w:t>
            </w:r>
          </w:p>
        </w:tc>
        <w:tc>
          <w:tcPr>
            <w:tcW w:w="2693" w:type="dxa"/>
          </w:tcPr>
          <w:p w14:paraId="01A79CAD" w14:textId="1545CE9B" w:rsidR="0015467D" w:rsidRPr="00194D53" w:rsidRDefault="0015467D" w:rsidP="0015467D">
            <w:pPr>
              <w:rPr>
                <w:bCs/>
                <w:spacing w:val="-1"/>
                <w:lang w:val="kk-KZ"/>
              </w:rPr>
            </w:pPr>
            <w:r w:rsidRPr="00194D53">
              <w:rPr>
                <w:bCs/>
                <w:spacing w:val="-1"/>
                <w:lang w:val="kk-KZ"/>
              </w:rPr>
              <w:t>Бауырдың фиброздық- кистоздық аурулары: туа біткен фиброз, Кароли ауруы</w:t>
            </w:r>
          </w:p>
        </w:tc>
        <w:tc>
          <w:tcPr>
            <w:tcW w:w="567" w:type="dxa"/>
          </w:tcPr>
          <w:p w14:paraId="16325C83" w14:textId="62BB9746" w:rsidR="0015467D" w:rsidRPr="00194D53" w:rsidRDefault="0015467D" w:rsidP="0015467D">
            <w:r w:rsidRPr="00194D53">
              <w:t>1</w:t>
            </w:r>
          </w:p>
        </w:tc>
        <w:tc>
          <w:tcPr>
            <w:tcW w:w="709" w:type="dxa"/>
          </w:tcPr>
          <w:p w14:paraId="2513C1E5" w14:textId="51A73E7B" w:rsidR="0015467D" w:rsidRPr="00194D53" w:rsidRDefault="0015467D" w:rsidP="0015467D">
            <w:r w:rsidRPr="00194D53">
              <w:t>3</w:t>
            </w:r>
          </w:p>
        </w:tc>
        <w:tc>
          <w:tcPr>
            <w:tcW w:w="709" w:type="dxa"/>
          </w:tcPr>
          <w:p w14:paraId="020224EE" w14:textId="1814DDA9" w:rsidR="0015467D" w:rsidRPr="00194D53" w:rsidRDefault="0015467D" w:rsidP="0015467D">
            <w:r w:rsidRPr="00194D53">
              <w:t>4</w:t>
            </w:r>
          </w:p>
        </w:tc>
        <w:tc>
          <w:tcPr>
            <w:tcW w:w="567" w:type="dxa"/>
          </w:tcPr>
          <w:p w14:paraId="274F792B" w14:textId="7388623A" w:rsidR="0015467D" w:rsidRPr="00194D53" w:rsidRDefault="0015467D" w:rsidP="0015467D">
            <w:r w:rsidRPr="00194D53">
              <w:t>2</w:t>
            </w:r>
          </w:p>
        </w:tc>
        <w:tc>
          <w:tcPr>
            <w:tcW w:w="709" w:type="dxa"/>
          </w:tcPr>
          <w:p w14:paraId="2EE83962" w14:textId="522D2FFF" w:rsidR="0015467D" w:rsidRPr="00194D53" w:rsidRDefault="0015467D" w:rsidP="0015467D">
            <w:pPr>
              <w:pStyle w:val="ab"/>
              <w:rPr>
                <w:b w:val="0"/>
                <w:sz w:val="24"/>
                <w:szCs w:val="24"/>
              </w:rPr>
            </w:pPr>
            <w:r w:rsidRPr="00194D53">
              <w:rPr>
                <w:b w:val="0"/>
                <w:sz w:val="24"/>
                <w:szCs w:val="24"/>
              </w:rPr>
              <w:t>1</w:t>
            </w:r>
          </w:p>
        </w:tc>
        <w:tc>
          <w:tcPr>
            <w:tcW w:w="3259" w:type="dxa"/>
          </w:tcPr>
          <w:p w14:paraId="3BCC0358" w14:textId="77777777" w:rsidR="0015467D" w:rsidRPr="00194D53" w:rsidRDefault="0015467D" w:rsidP="0015467D">
            <w:pPr>
              <w:jc w:val="both"/>
            </w:pPr>
            <w:r w:rsidRPr="00194D53">
              <w:t>- клиникалық диагноз қою кезінде диагностикалық іздеу дағдысын сипаттау және көрсету</w:t>
            </w:r>
          </w:p>
          <w:p w14:paraId="1CA926F4" w14:textId="77777777" w:rsidR="0015467D" w:rsidRPr="00194D53" w:rsidRDefault="0015467D" w:rsidP="0015467D">
            <w:pPr>
              <w:jc w:val="both"/>
            </w:pPr>
            <w:r w:rsidRPr="00194D53">
              <w:t xml:space="preserve">- пациентті тексеруден алынған деректерді талдау және диагноз қою </w:t>
            </w:r>
          </w:p>
          <w:p w14:paraId="20482C45" w14:textId="77777777" w:rsidR="0015467D" w:rsidRPr="00194D53" w:rsidRDefault="0015467D" w:rsidP="0015467D">
            <w:pPr>
              <w:jc w:val="both"/>
            </w:pPr>
            <w:r w:rsidRPr="00194D53">
              <w:t>- дәлелді медицина қағидаттарына сәйкес дәрілік емес және дәрілік терапияны таңдау дағдысын көрсету</w:t>
            </w:r>
          </w:p>
          <w:p w14:paraId="0BD70D70" w14:textId="77777777" w:rsidR="0015467D" w:rsidRPr="00194D53" w:rsidRDefault="0015467D" w:rsidP="0015467D">
            <w:pPr>
              <w:jc w:val="both"/>
            </w:pPr>
            <w:r w:rsidRPr="00194D53">
              <w:t>- көпсалалы топта жұмыс істеу дағдыларын көрсету</w:t>
            </w:r>
          </w:p>
          <w:p w14:paraId="542B4845" w14:textId="77777777" w:rsidR="0015467D" w:rsidRPr="00194D53" w:rsidRDefault="0015467D" w:rsidP="0015467D">
            <w:pPr>
              <w:jc w:val="both"/>
            </w:pPr>
            <w:r w:rsidRPr="00194D53">
              <w:t>- пациенттер</w:t>
            </w:r>
            <w:r w:rsidRPr="00194D53">
              <w:rPr>
                <w:lang w:val="kk-KZ"/>
              </w:rPr>
              <w:t>ді бақылау</w:t>
            </w:r>
          </w:p>
          <w:p w14:paraId="1B805CF4" w14:textId="77777777" w:rsidR="0015467D" w:rsidRPr="00194D53" w:rsidRDefault="0015467D" w:rsidP="0015467D">
            <w:pPr>
              <w:jc w:val="both"/>
            </w:pPr>
            <w:r w:rsidRPr="00194D53">
              <w:t>- медициналық құжаттаманы ресімдеу</w:t>
            </w:r>
          </w:p>
          <w:p w14:paraId="1DEE33C4" w14:textId="267AC6F9" w:rsidR="0015467D" w:rsidRPr="00194D53" w:rsidRDefault="0015467D" w:rsidP="0015467D">
            <w:pPr>
              <w:jc w:val="both"/>
            </w:pPr>
            <w:r w:rsidRPr="00194D53">
              <w:t>- тақырып бойынша ғылыми әдебиеттермен жұмыс</w:t>
            </w:r>
          </w:p>
        </w:tc>
      </w:tr>
      <w:tr w:rsidR="0015467D" w:rsidRPr="00194D53" w14:paraId="2FA19C77" w14:textId="77777777" w:rsidTr="00AF3E65">
        <w:trPr>
          <w:cantSplit/>
          <w:trHeight w:val="59"/>
        </w:trPr>
        <w:tc>
          <w:tcPr>
            <w:tcW w:w="568" w:type="dxa"/>
          </w:tcPr>
          <w:p w14:paraId="3428AFA2" w14:textId="3A2B2318" w:rsidR="0015467D" w:rsidRPr="00194D53" w:rsidRDefault="00E21603" w:rsidP="0015467D">
            <w:pPr>
              <w:pStyle w:val="ab"/>
              <w:jc w:val="left"/>
              <w:rPr>
                <w:b w:val="0"/>
                <w:sz w:val="24"/>
                <w:szCs w:val="24"/>
                <w:lang w:val="kk-KZ"/>
              </w:rPr>
            </w:pPr>
            <w:r w:rsidRPr="00194D53">
              <w:rPr>
                <w:b w:val="0"/>
                <w:sz w:val="24"/>
                <w:szCs w:val="24"/>
                <w:lang w:val="kk-KZ"/>
              </w:rPr>
              <w:lastRenderedPageBreak/>
              <w:t>5.2</w:t>
            </w:r>
          </w:p>
        </w:tc>
        <w:tc>
          <w:tcPr>
            <w:tcW w:w="2693" w:type="dxa"/>
          </w:tcPr>
          <w:p w14:paraId="17E6B724" w14:textId="36A3C467" w:rsidR="0015467D" w:rsidRPr="00194D53" w:rsidRDefault="0015467D" w:rsidP="0015467D">
            <w:pPr>
              <w:rPr>
                <w:bCs/>
                <w:spacing w:val="-1"/>
                <w:lang w:val="kk-KZ"/>
              </w:rPr>
            </w:pPr>
            <w:r w:rsidRPr="00194D53">
              <w:rPr>
                <w:bCs/>
                <w:spacing w:val="-1"/>
                <w:lang w:val="kk-KZ"/>
              </w:rPr>
              <w:t>Бауырішілік билиарлы жүйенің зақымдануы: Алажиля синдромы, билиарлы атрезия</w:t>
            </w:r>
          </w:p>
        </w:tc>
        <w:tc>
          <w:tcPr>
            <w:tcW w:w="567" w:type="dxa"/>
          </w:tcPr>
          <w:p w14:paraId="090C9907" w14:textId="2A973D41" w:rsidR="0015467D" w:rsidRPr="00194D53" w:rsidRDefault="0015467D" w:rsidP="0015467D">
            <w:r w:rsidRPr="00194D53">
              <w:t>1</w:t>
            </w:r>
          </w:p>
        </w:tc>
        <w:tc>
          <w:tcPr>
            <w:tcW w:w="709" w:type="dxa"/>
          </w:tcPr>
          <w:p w14:paraId="435756D1" w14:textId="0715A482" w:rsidR="0015467D" w:rsidRPr="00194D53" w:rsidRDefault="0015467D" w:rsidP="0015467D">
            <w:r w:rsidRPr="00194D53">
              <w:t>2</w:t>
            </w:r>
          </w:p>
        </w:tc>
        <w:tc>
          <w:tcPr>
            <w:tcW w:w="709" w:type="dxa"/>
          </w:tcPr>
          <w:p w14:paraId="08AA6F63" w14:textId="6454C40D" w:rsidR="0015467D" w:rsidRPr="00194D53" w:rsidRDefault="0015467D" w:rsidP="0015467D">
            <w:r w:rsidRPr="00194D53">
              <w:t>3</w:t>
            </w:r>
          </w:p>
        </w:tc>
        <w:tc>
          <w:tcPr>
            <w:tcW w:w="567" w:type="dxa"/>
          </w:tcPr>
          <w:p w14:paraId="0D7FEC2E" w14:textId="22F202BD" w:rsidR="0015467D" w:rsidRPr="00194D53" w:rsidRDefault="0015467D" w:rsidP="0015467D">
            <w:r w:rsidRPr="00194D53">
              <w:t>2</w:t>
            </w:r>
          </w:p>
        </w:tc>
        <w:tc>
          <w:tcPr>
            <w:tcW w:w="709" w:type="dxa"/>
          </w:tcPr>
          <w:p w14:paraId="7F945190" w14:textId="395FC23C" w:rsidR="0015467D" w:rsidRPr="00194D53" w:rsidRDefault="0015467D" w:rsidP="0015467D">
            <w:pPr>
              <w:pStyle w:val="ab"/>
              <w:rPr>
                <w:b w:val="0"/>
                <w:sz w:val="24"/>
                <w:szCs w:val="24"/>
              </w:rPr>
            </w:pPr>
            <w:r w:rsidRPr="00194D53">
              <w:rPr>
                <w:b w:val="0"/>
                <w:sz w:val="24"/>
                <w:szCs w:val="24"/>
              </w:rPr>
              <w:t>2</w:t>
            </w:r>
          </w:p>
        </w:tc>
        <w:tc>
          <w:tcPr>
            <w:tcW w:w="3259" w:type="dxa"/>
          </w:tcPr>
          <w:p w14:paraId="4F2FF920" w14:textId="77777777" w:rsidR="0015467D" w:rsidRPr="00194D53" w:rsidRDefault="0015467D" w:rsidP="0015467D">
            <w:pPr>
              <w:jc w:val="both"/>
            </w:pPr>
            <w:r w:rsidRPr="00194D53">
              <w:t>- клиникалық диагноз қою кезінде диагностикалық іздеу дағдысын сипаттау және көрсету</w:t>
            </w:r>
          </w:p>
          <w:p w14:paraId="7E752314" w14:textId="77777777" w:rsidR="0015467D" w:rsidRPr="00194D53" w:rsidRDefault="0015467D" w:rsidP="0015467D">
            <w:pPr>
              <w:jc w:val="both"/>
            </w:pPr>
            <w:r w:rsidRPr="00194D53">
              <w:t xml:space="preserve">- пациентті тексеруден алынған деректерді талдау және диагноз қою </w:t>
            </w:r>
          </w:p>
          <w:p w14:paraId="6ECFAA07" w14:textId="77777777" w:rsidR="0015467D" w:rsidRPr="00194D53" w:rsidRDefault="0015467D" w:rsidP="0015467D">
            <w:pPr>
              <w:jc w:val="both"/>
            </w:pPr>
            <w:r w:rsidRPr="00194D53">
              <w:t>- дәлелді медицина қағидаттарына сәйкес дәрілік емес және дәрілік терапияны таңдау дағдысын көрсету</w:t>
            </w:r>
          </w:p>
          <w:p w14:paraId="2FBAC0CF" w14:textId="77777777" w:rsidR="0015467D" w:rsidRPr="00194D53" w:rsidRDefault="0015467D" w:rsidP="0015467D">
            <w:pPr>
              <w:jc w:val="both"/>
            </w:pPr>
            <w:r w:rsidRPr="00194D53">
              <w:t>- көпсалалы топта жұмыс істеу дағдыларын көрсету</w:t>
            </w:r>
          </w:p>
          <w:p w14:paraId="2A839F31" w14:textId="77777777" w:rsidR="0015467D" w:rsidRPr="00194D53" w:rsidRDefault="0015467D" w:rsidP="0015467D">
            <w:pPr>
              <w:jc w:val="both"/>
            </w:pPr>
            <w:r w:rsidRPr="00194D53">
              <w:t>- пациенттер</w:t>
            </w:r>
            <w:r w:rsidRPr="00194D53">
              <w:rPr>
                <w:lang w:val="kk-KZ"/>
              </w:rPr>
              <w:t>ді бақылау</w:t>
            </w:r>
          </w:p>
          <w:p w14:paraId="167ED40D" w14:textId="77777777" w:rsidR="0015467D" w:rsidRPr="00194D53" w:rsidRDefault="0015467D" w:rsidP="0015467D">
            <w:pPr>
              <w:jc w:val="both"/>
            </w:pPr>
            <w:r w:rsidRPr="00194D53">
              <w:t>- медициналық құжаттаманы ресімдеу</w:t>
            </w:r>
          </w:p>
          <w:p w14:paraId="7809EBA2" w14:textId="1A99A182" w:rsidR="0015467D" w:rsidRPr="00194D53" w:rsidRDefault="0015467D" w:rsidP="0015467D">
            <w:pPr>
              <w:jc w:val="both"/>
            </w:pPr>
            <w:r w:rsidRPr="00194D53">
              <w:t>- тақырып бойынша ғылыми әдебиеттермен жұмыс</w:t>
            </w:r>
          </w:p>
        </w:tc>
      </w:tr>
      <w:tr w:rsidR="0015467D" w:rsidRPr="00194D53" w14:paraId="300AC123" w14:textId="77777777" w:rsidTr="00AF3E65">
        <w:trPr>
          <w:cantSplit/>
          <w:trHeight w:val="59"/>
        </w:trPr>
        <w:tc>
          <w:tcPr>
            <w:tcW w:w="568" w:type="dxa"/>
          </w:tcPr>
          <w:p w14:paraId="50F696A0" w14:textId="6DD44EB0" w:rsidR="0015467D" w:rsidRPr="00194D53" w:rsidRDefault="00E21603" w:rsidP="0015467D">
            <w:pPr>
              <w:pStyle w:val="ab"/>
              <w:jc w:val="left"/>
              <w:rPr>
                <w:b w:val="0"/>
                <w:sz w:val="24"/>
                <w:szCs w:val="24"/>
                <w:lang w:val="kk-KZ"/>
              </w:rPr>
            </w:pPr>
            <w:r w:rsidRPr="00194D53">
              <w:rPr>
                <w:b w:val="0"/>
                <w:sz w:val="24"/>
                <w:szCs w:val="24"/>
                <w:lang w:val="kk-KZ"/>
              </w:rPr>
              <w:t>5.3</w:t>
            </w:r>
          </w:p>
        </w:tc>
        <w:tc>
          <w:tcPr>
            <w:tcW w:w="2693" w:type="dxa"/>
          </w:tcPr>
          <w:p w14:paraId="1EFD6380" w14:textId="6D68F8F7" w:rsidR="0015467D" w:rsidRPr="00194D53" w:rsidRDefault="00114421" w:rsidP="0015467D">
            <w:pPr>
              <w:rPr>
                <w:bCs/>
                <w:spacing w:val="-1"/>
                <w:lang w:val="kk-KZ"/>
              </w:rPr>
            </w:pPr>
            <w:r w:rsidRPr="00194D53">
              <w:rPr>
                <w:bCs/>
                <w:spacing w:val="-1"/>
                <w:lang w:val="kk-KZ"/>
              </w:rPr>
              <w:t>Бауырдың қан тамырлары аурулары: диагностикалық алгоритм, терапия әдістері</w:t>
            </w:r>
          </w:p>
        </w:tc>
        <w:tc>
          <w:tcPr>
            <w:tcW w:w="567" w:type="dxa"/>
          </w:tcPr>
          <w:p w14:paraId="79DEE423" w14:textId="58C8F844" w:rsidR="0015467D" w:rsidRPr="00194D53" w:rsidRDefault="0015467D" w:rsidP="0015467D">
            <w:r w:rsidRPr="00194D53">
              <w:t>1</w:t>
            </w:r>
          </w:p>
        </w:tc>
        <w:tc>
          <w:tcPr>
            <w:tcW w:w="709" w:type="dxa"/>
          </w:tcPr>
          <w:p w14:paraId="76E30D38" w14:textId="30E921C1" w:rsidR="0015467D" w:rsidRPr="00194D53" w:rsidRDefault="0015467D" w:rsidP="0015467D">
            <w:r w:rsidRPr="00194D53">
              <w:t>3</w:t>
            </w:r>
          </w:p>
        </w:tc>
        <w:tc>
          <w:tcPr>
            <w:tcW w:w="709" w:type="dxa"/>
          </w:tcPr>
          <w:p w14:paraId="7F7F1CF1" w14:textId="7AC0BA8F" w:rsidR="0015467D" w:rsidRPr="00194D53" w:rsidRDefault="0015467D" w:rsidP="0015467D">
            <w:r w:rsidRPr="00194D53">
              <w:t>3</w:t>
            </w:r>
          </w:p>
        </w:tc>
        <w:tc>
          <w:tcPr>
            <w:tcW w:w="567" w:type="dxa"/>
          </w:tcPr>
          <w:p w14:paraId="4A8656A4" w14:textId="4EC1EACC" w:rsidR="0015467D" w:rsidRPr="00194D53" w:rsidRDefault="0015467D" w:rsidP="0015467D">
            <w:r w:rsidRPr="00194D53">
              <w:t>2</w:t>
            </w:r>
          </w:p>
        </w:tc>
        <w:tc>
          <w:tcPr>
            <w:tcW w:w="709" w:type="dxa"/>
          </w:tcPr>
          <w:p w14:paraId="1EB6AC9E" w14:textId="00596EDA" w:rsidR="0015467D" w:rsidRPr="00194D53" w:rsidRDefault="0015467D" w:rsidP="0015467D">
            <w:pPr>
              <w:pStyle w:val="ab"/>
              <w:rPr>
                <w:b w:val="0"/>
                <w:sz w:val="24"/>
                <w:szCs w:val="24"/>
              </w:rPr>
            </w:pPr>
            <w:r w:rsidRPr="00194D53">
              <w:rPr>
                <w:b w:val="0"/>
                <w:sz w:val="24"/>
                <w:szCs w:val="24"/>
              </w:rPr>
              <w:t>2</w:t>
            </w:r>
          </w:p>
        </w:tc>
        <w:tc>
          <w:tcPr>
            <w:tcW w:w="3259" w:type="dxa"/>
          </w:tcPr>
          <w:p w14:paraId="12D5C734" w14:textId="77777777" w:rsidR="0015467D" w:rsidRPr="00194D53" w:rsidRDefault="0015467D" w:rsidP="0015467D">
            <w:pPr>
              <w:jc w:val="both"/>
            </w:pPr>
            <w:r w:rsidRPr="00194D53">
              <w:t>- клиникалық диагноз қою кезінде диагностикалық іздеу дағдысын сипаттау және көрсету</w:t>
            </w:r>
          </w:p>
          <w:p w14:paraId="2E47DA9A" w14:textId="77777777" w:rsidR="0015467D" w:rsidRPr="00194D53" w:rsidRDefault="0015467D" w:rsidP="0015467D">
            <w:pPr>
              <w:jc w:val="both"/>
            </w:pPr>
            <w:r w:rsidRPr="00194D53">
              <w:t xml:space="preserve">- пациентті тексеруден алынған деректерді талдау және диагноз қою </w:t>
            </w:r>
          </w:p>
          <w:p w14:paraId="159A0F14" w14:textId="77777777" w:rsidR="0015467D" w:rsidRPr="00194D53" w:rsidRDefault="0015467D" w:rsidP="0015467D">
            <w:pPr>
              <w:jc w:val="both"/>
            </w:pPr>
            <w:r w:rsidRPr="00194D53">
              <w:t>- дәлелді медицина қағидаттарына сәйкес дәрілік емес және дәрілік терапияны таңдау дағдысын көрсету</w:t>
            </w:r>
          </w:p>
          <w:p w14:paraId="52413088" w14:textId="77777777" w:rsidR="0015467D" w:rsidRPr="00194D53" w:rsidRDefault="0015467D" w:rsidP="0015467D">
            <w:pPr>
              <w:jc w:val="both"/>
            </w:pPr>
            <w:r w:rsidRPr="00194D53">
              <w:t>- көпсалалы топта жұмыс істеу дағдыларын көрсету</w:t>
            </w:r>
          </w:p>
          <w:p w14:paraId="29EFA913" w14:textId="77777777" w:rsidR="0015467D" w:rsidRPr="00194D53" w:rsidRDefault="0015467D" w:rsidP="0015467D">
            <w:pPr>
              <w:jc w:val="both"/>
            </w:pPr>
            <w:r w:rsidRPr="00194D53">
              <w:t>- пациенттер</w:t>
            </w:r>
            <w:r w:rsidRPr="00194D53">
              <w:rPr>
                <w:lang w:val="kk-KZ"/>
              </w:rPr>
              <w:t>ді бақылау</w:t>
            </w:r>
          </w:p>
          <w:p w14:paraId="6A36054F" w14:textId="77777777" w:rsidR="0015467D" w:rsidRPr="00194D53" w:rsidRDefault="0015467D" w:rsidP="0015467D">
            <w:pPr>
              <w:jc w:val="both"/>
            </w:pPr>
            <w:r w:rsidRPr="00194D53">
              <w:t>- медициналық құжаттаманы ресімдеу</w:t>
            </w:r>
          </w:p>
          <w:p w14:paraId="6108F779" w14:textId="35768583" w:rsidR="0015467D" w:rsidRPr="00194D53" w:rsidRDefault="0015467D" w:rsidP="0015467D">
            <w:pPr>
              <w:jc w:val="both"/>
            </w:pPr>
            <w:r w:rsidRPr="00194D53">
              <w:t>- тақырып бойынша ғылыми әдебиеттермен жұмыс</w:t>
            </w:r>
          </w:p>
        </w:tc>
      </w:tr>
      <w:tr w:rsidR="0015467D" w:rsidRPr="00194D53" w14:paraId="2733C697" w14:textId="77777777" w:rsidTr="00AF3E65">
        <w:trPr>
          <w:cantSplit/>
          <w:trHeight w:val="59"/>
        </w:trPr>
        <w:tc>
          <w:tcPr>
            <w:tcW w:w="568" w:type="dxa"/>
          </w:tcPr>
          <w:p w14:paraId="19318939" w14:textId="095C399B" w:rsidR="0015467D" w:rsidRPr="00194D53" w:rsidRDefault="00E21603" w:rsidP="0015467D">
            <w:pPr>
              <w:pStyle w:val="ab"/>
              <w:jc w:val="left"/>
              <w:rPr>
                <w:b w:val="0"/>
                <w:sz w:val="24"/>
                <w:szCs w:val="24"/>
                <w:lang w:val="kk-KZ"/>
              </w:rPr>
            </w:pPr>
            <w:r w:rsidRPr="00194D53">
              <w:rPr>
                <w:b w:val="0"/>
                <w:sz w:val="24"/>
                <w:szCs w:val="24"/>
                <w:lang w:val="kk-KZ"/>
              </w:rPr>
              <w:lastRenderedPageBreak/>
              <w:t>5.4</w:t>
            </w:r>
          </w:p>
        </w:tc>
        <w:tc>
          <w:tcPr>
            <w:tcW w:w="2693" w:type="dxa"/>
          </w:tcPr>
          <w:p w14:paraId="28A139C2" w14:textId="77777777" w:rsidR="00114421" w:rsidRPr="00194D53" w:rsidRDefault="00114421" w:rsidP="00114421">
            <w:pPr>
              <w:rPr>
                <w:bCs/>
                <w:spacing w:val="-1"/>
                <w:lang w:val="kk-KZ"/>
              </w:rPr>
            </w:pPr>
            <w:r w:rsidRPr="00194D53">
              <w:rPr>
                <w:bCs/>
                <w:spacing w:val="-1"/>
                <w:lang w:val="kk-KZ"/>
              </w:rPr>
              <w:t xml:space="preserve">Жүктілікке байланысты бауыр аурулары: </w:t>
            </w:r>
          </w:p>
          <w:p w14:paraId="1C69FC71" w14:textId="4C318E6F" w:rsidR="0015467D" w:rsidRPr="00194D53" w:rsidRDefault="00114421" w:rsidP="00114421">
            <w:pPr>
              <w:rPr>
                <w:bCs/>
                <w:spacing w:val="-1"/>
                <w:lang w:val="kk-KZ"/>
              </w:rPr>
            </w:pPr>
            <w:r w:rsidRPr="00194D53">
              <w:rPr>
                <w:bCs/>
                <w:spacing w:val="-1"/>
                <w:lang w:val="kk-KZ"/>
              </w:rPr>
              <w:t>диагностика алгоритмі, терапия әдістері</w:t>
            </w:r>
          </w:p>
        </w:tc>
        <w:tc>
          <w:tcPr>
            <w:tcW w:w="567" w:type="dxa"/>
          </w:tcPr>
          <w:p w14:paraId="29063F63" w14:textId="01FE5367" w:rsidR="0015467D" w:rsidRPr="00194D53" w:rsidRDefault="0015467D" w:rsidP="0015467D">
            <w:r w:rsidRPr="00194D53">
              <w:t>1</w:t>
            </w:r>
          </w:p>
        </w:tc>
        <w:tc>
          <w:tcPr>
            <w:tcW w:w="709" w:type="dxa"/>
          </w:tcPr>
          <w:p w14:paraId="6FBA859D" w14:textId="14D23E5C" w:rsidR="0015467D" w:rsidRPr="00194D53" w:rsidRDefault="0015467D" w:rsidP="0015467D">
            <w:r w:rsidRPr="00194D53">
              <w:t>2</w:t>
            </w:r>
          </w:p>
        </w:tc>
        <w:tc>
          <w:tcPr>
            <w:tcW w:w="709" w:type="dxa"/>
          </w:tcPr>
          <w:p w14:paraId="61A4D144" w14:textId="60AF0A27" w:rsidR="0015467D" w:rsidRPr="00194D53" w:rsidRDefault="0015467D" w:rsidP="0015467D">
            <w:r w:rsidRPr="00194D53">
              <w:t>3</w:t>
            </w:r>
          </w:p>
        </w:tc>
        <w:tc>
          <w:tcPr>
            <w:tcW w:w="567" w:type="dxa"/>
          </w:tcPr>
          <w:p w14:paraId="0AFD1A03" w14:textId="362563B5" w:rsidR="0015467D" w:rsidRPr="00194D53" w:rsidRDefault="0015467D" w:rsidP="0015467D">
            <w:r w:rsidRPr="00194D53">
              <w:t>1</w:t>
            </w:r>
          </w:p>
        </w:tc>
        <w:tc>
          <w:tcPr>
            <w:tcW w:w="709" w:type="dxa"/>
          </w:tcPr>
          <w:p w14:paraId="2ADBA5AE" w14:textId="536ED757" w:rsidR="0015467D" w:rsidRPr="00194D53" w:rsidRDefault="0015467D" w:rsidP="0015467D">
            <w:pPr>
              <w:pStyle w:val="ab"/>
              <w:rPr>
                <w:b w:val="0"/>
                <w:sz w:val="24"/>
                <w:szCs w:val="24"/>
              </w:rPr>
            </w:pPr>
            <w:r w:rsidRPr="00194D53">
              <w:rPr>
                <w:b w:val="0"/>
                <w:sz w:val="24"/>
                <w:szCs w:val="24"/>
              </w:rPr>
              <w:t>2</w:t>
            </w:r>
          </w:p>
        </w:tc>
        <w:tc>
          <w:tcPr>
            <w:tcW w:w="3259" w:type="dxa"/>
          </w:tcPr>
          <w:p w14:paraId="1EECB5F4" w14:textId="77777777" w:rsidR="0015467D" w:rsidRPr="00194D53" w:rsidRDefault="0015467D" w:rsidP="0015467D">
            <w:pPr>
              <w:jc w:val="both"/>
            </w:pPr>
            <w:r w:rsidRPr="00194D53">
              <w:t>- клиникалық диагноз қою кезінде диагностикалық іздеу дағдысын сипаттау және көрсету</w:t>
            </w:r>
          </w:p>
          <w:p w14:paraId="7A0D106D" w14:textId="77777777" w:rsidR="0015467D" w:rsidRPr="00194D53" w:rsidRDefault="0015467D" w:rsidP="0015467D">
            <w:pPr>
              <w:jc w:val="both"/>
            </w:pPr>
            <w:r w:rsidRPr="00194D53">
              <w:t xml:space="preserve">- пациентті тексеруден алынған деректерді талдау және диагноз қою </w:t>
            </w:r>
          </w:p>
          <w:p w14:paraId="623C2E0A" w14:textId="77777777" w:rsidR="0015467D" w:rsidRPr="00194D53" w:rsidRDefault="0015467D" w:rsidP="0015467D">
            <w:pPr>
              <w:jc w:val="both"/>
            </w:pPr>
            <w:r w:rsidRPr="00194D53">
              <w:t>- дәлелді медицина қағидаттарына сәйкес дәрілік емес және дәрілік терапияны таңдау дағдысын көрсету</w:t>
            </w:r>
          </w:p>
          <w:p w14:paraId="39BF2CFF" w14:textId="77777777" w:rsidR="0015467D" w:rsidRPr="00194D53" w:rsidRDefault="0015467D" w:rsidP="0015467D">
            <w:pPr>
              <w:jc w:val="both"/>
            </w:pPr>
            <w:r w:rsidRPr="00194D53">
              <w:t>- көпсалалы топта жұмыс істеу дағдыларын көрсету</w:t>
            </w:r>
          </w:p>
          <w:p w14:paraId="762DF3AC" w14:textId="77777777" w:rsidR="0015467D" w:rsidRPr="00194D53" w:rsidRDefault="0015467D" w:rsidP="0015467D">
            <w:pPr>
              <w:jc w:val="both"/>
            </w:pPr>
            <w:r w:rsidRPr="00194D53">
              <w:t>- пациенттер</w:t>
            </w:r>
            <w:r w:rsidRPr="00194D53">
              <w:rPr>
                <w:lang w:val="kk-KZ"/>
              </w:rPr>
              <w:t>ді бақылау</w:t>
            </w:r>
          </w:p>
          <w:p w14:paraId="5BEA00CC" w14:textId="77777777" w:rsidR="0015467D" w:rsidRPr="00194D53" w:rsidRDefault="0015467D" w:rsidP="0015467D">
            <w:pPr>
              <w:jc w:val="both"/>
            </w:pPr>
            <w:r w:rsidRPr="00194D53">
              <w:t>- медициналық құжаттаманы ресімдеу</w:t>
            </w:r>
          </w:p>
          <w:p w14:paraId="476FCDB7" w14:textId="3B2D80EE" w:rsidR="0015467D" w:rsidRPr="00194D53" w:rsidRDefault="0015467D" w:rsidP="0015467D">
            <w:pPr>
              <w:jc w:val="both"/>
            </w:pPr>
            <w:r w:rsidRPr="00194D53">
              <w:t>- тақырып бойынша ғылыми әдебиеттермен жұмыс</w:t>
            </w:r>
          </w:p>
        </w:tc>
      </w:tr>
      <w:tr w:rsidR="00114421" w:rsidRPr="00194D53" w14:paraId="4B341470" w14:textId="77777777" w:rsidTr="00AF3E65">
        <w:trPr>
          <w:cantSplit/>
          <w:trHeight w:val="59"/>
        </w:trPr>
        <w:tc>
          <w:tcPr>
            <w:tcW w:w="568" w:type="dxa"/>
          </w:tcPr>
          <w:p w14:paraId="3F3851B4" w14:textId="7634DC21" w:rsidR="00114421" w:rsidRPr="00194D53" w:rsidRDefault="00E21603" w:rsidP="00114421">
            <w:pPr>
              <w:pStyle w:val="ab"/>
              <w:jc w:val="left"/>
              <w:rPr>
                <w:b w:val="0"/>
                <w:sz w:val="24"/>
                <w:szCs w:val="24"/>
                <w:lang w:val="kk-KZ"/>
              </w:rPr>
            </w:pPr>
            <w:r w:rsidRPr="00194D53">
              <w:rPr>
                <w:b w:val="0"/>
                <w:sz w:val="24"/>
                <w:szCs w:val="24"/>
                <w:lang w:val="kk-KZ"/>
              </w:rPr>
              <w:t>5.5</w:t>
            </w:r>
          </w:p>
        </w:tc>
        <w:tc>
          <w:tcPr>
            <w:tcW w:w="2693" w:type="dxa"/>
          </w:tcPr>
          <w:p w14:paraId="6EA3313E" w14:textId="3F68FBAD" w:rsidR="00114421" w:rsidRPr="00194D53" w:rsidRDefault="00114421" w:rsidP="00114421">
            <w:pPr>
              <w:rPr>
                <w:bCs/>
                <w:spacing w:val="-1"/>
                <w:lang w:val="kk-KZ"/>
              </w:rPr>
            </w:pPr>
            <w:r w:rsidRPr="00194D53">
              <w:rPr>
                <w:bCs/>
                <w:spacing w:val="-1"/>
                <w:lang w:val="kk-KZ"/>
              </w:rPr>
              <w:t>Бауырдың әртүрлі патологияларындағы нутритивтік мәртебені диагностикалау және нутритивтік қолдауды таңдау</w:t>
            </w:r>
          </w:p>
        </w:tc>
        <w:tc>
          <w:tcPr>
            <w:tcW w:w="567" w:type="dxa"/>
          </w:tcPr>
          <w:p w14:paraId="05A502F9" w14:textId="5E481479" w:rsidR="00114421" w:rsidRPr="00194D53" w:rsidRDefault="00114421" w:rsidP="00114421">
            <w:r w:rsidRPr="00194D53">
              <w:t>1</w:t>
            </w:r>
          </w:p>
        </w:tc>
        <w:tc>
          <w:tcPr>
            <w:tcW w:w="709" w:type="dxa"/>
          </w:tcPr>
          <w:p w14:paraId="266FD038" w14:textId="0E464711" w:rsidR="00114421" w:rsidRPr="00194D53" w:rsidRDefault="00114421" w:rsidP="00114421">
            <w:r w:rsidRPr="00194D53">
              <w:t>2</w:t>
            </w:r>
          </w:p>
        </w:tc>
        <w:tc>
          <w:tcPr>
            <w:tcW w:w="709" w:type="dxa"/>
          </w:tcPr>
          <w:p w14:paraId="2A93ABF1" w14:textId="39211A3D" w:rsidR="00114421" w:rsidRPr="00194D53" w:rsidRDefault="00114421" w:rsidP="00114421">
            <w:r w:rsidRPr="00194D53">
              <w:t>4</w:t>
            </w:r>
          </w:p>
        </w:tc>
        <w:tc>
          <w:tcPr>
            <w:tcW w:w="567" w:type="dxa"/>
          </w:tcPr>
          <w:p w14:paraId="7E380DD8" w14:textId="45F85F71" w:rsidR="00114421" w:rsidRPr="00194D53" w:rsidRDefault="00114421" w:rsidP="00114421">
            <w:r w:rsidRPr="00194D53">
              <w:t>2</w:t>
            </w:r>
          </w:p>
        </w:tc>
        <w:tc>
          <w:tcPr>
            <w:tcW w:w="709" w:type="dxa"/>
          </w:tcPr>
          <w:p w14:paraId="47781ABE" w14:textId="64723E40" w:rsidR="00114421" w:rsidRPr="00194D53" w:rsidRDefault="00114421" w:rsidP="00114421">
            <w:pPr>
              <w:pStyle w:val="ab"/>
              <w:rPr>
                <w:b w:val="0"/>
                <w:sz w:val="24"/>
                <w:szCs w:val="24"/>
              </w:rPr>
            </w:pPr>
            <w:r w:rsidRPr="00194D53">
              <w:rPr>
                <w:b w:val="0"/>
                <w:sz w:val="24"/>
                <w:szCs w:val="24"/>
              </w:rPr>
              <w:t>1</w:t>
            </w:r>
          </w:p>
        </w:tc>
        <w:tc>
          <w:tcPr>
            <w:tcW w:w="3259" w:type="dxa"/>
          </w:tcPr>
          <w:p w14:paraId="5AF2A150" w14:textId="77777777" w:rsidR="00114421" w:rsidRPr="00194D53" w:rsidRDefault="00114421" w:rsidP="00114421">
            <w:pPr>
              <w:jc w:val="both"/>
            </w:pPr>
            <w:r w:rsidRPr="00194D53">
              <w:t>- клиникалық диагноз қою кезінде диагностикалық іздеу дағдысын сипаттау және көрсету</w:t>
            </w:r>
          </w:p>
          <w:p w14:paraId="29235806" w14:textId="77777777" w:rsidR="00114421" w:rsidRPr="00194D53" w:rsidRDefault="00114421" w:rsidP="00114421">
            <w:pPr>
              <w:jc w:val="both"/>
            </w:pPr>
            <w:r w:rsidRPr="00194D53">
              <w:t xml:space="preserve">- пациентті тексеруден алынған деректерді талдау және диагноз қою </w:t>
            </w:r>
          </w:p>
          <w:p w14:paraId="4BF4AF7A" w14:textId="77777777" w:rsidR="00114421" w:rsidRPr="00194D53" w:rsidRDefault="00114421" w:rsidP="00114421">
            <w:pPr>
              <w:jc w:val="both"/>
            </w:pPr>
            <w:r w:rsidRPr="00194D53">
              <w:t>- дәлелді медицина қағидаттарына сәйкес дәрілік емес және дәрілік терапияны таңдау дағдысын көрсету</w:t>
            </w:r>
          </w:p>
          <w:p w14:paraId="04FCB83C" w14:textId="77777777" w:rsidR="00114421" w:rsidRPr="00194D53" w:rsidRDefault="00114421" w:rsidP="00114421">
            <w:pPr>
              <w:jc w:val="both"/>
            </w:pPr>
            <w:r w:rsidRPr="00194D53">
              <w:t>- көпсалалы топта жұмыс істеу дағдыларын көрсету</w:t>
            </w:r>
          </w:p>
          <w:p w14:paraId="6E349243" w14:textId="77777777" w:rsidR="00114421" w:rsidRPr="00194D53" w:rsidRDefault="00114421" w:rsidP="00114421">
            <w:pPr>
              <w:jc w:val="both"/>
            </w:pPr>
            <w:r w:rsidRPr="00194D53">
              <w:t>- пациенттер</w:t>
            </w:r>
            <w:r w:rsidRPr="00194D53">
              <w:rPr>
                <w:lang w:val="kk-KZ"/>
              </w:rPr>
              <w:t>ді бақылау</w:t>
            </w:r>
          </w:p>
          <w:p w14:paraId="71DC0494" w14:textId="77777777" w:rsidR="00114421" w:rsidRPr="00194D53" w:rsidRDefault="00114421" w:rsidP="00114421">
            <w:pPr>
              <w:jc w:val="both"/>
            </w:pPr>
            <w:r w:rsidRPr="00194D53">
              <w:t>- медициналық құжаттаманы ресімдеу</w:t>
            </w:r>
          </w:p>
          <w:p w14:paraId="65A6CDDA" w14:textId="20A8A5DE" w:rsidR="00114421" w:rsidRPr="00194D53" w:rsidRDefault="00114421" w:rsidP="00114421">
            <w:pPr>
              <w:jc w:val="both"/>
            </w:pPr>
            <w:r w:rsidRPr="00194D53">
              <w:t>- тақырып бойынша ғылыми әдебиеттермен жұмыс</w:t>
            </w:r>
          </w:p>
        </w:tc>
      </w:tr>
      <w:tr w:rsidR="00114421" w:rsidRPr="00194D53" w14:paraId="7E84157B" w14:textId="77777777" w:rsidTr="00AF3E65">
        <w:trPr>
          <w:cantSplit/>
          <w:trHeight w:val="59"/>
        </w:trPr>
        <w:tc>
          <w:tcPr>
            <w:tcW w:w="568" w:type="dxa"/>
          </w:tcPr>
          <w:p w14:paraId="68E82326" w14:textId="1D3D2EDE" w:rsidR="00114421" w:rsidRPr="00194D53" w:rsidRDefault="00E21603" w:rsidP="00114421">
            <w:pPr>
              <w:pStyle w:val="ab"/>
              <w:jc w:val="left"/>
              <w:rPr>
                <w:b w:val="0"/>
                <w:sz w:val="24"/>
                <w:szCs w:val="24"/>
                <w:lang w:val="kk-KZ"/>
              </w:rPr>
            </w:pPr>
            <w:r w:rsidRPr="00194D53">
              <w:rPr>
                <w:b w:val="0"/>
                <w:sz w:val="24"/>
                <w:szCs w:val="24"/>
                <w:lang w:val="kk-KZ"/>
              </w:rPr>
              <w:lastRenderedPageBreak/>
              <w:t>5.6</w:t>
            </w:r>
          </w:p>
        </w:tc>
        <w:tc>
          <w:tcPr>
            <w:tcW w:w="2693" w:type="dxa"/>
          </w:tcPr>
          <w:p w14:paraId="2C9949EA" w14:textId="679F3144" w:rsidR="00114421" w:rsidRPr="00194D53" w:rsidRDefault="00114421" w:rsidP="00114421">
            <w:pPr>
              <w:rPr>
                <w:bCs/>
                <w:spacing w:val="-1"/>
                <w:lang w:val="kk-KZ"/>
              </w:rPr>
            </w:pPr>
            <w:r w:rsidRPr="00194D53">
              <w:rPr>
                <w:bCs/>
                <w:spacing w:val="-1"/>
                <w:lang w:val="kk-KZ"/>
              </w:rPr>
              <w:t>Әр түрлі гепатобилиарлы ауруларға арналған эндоскопиялық терапия әдістері</w:t>
            </w:r>
          </w:p>
        </w:tc>
        <w:tc>
          <w:tcPr>
            <w:tcW w:w="567" w:type="dxa"/>
          </w:tcPr>
          <w:p w14:paraId="0FB55912" w14:textId="0DCB130A" w:rsidR="00114421" w:rsidRPr="00194D53" w:rsidRDefault="00114421" w:rsidP="00114421">
            <w:r w:rsidRPr="00194D53">
              <w:t>1</w:t>
            </w:r>
          </w:p>
        </w:tc>
        <w:tc>
          <w:tcPr>
            <w:tcW w:w="709" w:type="dxa"/>
          </w:tcPr>
          <w:p w14:paraId="3B26D0D2" w14:textId="42A62ECA" w:rsidR="00114421" w:rsidRPr="00194D53" w:rsidRDefault="00114421" w:rsidP="00114421">
            <w:r w:rsidRPr="00194D53">
              <w:t>2</w:t>
            </w:r>
          </w:p>
        </w:tc>
        <w:tc>
          <w:tcPr>
            <w:tcW w:w="709" w:type="dxa"/>
          </w:tcPr>
          <w:p w14:paraId="5B25D47D" w14:textId="7C5DD225" w:rsidR="00114421" w:rsidRPr="00194D53" w:rsidRDefault="00114421" w:rsidP="00114421">
            <w:r w:rsidRPr="00194D53">
              <w:t>3</w:t>
            </w:r>
          </w:p>
        </w:tc>
        <w:tc>
          <w:tcPr>
            <w:tcW w:w="567" w:type="dxa"/>
          </w:tcPr>
          <w:p w14:paraId="5555B532" w14:textId="3653E2AF" w:rsidR="00114421" w:rsidRPr="00194D53" w:rsidRDefault="00114421" w:rsidP="00114421">
            <w:r w:rsidRPr="00194D53">
              <w:t>1</w:t>
            </w:r>
          </w:p>
        </w:tc>
        <w:tc>
          <w:tcPr>
            <w:tcW w:w="709" w:type="dxa"/>
          </w:tcPr>
          <w:p w14:paraId="54152DAF" w14:textId="4B2C162F" w:rsidR="00114421" w:rsidRPr="00194D53" w:rsidRDefault="00114421" w:rsidP="00114421">
            <w:pPr>
              <w:pStyle w:val="ab"/>
              <w:rPr>
                <w:b w:val="0"/>
                <w:sz w:val="24"/>
                <w:szCs w:val="24"/>
              </w:rPr>
            </w:pPr>
            <w:r w:rsidRPr="00194D53">
              <w:rPr>
                <w:b w:val="0"/>
                <w:sz w:val="24"/>
                <w:szCs w:val="24"/>
              </w:rPr>
              <w:t>2</w:t>
            </w:r>
          </w:p>
        </w:tc>
        <w:tc>
          <w:tcPr>
            <w:tcW w:w="3259" w:type="dxa"/>
          </w:tcPr>
          <w:p w14:paraId="00EFF21F" w14:textId="77777777" w:rsidR="00114421" w:rsidRPr="00194D53" w:rsidRDefault="00114421" w:rsidP="00114421">
            <w:pPr>
              <w:jc w:val="both"/>
            </w:pPr>
            <w:r w:rsidRPr="00194D53">
              <w:t>- клиникалық диагноз қою кезінде диагностикалық іздеу дағдысын сипаттау және көрсету</w:t>
            </w:r>
          </w:p>
          <w:p w14:paraId="102832C8" w14:textId="77777777" w:rsidR="00114421" w:rsidRPr="00194D53" w:rsidRDefault="00114421" w:rsidP="00114421">
            <w:pPr>
              <w:jc w:val="both"/>
            </w:pPr>
            <w:r w:rsidRPr="00194D53">
              <w:t xml:space="preserve">- пациентті тексеруден алынған деректерді талдау және диагноз қою </w:t>
            </w:r>
          </w:p>
          <w:p w14:paraId="7130D9E0" w14:textId="77777777" w:rsidR="00114421" w:rsidRPr="00194D53" w:rsidRDefault="00114421" w:rsidP="00114421">
            <w:pPr>
              <w:jc w:val="both"/>
            </w:pPr>
            <w:r w:rsidRPr="00194D53">
              <w:t>- дәлелді медицина қағидаттарына сәйкес дәрілік емес және дәрілік терапияны таңдау дағдысын көрсету</w:t>
            </w:r>
          </w:p>
          <w:p w14:paraId="7A236D0E" w14:textId="77777777" w:rsidR="00114421" w:rsidRPr="00194D53" w:rsidRDefault="00114421" w:rsidP="00114421">
            <w:pPr>
              <w:jc w:val="both"/>
            </w:pPr>
            <w:r w:rsidRPr="00194D53">
              <w:t>- көпсалалы топта жұмыс істеу дағдыларын көрсету</w:t>
            </w:r>
          </w:p>
          <w:p w14:paraId="3C1BB24A" w14:textId="77777777" w:rsidR="00114421" w:rsidRPr="00194D53" w:rsidRDefault="00114421" w:rsidP="00114421">
            <w:pPr>
              <w:jc w:val="both"/>
            </w:pPr>
            <w:r w:rsidRPr="00194D53">
              <w:t>- пациенттер</w:t>
            </w:r>
            <w:r w:rsidRPr="00194D53">
              <w:rPr>
                <w:lang w:val="kk-KZ"/>
              </w:rPr>
              <w:t>ді бақылау</w:t>
            </w:r>
          </w:p>
          <w:p w14:paraId="0D9392A2" w14:textId="77777777" w:rsidR="00114421" w:rsidRPr="00194D53" w:rsidRDefault="00114421" w:rsidP="00114421">
            <w:pPr>
              <w:jc w:val="both"/>
            </w:pPr>
            <w:r w:rsidRPr="00194D53">
              <w:t>- медициналық құжаттаманы ресімдеу</w:t>
            </w:r>
          </w:p>
          <w:p w14:paraId="4B866957" w14:textId="716D0AD8" w:rsidR="00114421" w:rsidRPr="00194D53" w:rsidRDefault="00114421" w:rsidP="00114421">
            <w:pPr>
              <w:jc w:val="both"/>
            </w:pPr>
            <w:r w:rsidRPr="00194D53">
              <w:t>- тақырып бойынша ғылыми әдебиеттермен жұмыс</w:t>
            </w:r>
          </w:p>
        </w:tc>
      </w:tr>
      <w:tr w:rsidR="00114421" w:rsidRPr="00194D53" w14:paraId="15E73BEF" w14:textId="77777777" w:rsidTr="00AF3E65">
        <w:trPr>
          <w:cantSplit/>
          <w:trHeight w:val="59"/>
        </w:trPr>
        <w:tc>
          <w:tcPr>
            <w:tcW w:w="568" w:type="dxa"/>
          </w:tcPr>
          <w:p w14:paraId="71150FA2" w14:textId="144C0BE7" w:rsidR="00114421" w:rsidRPr="00194D53" w:rsidRDefault="0026053A" w:rsidP="00114421">
            <w:pPr>
              <w:pStyle w:val="ab"/>
              <w:jc w:val="left"/>
              <w:rPr>
                <w:sz w:val="24"/>
                <w:szCs w:val="24"/>
                <w:lang w:val="kk-KZ"/>
              </w:rPr>
            </w:pPr>
            <w:r w:rsidRPr="00194D53">
              <w:rPr>
                <w:sz w:val="24"/>
                <w:szCs w:val="24"/>
                <w:lang w:val="kk-KZ"/>
              </w:rPr>
              <w:t>6</w:t>
            </w:r>
            <w:r w:rsidR="00E21603" w:rsidRPr="00194D53">
              <w:rPr>
                <w:sz w:val="24"/>
                <w:szCs w:val="24"/>
                <w:lang w:val="kk-KZ"/>
              </w:rPr>
              <w:t>.</w:t>
            </w:r>
          </w:p>
        </w:tc>
        <w:tc>
          <w:tcPr>
            <w:tcW w:w="2693" w:type="dxa"/>
          </w:tcPr>
          <w:p w14:paraId="5005AA3E" w14:textId="38BF61A8" w:rsidR="00114421" w:rsidRPr="00194D53" w:rsidRDefault="00114421" w:rsidP="00114421">
            <w:pPr>
              <w:rPr>
                <w:bCs/>
                <w:spacing w:val="-1"/>
              </w:rPr>
            </w:pPr>
            <w:r w:rsidRPr="00194D53">
              <w:rPr>
                <w:b/>
                <w:bCs/>
                <w:spacing w:val="-1"/>
                <w:lang w:val="kk-KZ"/>
              </w:rPr>
              <w:t>«</w:t>
            </w:r>
            <w:r w:rsidRPr="00194D53">
              <w:rPr>
                <w:b/>
                <w:bCs/>
                <w:spacing w:val="-1"/>
              </w:rPr>
              <w:t>Өт қабының патологиясы</w:t>
            </w:r>
            <w:r w:rsidRPr="00194D53">
              <w:rPr>
                <w:b/>
                <w:bCs/>
                <w:spacing w:val="-1"/>
                <w:lang w:val="kk-KZ"/>
              </w:rPr>
              <w:t xml:space="preserve">» </w:t>
            </w:r>
            <w:r w:rsidRPr="00194D53">
              <w:rPr>
                <w:b/>
                <w:bCs/>
                <w:spacing w:val="-1"/>
              </w:rPr>
              <w:t>модулі</w:t>
            </w:r>
          </w:p>
        </w:tc>
        <w:tc>
          <w:tcPr>
            <w:tcW w:w="567" w:type="dxa"/>
          </w:tcPr>
          <w:p w14:paraId="0460F80D" w14:textId="1238CF40" w:rsidR="00114421" w:rsidRPr="00194D53" w:rsidRDefault="00114421" w:rsidP="00114421">
            <w:pPr>
              <w:rPr>
                <w:b/>
                <w:bCs/>
              </w:rPr>
            </w:pPr>
            <w:r w:rsidRPr="00194D53">
              <w:rPr>
                <w:b/>
                <w:bCs/>
              </w:rPr>
              <w:t>4</w:t>
            </w:r>
          </w:p>
        </w:tc>
        <w:tc>
          <w:tcPr>
            <w:tcW w:w="709" w:type="dxa"/>
          </w:tcPr>
          <w:p w14:paraId="1718B0F0" w14:textId="7396A420" w:rsidR="00114421" w:rsidRPr="00194D53" w:rsidRDefault="00114421" w:rsidP="00114421">
            <w:pPr>
              <w:rPr>
                <w:b/>
                <w:bCs/>
              </w:rPr>
            </w:pPr>
            <w:r w:rsidRPr="00194D53">
              <w:rPr>
                <w:b/>
                <w:bCs/>
              </w:rPr>
              <w:t>6</w:t>
            </w:r>
          </w:p>
        </w:tc>
        <w:tc>
          <w:tcPr>
            <w:tcW w:w="709" w:type="dxa"/>
          </w:tcPr>
          <w:p w14:paraId="2948B317" w14:textId="66EF92E7" w:rsidR="00114421" w:rsidRPr="00194D53" w:rsidRDefault="00114421" w:rsidP="00114421">
            <w:pPr>
              <w:rPr>
                <w:b/>
                <w:bCs/>
              </w:rPr>
            </w:pPr>
            <w:r w:rsidRPr="00194D53">
              <w:rPr>
                <w:b/>
                <w:bCs/>
              </w:rPr>
              <w:t>20</w:t>
            </w:r>
          </w:p>
        </w:tc>
        <w:tc>
          <w:tcPr>
            <w:tcW w:w="567" w:type="dxa"/>
          </w:tcPr>
          <w:p w14:paraId="650B5344" w14:textId="2B598313" w:rsidR="00114421" w:rsidRPr="00194D53" w:rsidRDefault="00114421" w:rsidP="00114421">
            <w:pPr>
              <w:rPr>
                <w:b/>
                <w:bCs/>
              </w:rPr>
            </w:pPr>
            <w:r w:rsidRPr="00194D53">
              <w:rPr>
                <w:b/>
                <w:bCs/>
              </w:rPr>
              <w:t>10</w:t>
            </w:r>
          </w:p>
        </w:tc>
        <w:tc>
          <w:tcPr>
            <w:tcW w:w="709" w:type="dxa"/>
          </w:tcPr>
          <w:p w14:paraId="7E8656B4" w14:textId="1CFAB5B8" w:rsidR="00114421" w:rsidRPr="00194D53" w:rsidRDefault="00114421" w:rsidP="00114421">
            <w:pPr>
              <w:pStyle w:val="ab"/>
              <w:rPr>
                <w:bCs/>
                <w:sz w:val="24"/>
                <w:szCs w:val="24"/>
              </w:rPr>
            </w:pPr>
            <w:r w:rsidRPr="00194D53">
              <w:rPr>
                <w:bCs/>
                <w:sz w:val="24"/>
                <w:szCs w:val="24"/>
              </w:rPr>
              <w:t>20</w:t>
            </w:r>
          </w:p>
        </w:tc>
        <w:tc>
          <w:tcPr>
            <w:tcW w:w="3259" w:type="dxa"/>
          </w:tcPr>
          <w:p w14:paraId="02B93307" w14:textId="682938F7" w:rsidR="00114421" w:rsidRPr="00194D53" w:rsidRDefault="00114421" w:rsidP="00E21603">
            <w:pPr>
              <w:jc w:val="both"/>
              <w:rPr>
                <w:b/>
                <w:bCs/>
              </w:rPr>
            </w:pPr>
            <w:r w:rsidRPr="00194D53">
              <w:rPr>
                <w:b/>
                <w:bCs/>
              </w:rPr>
              <w:t xml:space="preserve">60 </w:t>
            </w:r>
            <w:r w:rsidRPr="00194D53">
              <w:rPr>
                <w:b/>
                <w:bCs/>
                <w:lang w:val="kk-KZ"/>
              </w:rPr>
              <w:t>сағат</w:t>
            </w:r>
            <w:r w:rsidR="00E21603" w:rsidRPr="00194D53">
              <w:rPr>
                <w:b/>
                <w:bCs/>
              </w:rPr>
              <w:t xml:space="preserve"> </w:t>
            </w:r>
          </w:p>
        </w:tc>
      </w:tr>
      <w:tr w:rsidR="00114421" w:rsidRPr="00194D53" w14:paraId="320F95C5" w14:textId="77777777" w:rsidTr="00AF3E65">
        <w:trPr>
          <w:cantSplit/>
          <w:trHeight w:val="59"/>
        </w:trPr>
        <w:tc>
          <w:tcPr>
            <w:tcW w:w="568" w:type="dxa"/>
          </w:tcPr>
          <w:p w14:paraId="6F6E8042" w14:textId="5B31F953" w:rsidR="00114421" w:rsidRPr="00194D53" w:rsidRDefault="00E21603" w:rsidP="00114421">
            <w:pPr>
              <w:pStyle w:val="ab"/>
              <w:jc w:val="left"/>
              <w:rPr>
                <w:b w:val="0"/>
                <w:sz w:val="24"/>
                <w:szCs w:val="24"/>
                <w:lang w:val="kk-KZ"/>
              </w:rPr>
            </w:pPr>
            <w:r w:rsidRPr="00194D53">
              <w:rPr>
                <w:b w:val="0"/>
                <w:sz w:val="24"/>
                <w:szCs w:val="24"/>
                <w:lang w:val="kk-KZ"/>
              </w:rPr>
              <w:t>6.1</w:t>
            </w:r>
          </w:p>
        </w:tc>
        <w:tc>
          <w:tcPr>
            <w:tcW w:w="2693" w:type="dxa"/>
          </w:tcPr>
          <w:p w14:paraId="7D3B4E12" w14:textId="70A82C7A" w:rsidR="00114421" w:rsidRPr="00194D53" w:rsidRDefault="00985C13" w:rsidP="00114421">
            <w:pPr>
              <w:rPr>
                <w:bCs/>
                <w:spacing w:val="-1"/>
              </w:rPr>
            </w:pPr>
            <w:r w:rsidRPr="00194D53">
              <w:rPr>
                <w:bCs/>
                <w:spacing w:val="-1"/>
                <w:lang w:val="kk-KZ"/>
              </w:rPr>
              <w:t>ӨТА</w:t>
            </w:r>
            <w:r w:rsidR="00114421" w:rsidRPr="00194D53">
              <w:rPr>
                <w:bCs/>
                <w:spacing w:val="-1"/>
              </w:rPr>
              <w:t>: диагностика алгоритмі, терапияға пәнаралық тәсіл</w:t>
            </w:r>
          </w:p>
        </w:tc>
        <w:tc>
          <w:tcPr>
            <w:tcW w:w="567" w:type="dxa"/>
          </w:tcPr>
          <w:p w14:paraId="672F1088" w14:textId="704737EA" w:rsidR="00114421" w:rsidRPr="00194D53" w:rsidRDefault="00114421" w:rsidP="00114421">
            <w:r w:rsidRPr="00194D53">
              <w:t>2</w:t>
            </w:r>
          </w:p>
        </w:tc>
        <w:tc>
          <w:tcPr>
            <w:tcW w:w="709" w:type="dxa"/>
          </w:tcPr>
          <w:p w14:paraId="139A2553" w14:textId="77390E4E" w:rsidR="00114421" w:rsidRPr="00194D53" w:rsidRDefault="00114421" w:rsidP="00114421">
            <w:r w:rsidRPr="00194D53">
              <w:t>3</w:t>
            </w:r>
          </w:p>
        </w:tc>
        <w:tc>
          <w:tcPr>
            <w:tcW w:w="709" w:type="dxa"/>
          </w:tcPr>
          <w:p w14:paraId="1B96948E" w14:textId="62E6C1BE" w:rsidR="00114421" w:rsidRPr="00194D53" w:rsidRDefault="00114421" w:rsidP="00114421">
            <w:r w:rsidRPr="00194D53">
              <w:t>10</w:t>
            </w:r>
          </w:p>
        </w:tc>
        <w:tc>
          <w:tcPr>
            <w:tcW w:w="567" w:type="dxa"/>
          </w:tcPr>
          <w:p w14:paraId="7ACDD649" w14:textId="49A37628" w:rsidR="00114421" w:rsidRPr="00194D53" w:rsidRDefault="00114421" w:rsidP="00114421">
            <w:r w:rsidRPr="00194D53">
              <w:t>5</w:t>
            </w:r>
          </w:p>
        </w:tc>
        <w:tc>
          <w:tcPr>
            <w:tcW w:w="709" w:type="dxa"/>
          </w:tcPr>
          <w:p w14:paraId="45A2B265" w14:textId="1EF8B819" w:rsidR="00114421" w:rsidRPr="00194D53" w:rsidRDefault="00114421" w:rsidP="00114421">
            <w:pPr>
              <w:pStyle w:val="ab"/>
              <w:rPr>
                <w:b w:val="0"/>
                <w:sz w:val="24"/>
                <w:szCs w:val="24"/>
              </w:rPr>
            </w:pPr>
            <w:r w:rsidRPr="00194D53">
              <w:rPr>
                <w:b w:val="0"/>
                <w:sz w:val="24"/>
                <w:szCs w:val="24"/>
              </w:rPr>
              <w:t>10</w:t>
            </w:r>
          </w:p>
        </w:tc>
        <w:tc>
          <w:tcPr>
            <w:tcW w:w="3259" w:type="dxa"/>
          </w:tcPr>
          <w:p w14:paraId="778278B9" w14:textId="77777777" w:rsidR="00114421" w:rsidRPr="00194D53" w:rsidRDefault="00114421" w:rsidP="00114421">
            <w:pPr>
              <w:jc w:val="both"/>
            </w:pPr>
            <w:r w:rsidRPr="00194D53">
              <w:t>- клиникалық диагноз қою кезінде диагностикалық іздеу дағдысын сипаттау және көрсету</w:t>
            </w:r>
          </w:p>
          <w:p w14:paraId="635E3C21" w14:textId="77777777" w:rsidR="00114421" w:rsidRPr="00194D53" w:rsidRDefault="00114421" w:rsidP="00114421">
            <w:pPr>
              <w:jc w:val="both"/>
            </w:pPr>
            <w:r w:rsidRPr="00194D53">
              <w:t xml:space="preserve">- пациентті тексеруден алынған деректерді талдау және диагноз қою </w:t>
            </w:r>
          </w:p>
          <w:p w14:paraId="31359F9F" w14:textId="77777777" w:rsidR="00114421" w:rsidRPr="00194D53" w:rsidRDefault="00114421" w:rsidP="00114421">
            <w:pPr>
              <w:jc w:val="both"/>
            </w:pPr>
            <w:r w:rsidRPr="00194D53">
              <w:t>- дәлелді медицина қағидаттарына сәйкес дәрілік емес және дәрілік терапияны таңдау дағдысын көрсету</w:t>
            </w:r>
          </w:p>
          <w:p w14:paraId="7139643C" w14:textId="77777777" w:rsidR="00114421" w:rsidRPr="00194D53" w:rsidRDefault="00114421" w:rsidP="00114421">
            <w:pPr>
              <w:jc w:val="both"/>
            </w:pPr>
            <w:r w:rsidRPr="00194D53">
              <w:t>- көпсалалы топта жұмыс істеу дағдыларын көрсету</w:t>
            </w:r>
          </w:p>
          <w:p w14:paraId="41C74AF5" w14:textId="77777777" w:rsidR="00114421" w:rsidRPr="00194D53" w:rsidRDefault="00114421" w:rsidP="00114421">
            <w:pPr>
              <w:jc w:val="both"/>
            </w:pPr>
            <w:r w:rsidRPr="00194D53">
              <w:t>- пациенттер</w:t>
            </w:r>
            <w:r w:rsidRPr="00194D53">
              <w:rPr>
                <w:lang w:val="kk-KZ"/>
              </w:rPr>
              <w:t>ді бақылау</w:t>
            </w:r>
          </w:p>
          <w:p w14:paraId="159367E8" w14:textId="77777777" w:rsidR="00114421" w:rsidRPr="00194D53" w:rsidRDefault="00114421" w:rsidP="00114421">
            <w:pPr>
              <w:jc w:val="both"/>
            </w:pPr>
            <w:r w:rsidRPr="00194D53">
              <w:t>- медициналық құжаттаманы ресімдеу</w:t>
            </w:r>
          </w:p>
          <w:p w14:paraId="0DA29A8C" w14:textId="5305ED05" w:rsidR="00114421" w:rsidRPr="00194D53" w:rsidRDefault="00114421" w:rsidP="00114421">
            <w:pPr>
              <w:jc w:val="both"/>
            </w:pPr>
            <w:r w:rsidRPr="00194D53">
              <w:t>- тақырып бойынша ғылыми әдебиеттермен жұмыс</w:t>
            </w:r>
          </w:p>
        </w:tc>
      </w:tr>
      <w:tr w:rsidR="00114421" w:rsidRPr="00194D53" w14:paraId="414A5882" w14:textId="77777777" w:rsidTr="00AF3E65">
        <w:trPr>
          <w:cantSplit/>
          <w:trHeight w:val="59"/>
        </w:trPr>
        <w:tc>
          <w:tcPr>
            <w:tcW w:w="568" w:type="dxa"/>
          </w:tcPr>
          <w:p w14:paraId="3D0AF70D" w14:textId="5B57E757" w:rsidR="00114421" w:rsidRPr="00194D53" w:rsidRDefault="00E21603" w:rsidP="00114421">
            <w:pPr>
              <w:pStyle w:val="ab"/>
              <w:jc w:val="left"/>
              <w:rPr>
                <w:b w:val="0"/>
                <w:sz w:val="24"/>
                <w:szCs w:val="24"/>
                <w:lang w:val="kk-KZ"/>
              </w:rPr>
            </w:pPr>
            <w:r w:rsidRPr="00194D53">
              <w:rPr>
                <w:b w:val="0"/>
                <w:sz w:val="24"/>
                <w:szCs w:val="24"/>
                <w:lang w:val="kk-KZ"/>
              </w:rPr>
              <w:lastRenderedPageBreak/>
              <w:t>6.2</w:t>
            </w:r>
          </w:p>
        </w:tc>
        <w:tc>
          <w:tcPr>
            <w:tcW w:w="2693" w:type="dxa"/>
          </w:tcPr>
          <w:p w14:paraId="68B482C4" w14:textId="21025B72" w:rsidR="00114421" w:rsidRPr="00194D53" w:rsidRDefault="00114421" w:rsidP="00114421">
            <w:pPr>
              <w:rPr>
                <w:bCs/>
                <w:spacing w:val="-1"/>
                <w:lang w:val="kk-KZ"/>
              </w:rPr>
            </w:pPr>
            <w:r w:rsidRPr="00194D53">
              <w:rPr>
                <w:bCs/>
                <w:spacing w:val="-1"/>
                <w:lang w:val="kk-KZ"/>
              </w:rPr>
              <w:t>Өт қабы мен өт жолдарының функционалдық бұзылыстары</w:t>
            </w:r>
          </w:p>
        </w:tc>
        <w:tc>
          <w:tcPr>
            <w:tcW w:w="567" w:type="dxa"/>
          </w:tcPr>
          <w:p w14:paraId="70097942" w14:textId="46BB4935" w:rsidR="00114421" w:rsidRPr="00194D53" w:rsidRDefault="00114421" w:rsidP="00114421">
            <w:r w:rsidRPr="00194D53">
              <w:t>2</w:t>
            </w:r>
          </w:p>
        </w:tc>
        <w:tc>
          <w:tcPr>
            <w:tcW w:w="709" w:type="dxa"/>
          </w:tcPr>
          <w:p w14:paraId="367DD3EF" w14:textId="19F463F4" w:rsidR="00114421" w:rsidRPr="00194D53" w:rsidRDefault="00114421" w:rsidP="00114421">
            <w:r w:rsidRPr="00194D53">
              <w:t>3</w:t>
            </w:r>
          </w:p>
        </w:tc>
        <w:tc>
          <w:tcPr>
            <w:tcW w:w="709" w:type="dxa"/>
          </w:tcPr>
          <w:p w14:paraId="14385483" w14:textId="4FAB381E" w:rsidR="00114421" w:rsidRPr="00194D53" w:rsidRDefault="00114421" w:rsidP="00114421">
            <w:r w:rsidRPr="00194D53">
              <w:t>10</w:t>
            </w:r>
          </w:p>
        </w:tc>
        <w:tc>
          <w:tcPr>
            <w:tcW w:w="567" w:type="dxa"/>
          </w:tcPr>
          <w:p w14:paraId="500EF384" w14:textId="7694C4BE" w:rsidR="00114421" w:rsidRPr="00194D53" w:rsidRDefault="00114421" w:rsidP="00114421">
            <w:r w:rsidRPr="00194D53">
              <w:t>5</w:t>
            </w:r>
          </w:p>
        </w:tc>
        <w:tc>
          <w:tcPr>
            <w:tcW w:w="709" w:type="dxa"/>
          </w:tcPr>
          <w:p w14:paraId="68A0E532" w14:textId="444C91CD" w:rsidR="00114421" w:rsidRPr="00194D53" w:rsidRDefault="00114421" w:rsidP="00114421">
            <w:pPr>
              <w:pStyle w:val="ab"/>
              <w:rPr>
                <w:b w:val="0"/>
                <w:sz w:val="24"/>
                <w:szCs w:val="24"/>
              </w:rPr>
            </w:pPr>
            <w:r w:rsidRPr="00194D53">
              <w:rPr>
                <w:b w:val="0"/>
                <w:sz w:val="24"/>
                <w:szCs w:val="24"/>
              </w:rPr>
              <w:t>10</w:t>
            </w:r>
          </w:p>
        </w:tc>
        <w:tc>
          <w:tcPr>
            <w:tcW w:w="3259" w:type="dxa"/>
          </w:tcPr>
          <w:p w14:paraId="2562CC6F" w14:textId="77777777" w:rsidR="00114421" w:rsidRPr="00194D53" w:rsidRDefault="00114421" w:rsidP="00114421">
            <w:pPr>
              <w:jc w:val="both"/>
            </w:pPr>
            <w:r w:rsidRPr="00194D53">
              <w:t>- клиникалық диагноз қою кезінде диагностикалық іздеу дағдысын сипаттау және көрсету</w:t>
            </w:r>
          </w:p>
          <w:p w14:paraId="5A497C37" w14:textId="77777777" w:rsidR="00114421" w:rsidRPr="00194D53" w:rsidRDefault="00114421" w:rsidP="00114421">
            <w:pPr>
              <w:jc w:val="both"/>
            </w:pPr>
            <w:r w:rsidRPr="00194D53">
              <w:t xml:space="preserve">- пациентті тексеруден алынған деректерді талдау және диагноз қою </w:t>
            </w:r>
          </w:p>
          <w:p w14:paraId="502F252B" w14:textId="77777777" w:rsidR="00114421" w:rsidRPr="00194D53" w:rsidRDefault="00114421" w:rsidP="00114421">
            <w:pPr>
              <w:jc w:val="both"/>
            </w:pPr>
            <w:r w:rsidRPr="00194D53">
              <w:t>- дәлелді медицина қағидаттарына сәйкес дәрілік емес және дәрілік терапияны таңдау дағдысын көрсету</w:t>
            </w:r>
          </w:p>
          <w:p w14:paraId="3BB1BEA2" w14:textId="77777777" w:rsidR="00114421" w:rsidRPr="00194D53" w:rsidRDefault="00114421" w:rsidP="00114421">
            <w:pPr>
              <w:jc w:val="both"/>
            </w:pPr>
            <w:r w:rsidRPr="00194D53">
              <w:t>- көпсалалы топта жұмыс істеу дағдыларын көрсету</w:t>
            </w:r>
          </w:p>
          <w:p w14:paraId="2CEB28CA" w14:textId="77777777" w:rsidR="00114421" w:rsidRPr="00194D53" w:rsidRDefault="00114421" w:rsidP="00114421">
            <w:pPr>
              <w:jc w:val="both"/>
            </w:pPr>
            <w:r w:rsidRPr="00194D53">
              <w:t>- пациенттер</w:t>
            </w:r>
            <w:r w:rsidRPr="00194D53">
              <w:rPr>
                <w:lang w:val="kk-KZ"/>
              </w:rPr>
              <w:t>ді бақылау</w:t>
            </w:r>
          </w:p>
          <w:p w14:paraId="5488A25A" w14:textId="77777777" w:rsidR="00114421" w:rsidRPr="00194D53" w:rsidRDefault="00114421" w:rsidP="00114421">
            <w:pPr>
              <w:jc w:val="both"/>
            </w:pPr>
            <w:r w:rsidRPr="00194D53">
              <w:t>- медициналық құжаттаманы ресімдеу</w:t>
            </w:r>
          </w:p>
          <w:p w14:paraId="7F858B9F" w14:textId="18C92FCA" w:rsidR="00114421" w:rsidRPr="00194D53" w:rsidRDefault="00114421" w:rsidP="00114421">
            <w:pPr>
              <w:jc w:val="both"/>
            </w:pPr>
            <w:r w:rsidRPr="00194D53">
              <w:t>- тақырып бойынша ғылыми әдебиеттермен жұмыс</w:t>
            </w:r>
          </w:p>
        </w:tc>
      </w:tr>
      <w:tr w:rsidR="00114421" w:rsidRPr="00194D53" w14:paraId="71B26746" w14:textId="77777777" w:rsidTr="00AF3E65">
        <w:trPr>
          <w:cantSplit/>
          <w:trHeight w:val="59"/>
        </w:trPr>
        <w:tc>
          <w:tcPr>
            <w:tcW w:w="568" w:type="dxa"/>
          </w:tcPr>
          <w:p w14:paraId="65E2BA94" w14:textId="4D5F75F9" w:rsidR="00114421" w:rsidRPr="00194D53" w:rsidRDefault="00C038B5" w:rsidP="00114421">
            <w:pPr>
              <w:pStyle w:val="ab"/>
              <w:jc w:val="left"/>
              <w:rPr>
                <w:sz w:val="24"/>
                <w:szCs w:val="24"/>
                <w:lang w:val="kk-KZ"/>
              </w:rPr>
            </w:pPr>
            <w:r w:rsidRPr="00194D53">
              <w:rPr>
                <w:sz w:val="24"/>
                <w:szCs w:val="24"/>
                <w:lang w:val="kk-KZ"/>
              </w:rPr>
              <w:t>7</w:t>
            </w:r>
            <w:r w:rsidR="00E21603" w:rsidRPr="00194D53">
              <w:rPr>
                <w:sz w:val="24"/>
                <w:szCs w:val="24"/>
                <w:lang w:val="kk-KZ"/>
              </w:rPr>
              <w:t>.</w:t>
            </w:r>
          </w:p>
        </w:tc>
        <w:tc>
          <w:tcPr>
            <w:tcW w:w="2693" w:type="dxa"/>
          </w:tcPr>
          <w:p w14:paraId="083E952B" w14:textId="1470E522" w:rsidR="00114421" w:rsidRPr="00194D53" w:rsidRDefault="00114421" w:rsidP="00114421">
            <w:pPr>
              <w:rPr>
                <w:bCs/>
                <w:spacing w:val="-1"/>
              </w:rPr>
            </w:pPr>
            <w:r w:rsidRPr="00194D53">
              <w:rPr>
                <w:b/>
                <w:lang w:val="kk-KZ"/>
              </w:rPr>
              <w:t>Таңдау к</w:t>
            </w:r>
            <w:r w:rsidRPr="00194D53">
              <w:rPr>
                <w:b/>
              </w:rPr>
              <w:t>омпонент</w:t>
            </w:r>
            <w:r w:rsidR="0026053A" w:rsidRPr="00194D53">
              <w:rPr>
                <w:b/>
                <w:lang w:val="kk-KZ"/>
              </w:rPr>
              <w:t>і</w:t>
            </w:r>
            <w:r w:rsidRPr="00194D53">
              <w:rPr>
                <w:b/>
              </w:rPr>
              <w:t xml:space="preserve"> 1* </w:t>
            </w:r>
          </w:p>
          <w:p w14:paraId="461CA059" w14:textId="77777777" w:rsidR="00114421" w:rsidRPr="00194D53" w:rsidRDefault="00114421" w:rsidP="00114421">
            <w:pPr>
              <w:rPr>
                <w:bCs/>
                <w:spacing w:val="-1"/>
              </w:rPr>
            </w:pPr>
          </w:p>
        </w:tc>
        <w:tc>
          <w:tcPr>
            <w:tcW w:w="567" w:type="dxa"/>
          </w:tcPr>
          <w:p w14:paraId="53405557" w14:textId="2386DDA6" w:rsidR="00114421" w:rsidRPr="00194D53" w:rsidRDefault="00114421" w:rsidP="00114421">
            <w:pPr>
              <w:rPr>
                <w:b/>
                <w:bCs/>
              </w:rPr>
            </w:pPr>
            <w:r w:rsidRPr="00194D53">
              <w:rPr>
                <w:b/>
                <w:bCs/>
              </w:rPr>
              <w:t>10</w:t>
            </w:r>
          </w:p>
        </w:tc>
        <w:tc>
          <w:tcPr>
            <w:tcW w:w="709" w:type="dxa"/>
          </w:tcPr>
          <w:p w14:paraId="6616D0BB" w14:textId="677E55FF" w:rsidR="00114421" w:rsidRPr="00194D53" w:rsidRDefault="00114421" w:rsidP="00114421">
            <w:pPr>
              <w:rPr>
                <w:b/>
                <w:bCs/>
              </w:rPr>
            </w:pPr>
            <w:r w:rsidRPr="00194D53">
              <w:rPr>
                <w:b/>
                <w:bCs/>
              </w:rPr>
              <w:t>30</w:t>
            </w:r>
          </w:p>
        </w:tc>
        <w:tc>
          <w:tcPr>
            <w:tcW w:w="709" w:type="dxa"/>
          </w:tcPr>
          <w:p w14:paraId="145285E1" w14:textId="03C11E34" w:rsidR="00114421" w:rsidRPr="00194D53" w:rsidRDefault="00114421" w:rsidP="00114421">
            <w:pPr>
              <w:rPr>
                <w:b/>
                <w:bCs/>
              </w:rPr>
            </w:pPr>
            <w:r w:rsidRPr="00194D53">
              <w:rPr>
                <w:b/>
                <w:bCs/>
              </w:rPr>
              <w:t>40</w:t>
            </w:r>
          </w:p>
        </w:tc>
        <w:tc>
          <w:tcPr>
            <w:tcW w:w="567" w:type="dxa"/>
          </w:tcPr>
          <w:p w14:paraId="3CE6CA73" w14:textId="623B5083" w:rsidR="00114421" w:rsidRPr="00194D53" w:rsidRDefault="00114421" w:rsidP="00114421">
            <w:pPr>
              <w:rPr>
                <w:b/>
                <w:bCs/>
              </w:rPr>
            </w:pPr>
            <w:r w:rsidRPr="00194D53">
              <w:rPr>
                <w:b/>
                <w:bCs/>
              </w:rPr>
              <w:t>20</w:t>
            </w:r>
          </w:p>
        </w:tc>
        <w:tc>
          <w:tcPr>
            <w:tcW w:w="709" w:type="dxa"/>
          </w:tcPr>
          <w:p w14:paraId="7CF18314" w14:textId="63D080FE" w:rsidR="00114421" w:rsidRPr="00194D53" w:rsidRDefault="00114421" w:rsidP="00114421">
            <w:pPr>
              <w:pStyle w:val="ab"/>
              <w:rPr>
                <w:bCs/>
                <w:sz w:val="24"/>
                <w:szCs w:val="24"/>
              </w:rPr>
            </w:pPr>
            <w:r w:rsidRPr="00194D53">
              <w:rPr>
                <w:bCs/>
                <w:sz w:val="24"/>
                <w:szCs w:val="24"/>
              </w:rPr>
              <w:t>20</w:t>
            </w:r>
          </w:p>
        </w:tc>
        <w:tc>
          <w:tcPr>
            <w:tcW w:w="3259" w:type="dxa"/>
          </w:tcPr>
          <w:p w14:paraId="583E8648" w14:textId="097D8F0C" w:rsidR="00114421" w:rsidRPr="00194D53" w:rsidRDefault="00114421" w:rsidP="00114421">
            <w:pPr>
              <w:jc w:val="both"/>
              <w:rPr>
                <w:b/>
                <w:bCs/>
              </w:rPr>
            </w:pPr>
            <w:r w:rsidRPr="00194D53">
              <w:rPr>
                <w:b/>
                <w:bCs/>
                <w:spacing w:val="-1"/>
              </w:rPr>
              <w:t xml:space="preserve">120 </w:t>
            </w:r>
            <w:r w:rsidRPr="00194D53">
              <w:rPr>
                <w:b/>
                <w:bCs/>
                <w:spacing w:val="-1"/>
                <w:lang w:val="kk-KZ"/>
              </w:rPr>
              <w:t xml:space="preserve">сағат </w:t>
            </w:r>
          </w:p>
        </w:tc>
      </w:tr>
      <w:tr w:rsidR="00C038B5" w:rsidRPr="00194D53" w14:paraId="7A89A3E8" w14:textId="77777777" w:rsidTr="00AF3E65">
        <w:trPr>
          <w:cantSplit/>
          <w:trHeight w:val="59"/>
        </w:trPr>
        <w:tc>
          <w:tcPr>
            <w:tcW w:w="568" w:type="dxa"/>
          </w:tcPr>
          <w:p w14:paraId="50612DB7" w14:textId="4D5EC334" w:rsidR="00C038B5" w:rsidRPr="00194D53" w:rsidRDefault="00C038B5" w:rsidP="00C038B5">
            <w:pPr>
              <w:pStyle w:val="ab"/>
              <w:jc w:val="left"/>
              <w:rPr>
                <w:b w:val="0"/>
                <w:sz w:val="24"/>
                <w:szCs w:val="24"/>
              </w:rPr>
            </w:pPr>
            <w:r w:rsidRPr="00194D53">
              <w:rPr>
                <w:b w:val="0"/>
                <w:sz w:val="24"/>
                <w:szCs w:val="24"/>
              </w:rPr>
              <w:t>7.1</w:t>
            </w:r>
          </w:p>
        </w:tc>
        <w:tc>
          <w:tcPr>
            <w:tcW w:w="2693" w:type="dxa"/>
          </w:tcPr>
          <w:p w14:paraId="3B23B114" w14:textId="3BECD7D3" w:rsidR="00C038B5" w:rsidRPr="00194D53" w:rsidRDefault="00C038B5" w:rsidP="00C038B5">
            <w:pPr>
              <w:rPr>
                <w:bCs/>
                <w:spacing w:val="-1"/>
              </w:rPr>
            </w:pPr>
            <w:r w:rsidRPr="00194D53">
              <w:rPr>
                <w:bCs/>
              </w:rPr>
              <w:t>Гепатологи</w:t>
            </w:r>
            <w:r w:rsidRPr="00194D53">
              <w:rPr>
                <w:bCs/>
                <w:lang w:val="kk-KZ"/>
              </w:rPr>
              <w:t>яның  к</w:t>
            </w:r>
            <w:r w:rsidRPr="00194D53">
              <w:rPr>
                <w:bCs/>
              </w:rPr>
              <w:t>лини</w:t>
            </w:r>
            <w:r w:rsidRPr="00194D53">
              <w:rPr>
                <w:bCs/>
                <w:lang w:val="kk-KZ"/>
              </w:rPr>
              <w:t>калық негіздері</w:t>
            </w:r>
            <w:r w:rsidRPr="00194D53">
              <w:rPr>
                <w:bCs/>
              </w:rPr>
              <w:t>: анатом</w:t>
            </w:r>
            <w:r w:rsidRPr="00194D53">
              <w:rPr>
                <w:bCs/>
                <w:lang w:val="kk-KZ"/>
              </w:rPr>
              <w:t>иялық</w:t>
            </w:r>
            <w:r w:rsidRPr="00194D53">
              <w:rPr>
                <w:bCs/>
              </w:rPr>
              <w:t>-физиологи</w:t>
            </w:r>
            <w:r w:rsidRPr="00194D53">
              <w:rPr>
                <w:bCs/>
                <w:lang w:val="kk-KZ"/>
              </w:rPr>
              <w:t>ялық ерекшеліктері</w:t>
            </w:r>
          </w:p>
        </w:tc>
        <w:tc>
          <w:tcPr>
            <w:tcW w:w="567" w:type="dxa"/>
          </w:tcPr>
          <w:p w14:paraId="634D1FCF" w14:textId="2BEC9D5C" w:rsidR="00C038B5" w:rsidRPr="00194D53" w:rsidRDefault="00C038B5" w:rsidP="00C038B5">
            <w:r w:rsidRPr="00194D53">
              <w:t>3</w:t>
            </w:r>
          </w:p>
        </w:tc>
        <w:tc>
          <w:tcPr>
            <w:tcW w:w="709" w:type="dxa"/>
          </w:tcPr>
          <w:p w14:paraId="20CA3659" w14:textId="2F5DAF56" w:rsidR="00C038B5" w:rsidRPr="00194D53" w:rsidRDefault="00C038B5" w:rsidP="00C038B5">
            <w:r w:rsidRPr="00194D53">
              <w:t>7</w:t>
            </w:r>
          </w:p>
        </w:tc>
        <w:tc>
          <w:tcPr>
            <w:tcW w:w="709" w:type="dxa"/>
          </w:tcPr>
          <w:p w14:paraId="0893A843" w14:textId="381C32B6" w:rsidR="00C038B5" w:rsidRPr="00194D53" w:rsidRDefault="00C038B5" w:rsidP="00C038B5">
            <w:r w:rsidRPr="00194D53">
              <w:t>10</w:t>
            </w:r>
          </w:p>
        </w:tc>
        <w:tc>
          <w:tcPr>
            <w:tcW w:w="567" w:type="dxa"/>
          </w:tcPr>
          <w:p w14:paraId="23AAC119" w14:textId="2CD239FF" w:rsidR="00C038B5" w:rsidRPr="00194D53" w:rsidRDefault="00C038B5" w:rsidP="00C038B5">
            <w:r w:rsidRPr="00194D53">
              <w:t>5</w:t>
            </w:r>
          </w:p>
        </w:tc>
        <w:tc>
          <w:tcPr>
            <w:tcW w:w="709" w:type="dxa"/>
          </w:tcPr>
          <w:p w14:paraId="68BE9CBE" w14:textId="1807C93A" w:rsidR="00C038B5" w:rsidRPr="00194D53" w:rsidRDefault="00C038B5" w:rsidP="00C038B5">
            <w:pPr>
              <w:pStyle w:val="ab"/>
              <w:rPr>
                <w:b w:val="0"/>
                <w:sz w:val="24"/>
                <w:szCs w:val="24"/>
              </w:rPr>
            </w:pPr>
            <w:r w:rsidRPr="00194D53">
              <w:rPr>
                <w:b w:val="0"/>
                <w:sz w:val="24"/>
                <w:szCs w:val="24"/>
              </w:rPr>
              <w:t>5</w:t>
            </w:r>
          </w:p>
        </w:tc>
        <w:tc>
          <w:tcPr>
            <w:tcW w:w="3259" w:type="dxa"/>
          </w:tcPr>
          <w:p w14:paraId="10EC2B84" w14:textId="77777777" w:rsidR="00C038B5" w:rsidRPr="00194D53" w:rsidRDefault="00C038B5" w:rsidP="00C038B5">
            <w:pPr>
              <w:jc w:val="both"/>
            </w:pPr>
            <w:r w:rsidRPr="00194D53">
              <w:t>- клиникалық диагноз қою кезінде диагностикалық іздеу дағдысын сипаттау және көрсету</w:t>
            </w:r>
          </w:p>
          <w:p w14:paraId="4F4E22F8" w14:textId="77777777" w:rsidR="00C038B5" w:rsidRPr="00194D53" w:rsidRDefault="00C038B5" w:rsidP="00C038B5">
            <w:pPr>
              <w:jc w:val="both"/>
            </w:pPr>
            <w:r w:rsidRPr="00194D53">
              <w:t xml:space="preserve">- пациентті тексеруден алынған деректерді талдау және диагноз қою </w:t>
            </w:r>
          </w:p>
          <w:p w14:paraId="03A070E5" w14:textId="77777777" w:rsidR="00C038B5" w:rsidRPr="00194D53" w:rsidRDefault="00C038B5" w:rsidP="00C038B5">
            <w:pPr>
              <w:jc w:val="both"/>
            </w:pPr>
            <w:r w:rsidRPr="00194D53">
              <w:t>- дәлелді медицина қағидаттарына сәйкес дәрілік емес және дәрілік терапияны таңдау дағдысын көрсету</w:t>
            </w:r>
          </w:p>
          <w:p w14:paraId="3D17AAC7" w14:textId="77777777" w:rsidR="00C038B5" w:rsidRPr="00194D53" w:rsidRDefault="00C038B5" w:rsidP="00C038B5">
            <w:pPr>
              <w:jc w:val="both"/>
            </w:pPr>
            <w:r w:rsidRPr="00194D53">
              <w:t>- көпсалалы топта жұмыс істеу дағдыларын көрсету</w:t>
            </w:r>
          </w:p>
          <w:p w14:paraId="4FFF66DD" w14:textId="77777777" w:rsidR="00C038B5" w:rsidRPr="00194D53" w:rsidRDefault="00C038B5" w:rsidP="00C038B5">
            <w:pPr>
              <w:jc w:val="both"/>
            </w:pPr>
            <w:r w:rsidRPr="00194D53">
              <w:t>- пациенттер</w:t>
            </w:r>
            <w:r w:rsidRPr="00194D53">
              <w:rPr>
                <w:lang w:val="kk-KZ"/>
              </w:rPr>
              <w:t>ді бақылау</w:t>
            </w:r>
          </w:p>
          <w:p w14:paraId="141A0C92" w14:textId="77777777" w:rsidR="00C038B5" w:rsidRPr="00194D53" w:rsidRDefault="00C038B5" w:rsidP="00C038B5">
            <w:pPr>
              <w:jc w:val="both"/>
            </w:pPr>
            <w:r w:rsidRPr="00194D53">
              <w:t>- медициналық құжаттаманы ресімдеу</w:t>
            </w:r>
          </w:p>
          <w:p w14:paraId="73901BDB" w14:textId="4661002D" w:rsidR="00C038B5" w:rsidRPr="00194D53" w:rsidRDefault="00C038B5" w:rsidP="00C038B5">
            <w:pPr>
              <w:jc w:val="both"/>
            </w:pPr>
            <w:r w:rsidRPr="00194D53">
              <w:t>- тақырып бойынша ғылыми әдебиеттермен жұмыс</w:t>
            </w:r>
          </w:p>
        </w:tc>
      </w:tr>
      <w:tr w:rsidR="00C038B5" w:rsidRPr="00194D53" w14:paraId="0AF62924" w14:textId="77777777" w:rsidTr="00AF3E65">
        <w:trPr>
          <w:cantSplit/>
          <w:trHeight w:val="59"/>
        </w:trPr>
        <w:tc>
          <w:tcPr>
            <w:tcW w:w="568" w:type="dxa"/>
          </w:tcPr>
          <w:p w14:paraId="6253136C" w14:textId="7C941348" w:rsidR="00C038B5" w:rsidRPr="00194D53" w:rsidRDefault="00C038B5" w:rsidP="00C038B5">
            <w:pPr>
              <w:pStyle w:val="ab"/>
              <w:jc w:val="left"/>
              <w:rPr>
                <w:b w:val="0"/>
                <w:sz w:val="24"/>
                <w:szCs w:val="24"/>
                <w:lang w:val="kk-KZ"/>
              </w:rPr>
            </w:pPr>
            <w:r w:rsidRPr="00194D53">
              <w:rPr>
                <w:b w:val="0"/>
                <w:sz w:val="24"/>
                <w:szCs w:val="24"/>
                <w:lang w:val="kk-KZ"/>
              </w:rPr>
              <w:lastRenderedPageBreak/>
              <w:t>7.2</w:t>
            </w:r>
          </w:p>
        </w:tc>
        <w:tc>
          <w:tcPr>
            <w:tcW w:w="2693" w:type="dxa"/>
          </w:tcPr>
          <w:p w14:paraId="281CFBB0" w14:textId="078005C2" w:rsidR="00C038B5" w:rsidRPr="00194D53" w:rsidRDefault="00C038B5" w:rsidP="00C038B5">
            <w:pPr>
              <w:rPr>
                <w:bCs/>
                <w:spacing w:val="-1"/>
                <w:lang w:val="kk-KZ"/>
              </w:rPr>
            </w:pPr>
            <w:r w:rsidRPr="00194D53">
              <w:rPr>
                <w:bCs/>
                <w:spacing w:val="-1"/>
                <w:lang w:val="kk-KZ"/>
              </w:rPr>
              <w:t>Гастроэнтерологиядағы гепатологиядағы реттеуші НҚА, ҚР гастроэнтерологиялық және гепатологиялық қызмет көрсету стандарты</w:t>
            </w:r>
          </w:p>
        </w:tc>
        <w:tc>
          <w:tcPr>
            <w:tcW w:w="567" w:type="dxa"/>
          </w:tcPr>
          <w:p w14:paraId="7AF06687" w14:textId="7DBF6486" w:rsidR="00C038B5" w:rsidRPr="00194D53" w:rsidRDefault="00C038B5" w:rsidP="00C038B5">
            <w:r w:rsidRPr="00194D53">
              <w:t>3</w:t>
            </w:r>
          </w:p>
        </w:tc>
        <w:tc>
          <w:tcPr>
            <w:tcW w:w="709" w:type="dxa"/>
          </w:tcPr>
          <w:p w14:paraId="739A2FD7" w14:textId="32805A32" w:rsidR="00C038B5" w:rsidRPr="00194D53" w:rsidRDefault="00C038B5" w:rsidP="00C038B5">
            <w:r w:rsidRPr="00194D53">
              <w:t>8</w:t>
            </w:r>
          </w:p>
        </w:tc>
        <w:tc>
          <w:tcPr>
            <w:tcW w:w="709" w:type="dxa"/>
          </w:tcPr>
          <w:p w14:paraId="7D2A5366" w14:textId="01111133" w:rsidR="00C038B5" w:rsidRPr="00194D53" w:rsidRDefault="00C038B5" w:rsidP="00C038B5">
            <w:r w:rsidRPr="00194D53">
              <w:t>10</w:t>
            </w:r>
          </w:p>
        </w:tc>
        <w:tc>
          <w:tcPr>
            <w:tcW w:w="567" w:type="dxa"/>
          </w:tcPr>
          <w:p w14:paraId="5BCE597A" w14:textId="06CD8DA0" w:rsidR="00C038B5" w:rsidRPr="00194D53" w:rsidRDefault="00C038B5" w:rsidP="00C038B5">
            <w:r w:rsidRPr="00194D53">
              <w:t>5</w:t>
            </w:r>
          </w:p>
        </w:tc>
        <w:tc>
          <w:tcPr>
            <w:tcW w:w="709" w:type="dxa"/>
          </w:tcPr>
          <w:p w14:paraId="164B8D0B" w14:textId="16BEDA2B" w:rsidR="00C038B5" w:rsidRPr="00194D53" w:rsidRDefault="00C038B5" w:rsidP="00C038B5">
            <w:pPr>
              <w:pStyle w:val="ab"/>
              <w:rPr>
                <w:b w:val="0"/>
                <w:sz w:val="24"/>
                <w:szCs w:val="24"/>
              </w:rPr>
            </w:pPr>
            <w:r w:rsidRPr="00194D53">
              <w:rPr>
                <w:b w:val="0"/>
                <w:sz w:val="24"/>
                <w:szCs w:val="24"/>
              </w:rPr>
              <w:t>5</w:t>
            </w:r>
          </w:p>
        </w:tc>
        <w:tc>
          <w:tcPr>
            <w:tcW w:w="3259" w:type="dxa"/>
          </w:tcPr>
          <w:p w14:paraId="30F040F6" w14:textId="77777777" w:rsidR="00C038B5" w:rsidRPr="00194D53" w:rsidRDefault="00C038B5" w:rsidP="00C038B5">
            <w:pPr>
              <w:jc w:val="both"/>
            </w:pPr>
            <w:r w:rsidRPr="00194D53">
              <w:t>- гастроэнтерология мен гепатологиядағы негізгі НҚА сипаттаңыз</w:t>
            </w:r>
          </w:p>
          <w:p w14:paraId="6B6E8BCD" w14:textId="0BF8F8C9" w:rsidR="00C038B5" w:rsidRPr="00194D53" w:rsidRDefault="00C038B5" w:rsidP="00C038B5">
            <w:pPr>
              <w:jc w:val="both"/>
            </w:pPr>
            <w:r w:rsidRPr="00194D53">
              <w:t>- ҚР гастроэнтерологиялық және гепатологиялық қызмет көрсету стандартына сәйкес Гепатолог дәрігердің негізгі функцияларын сипаттаңыз</w:t>
            </w:r>
          </w:p>
        </w:tc>
      </w:tr>
      <w:tr w:rsidR="00C038B5" w:rsidRPr="00194D53" w14:paraId="1D999EB1" w14:textId="77777777" w:rsidTr="00AF3E65">
        <w:trPr>
          <w:cantSplit/>
          <w:trHeight w:val="59"/>
        </w:trPr>
        <w:tc>
          <w:tcPr>
            <w:tcW w:w="568" w:type="dxa"/>
          </w:tcPr>
          <w:p w14:paraId="6773C4EB" w14:textId="4EDBC8BB" w:rsidR="00C038B5" w:rsidRPr="00194D53" w:rsidRDefault="00C038B5" w:rsidP="00C038B5">
            <w:pPr>
              <w:pStyle w:val="ab"/>
              <w:jc w:val="left"/>
              <w:rPr>
                <w:b w:val="0"/>
                <w:sz w:val="24"/>
                <w:szCs w:val="24"/>
                <w:lang w:val="kk-KZ"/>
              </w:rPr>
            </w:pPr>
            <w:r w:rsidRPr="00194D53">
              <w:rPr>
                <w:b w:val="0"/>
                <w:sz w:val="24"/>
                <w:szCs w:val="24"/>
                <w:lang w:val="kk-KZ"/>
              </w:rPr>
              <w:t>7.3</w:t>
            </w:r>
          </w:p>
        </w:tc>
        <w:tc>
          <w:tcPr>
            <w:tcW w:w="2693" w:type="dxa"/>
          </w:tcPr>
          <w:p w14:paraId="2F003029" w14:textId="77777777" w:rsidR="00C038B5" w:rsidRPr="00194D53" w:rsidRDefault="00C038B5" w:rsidP="00C038B5">
            <w:pPr>
              <w:rPr>
                <w:bCs/>
                <w:spacing w:val="-1"/>
              </w:rPr>
            </w:pPr>
            <w:r w:rsidRPr="00194D53">
              <w:rPr>
                <w:bCs/>
                <w:spacing w:val="-1"/>
              </w:rPr>
              <w:t>Гепатологиядағы рационалды клиникалық фармакологияның негіздері: әсер ету механизмі,</w:t>
            </w:r>
          </w:p>
          <w:p w14:paraId="354457A8" w14:textId="77777777" w:rsidR="00C038B5" w:rsidRPr="00194D53" w:rsidRDefault="00C038B5" w:rsidP="00C038B5">
            <w:pPr>
              <w:rPr>
                <w:bCs/>
                <w:spacing w:val="-1"/>
              </w:rPr>
            </w:pPr>
            <w:r w:rsidRPr="00194D53">
              <w:rPr>
                <w:bCs/>
                <w:spacing w:val="-1"/>
              </w:rPr>
              <w:t>жағымсыз реакциялардың пайда болуы, дәрілік заттардың үйлесімділігі мәселелері</w:t>
            </w:r>
          </w:p>
          <w:p w14:paraId="19E39BCE" w14:textId="77777777" w:rsidR="00C038B5" w:rsidRPr="00194D53" w:rsidRDefault="00C038B5" w:rsidP="00C038B5">
            <w:pPr>
              <w:rPr>
                <w:bCs/>
                <w:spacing w:val="-1"/>
              </w:rPr>
            </w:pPr>
            <w:r w:rsidRPr="00194D53">
              <w:rPr>
                <w:bCs/>
                <w:spacing w:val="-1"/>
              </w:rPr>
              <w:t>гепатотоксикалық әсерлерді болжау</w:t>
            </w:r>
          </w:p>
          <w:p w14:paraId="5F565CBC" w14:textId="53C809F1" w:rsidR="00C038B5" w:rsidRPr="00194D53" w:rsidRDefault="00C038B5" w:rsidP="00C038B5">
            <w:pPr>
              <w:rPr>
                <w:bCs/>
                <w:spacing w:val="-1"/>
              </w:rPr>
            </w:pPr>
          </w:p>
        </w:tc>
        <w:tc>
          <w:tcPr>
            <w:tcW w:w="567" w:type="dxa"/>
          </w:tcPr>
          <w:p w14:paraId="0F3091AF" w14:textId="32C45496" w:rsidR="00C038B5" w:rsidRPr="00194D53" w:rsidRDefault="00C038B5" w:rsidP="00C038B5">
            <w:r w:rsidRPr="00194D53">
              <w:t>2</w:t>
            </w:r>
          </w:p>
        </w:tc>
        <w:tc>
          <w:tcPr>
            <w:tcW w:w="709" w:type="dxa"/>
          </w:tcPr>
          <w:p w14:paraId="5551A3F1" w14:textId="30EDE016" w:rsidR="00C038B5" w:rsidRPr="00194D53" w:rsidRDefault="00C038B5" w:rsidP="00C038B5">
            <w:r w:rsidRPr="00194D53">
              <w:t>8</w:t>
            </w:r>
          </w:p>
        </w:tc>
        <w:tc>
          <w:tcPr>
            <w:tcW w:w="709" w:type="dxa"/>
          </w:tcPr>
          <w:p w14:paraId="380B2553" w14:textId="30BA892B" w:rsidR="00C038B5" w:rsidRPr="00194D53" w:rsidRDefault="00C038B5" w:rsidP="00C038B5">
            <w:r w:rsidRPr="00194D53">
              <w:t>10</w:t>
            </w:r>
          </w:p>
        </w:tc>
        <w:tc>
          <w:tcPr>
            <w:tcW w:w="567" w:type="dxa"/>
          </w:tcPr>
          <w:p w14:paraId="1EA3B3A7" w14:textId="7F2CF84B" w:rsidR="00C038B5" w:rsidRPr="00194D53" w:rsidRDefault="00C038B5" w:rsidP="00C038B5">
            <w:r w:rsidRPr="00194D53">
              <w:t>5</w:t>
            </w:r>
          </w:p>
        </w:tc>
        <w:tc>
          <w:tcPr>
            <w:tcW w:w="709" w:type="dxa"/>
          </w:tcPr>
          <w:p w14:paraId="092FC09F" w14:textId="7B3E4A3E" w:rsidR="00C038B5" w:rsidRPr="00194D53" w:rsidRDefault="00C038B5" w:rsidP="00C038B5">
            <w:pPr>
              <w:pStyle w:val="ab"/>
              <w:rPr>
                <w:b w:val="0"/>
                <w:sz w:val="24"/>
                <w:szCs w:val="24"/>
              </w:rPr>
            </w:pPr>
            <w:r w:rsidRPr="00194D53">
              <w:rPr>
                <w:b w:val="0"/>
                <w:sz w:val="24"/>
                <w:szCs w:val="24"/>
              </w:rPr>
              <w:t>5</w:t>
            </w:r>
          </w:p>
        </w:tc>
        <w:tc>
          <w:tcPr>
            <w:tcW w:w="3259" w:type="dxa"/>
          </w:tcPr>
          <w:p w14:paraId="07FD5B06" w14:textId="7023BB67" w:rsidR="00C038B5" w:rsidRPr="00194D53" w:rsidRDefault="00C038B5" w:rsidP="00C038B5">
            <w:pPr>
              <w:jc w:val="both"/>
              <w:rPr>
                <w:lang w:val="kk-KZ"/>
              </w:rPr>
            </w:pPr>
            <w:r w:rsidRPr="00194D53">
              <w:rPr>
                <w:lang w:val="kk-KZ"/>
              </w:rPr>
              <w:t>-</w:t>
            </w:r>
          </w:p>
        </w:tc>
      </w:tr>
      <w:tr w:rsidR="00C038B5" w:rsidRPr="00194D53" w14:paraId="6FB3B7A6" w14:textId="77777777" w:rsidTr="00AF3E65">
        <w:trPr>
          <w:cantSplit/>
          <w:trHeight w:val="59"/>
        </w:trPr>
        <w:tc>
          <w:tcPr>
            <w:tcW w:w="568" w:type="dxa"/>
          </w:tcPr>
          <w:p w14:paraId="0024F0BC" w14:textId="61976514" w:rsidR="00C038B5" w:rsidRPr="00194D53" w:rsidRDefault="00C038B5" w:rsidP="00C038B5">
            <w:pPr>
              <w:pStyle w:val="ab"/>
              <w:jc w:val="left"/>
              <w:rPr>
                <w:b w:val="0"/>
                <w:sz w:val="24"/>
                <w:szCs w:val="24"/>
                <w:lang w:val="kk-KZ"/>
              </w:rPr>
            </w:pPr>
            <w:r w:rsidRPr="00194D53">
              <w:rPr>
                <w:b w:val="0"/>
                <w:sz w:val="24"/>
                <w:szCs w:val="24"/>
                <w:lang w:val="kk-KZ"/>
              </w:rPr>
              <w:t>7.4</w:t>
            </w:r>
          </w:p>
        </w:tc>
        <w:tc>
          <w:tcPr>
            <w:tcW w:w="2693" w:type="dxa"/>
          </w:tcPr>
          <w:p w14:paraId="24340450" w14:textId="3C3248E8" w:rsidR="00C038B5" w:rsidRPr="00194D53" w:rsidRDefault="00C038B5" w:rsidP="00C038B5">
            <w:pPr>
              <w:rPr>
                <w:bCs/>
                <w:spacing w:val="-1"/>
                <w:lang w:val="kk-KZ"/>
              </w:rPr>
            </w:pPr>
            <w:r w:rsidRPr="00194D53">
              <w:rPr>
                <w:bCs/>
                <w:spacing w:val="-1"/>
                <w:lang w:val="kk-KZ"/>
              </w:rPr>
              <w:t>Жүйелік патология шеңберінде бауырдың зақымдануы (эндокринологиялық аурулар, аутоиммунды жүйелік және ССЗ)</w:t>
            </w:r>
          </w:p>
        </w:tc>
        <w:tc>
          <w:tcPr>
            <w:tcW w:w="567" w:type="dxa"/>
          </w:tcPr>
          <w:p w14:paraId="7A962463" w14:textId="1FB331D3" w:rsidR="00C038B5" w:rsidRPr="00194D53" w:rsidRDefault="00C038B5" w:rsidP="00C038B5">
            <w:r w:rsidRPr="00194D53">
              <w:t>2</w:t>
            </w:r>
          </w:p>
        </w:tc>
        <w:tc>
          <w:tcPr>
            <w:tcW w:w="709" w:type="dxa"/>
          </w:tcPr>
          <w:p w14:paraId="6CFEE272" w14:textId="388B2486" w:rsidR="00C038B5" w:rsidRPr="00194D53" w:rsidRDefault="00C038B5" w:rsidP="00C038B5">
            <w:r w:rsidRPr="00194D53">
              <w:t>7</w:t>
            </w:r>
          </w:p>
        </w:tc>
        <w:tc>
          <w:tcPr>
            <w:tcW w:w="709" w:type="dxa"/>
          </w:tcPr>
          <w:p w14:paraId="0942329E" w14:textId="4D04FD59" w:rsidR="00C038B5" w:rsidRPr="00194D53" w:rsidRDefault="00C038B5" w:rsidP="00C038B5">
            <w:r w:rsidRPr="00194D53">
              <w:t>10</w:t>
            </w:r>
          </w:p>
        </w:tc>
        <w:tc>
          <w:tcPr>
            <w:tcW w:w="567" w:type="dxa"/>
          </w:tcPr>
          <w:p w14:paraId="4B9C8CF9" w14:textId="537822E9" w:rsidR="00C038B5" w:rsidRPr="00194D53" w:rsidRDefault="00C038B5" w:rsidP="00C038B5">
            <w:r w:rsidRPr="00194D53">
              <w:t>5</w:t>
            </w:r>
          </w:p>
        </w:tc>
        <w:tc>
          <w:tcPr>
            <w:tcW w:w="709" w:type="dxa"/>
          </w:tcPr>
          <w:p w14:paraId="4FD9016D" w14:textId="42E02DD8" w:rsidR="00C038B5" w:rsidRPr="00194D53" w:rsidRDefault="00C038B5" w:rsidP="00C038B5">
            <w:pPr>
              <w:pStyle w:val="ab"/>
              <w:rPr>
                <w:b w:val="0"/>
                <w:sz w:val="24"/>
                <w:szCs w:val="24"/>
              </w:rPr>
            </w:pPr>
            <w:r w:rsidRPr="00194D53">
              <w:rPr>
                <w:b w:val="0"/>
                <w:sz w:val="24"/>
                <w:szCs w:val="24"/>
              </w:rPr>
              <w:t>5</w:t>
            </w:r>
          </w:p>
        </w:tc>
        <w:tc>
          <w:tcPr>
            <w:tcW w:w="3259" w:type="dxa"/>
          </w:tcPr>
          <w:p w14:paraId="20464CD6" w14:textId="77777777" w:rsidR="00C038B5" w:rsidRPr="00194D53" w:rsidRDefault="00C038B5" w:rsidP="00C038B5">
            <w:pPr>
              <w:jc w:val="both"/>
            </w:pPr>
            <w:r w:rsidRPr="00194D53">
              <w:t>- клиникалық диагноз қою кезінде диагностикалық іздеу дағдысын сипаттау және көрсету</w:t>
            </w:r>
          </w:p>
          <w:p w14:paraId="43FE657D" w14:textId="77777777" w:rsidR="00C038B5" w:rsidRPr="00194D53" w:rsidRDefault="00C038B5" w:rsidP="00C038B5">
            <w:pPr>
              <w:jc w:val="both"/>
            </w:pPr>
            <w:r w:rsidRPr="00194D53">
              <w:t xml:space="preserve">- пациентті тексеруден алынған деректерді талдау және диагноз қою </w:t>
            </w:r>
          </w:p>
          <w:p w14:paraId="11884BA6" w14:textId="77777777" w:rsidR="00C038B5" w:rsidRPr="00194D53" w:rsidRDefault="00C038B5" w:rsidP="00C038B5">
            <w:pPr>
              <w:jc w:val="both"/>
            </w:pPr>
            <w:r w:rsidRPr="00194D53">
              <w:t>- дәлелді медицина қағидаттарына сәйкес дәрілік емес және дәрілік терапияны таңдау дағдысын көрсету</w:t>
            </w:r>
          </w:p>
          <w:p w14:paraId="34CACD9D" w14:textId="77777777" w:rsidR="00C038B5" w:rsidRPr="00194D53" w:rsidRDefault="00C038B5" w:rsidP="00C038B5">
            <w:pPr>
              <w:jc w:val="both"/>
            </w:pPr>
            <w:r w:rsidRPr="00194D53">
              <w:t>- көпсалалы топта жұмыс істеу дағдыларын көрсету</w:t>
            </w:r>
          </w:p>
          <w:p w14:paraId="633EBD40" w14:textId="77777777" w:rsidR="00C038B5" w:rsidRPr="00194D53" w:rsidRDefault="00C038B5" w:rsidP="00C038B5">
            <w:pPr>
              <w:jc w:val="both"/>
            </w:pPr>
            <w:r w:rsidRPr="00194D53">
              <w:t>- пациенттер</w:t>
            </w:r>
            <w:r w:rsidRPr="00194D53">
              <w:rPr>
                <w:lang w:val="kk-KZ"/>
              </w:rPr>
              <w:t>ді бақылау</w:t>
            </w:r>
          </w:p>
          <w:p w14:paraId="78EF2972" w14:textId="77777777" w:rsidR="00C038B5" w:rsidRPr="00194D53" w:rsidRDefault="00C038B5" w:rsidP="00C038B5">
            <w:pPr>
              <w:jc w:val="both"/>
            </w:pPr>
            <w:r w:rsidRPr="00194D53">
              <w:t>- медициналық құжаттаманы ресімдеу</w:t>
            </w:r>
          </w:p>
          <w:p w14:paraId="53188BB0" w14:textId="0A15FB85" w:rsidR="00C038B5" w:rsidRPr="00194D53" w:rsidRDefault="00C038B5" w:rsidP="00C038B5">
            <w:pPr>
              <w:jc w:val="both"/>
            </w:pPr>
            <w:r w:rsidRPr="00194D53">
              <w:t>- тақырып бойынша ғылыми әдебиеттермен жұмыс</w:t>
            </w:r>
          </w:p>
        </w:tc>
      </w:tr>
      <w:tr w:rsidR="00C038B5" w:rsidRPr="00194D53" w14:paraId="44A8BCF5" w14:textId="77777777" w:rsidTr="00AF3E65">
        <w:trPr>
          <w:cantSplit/>
          <w:trHeight w:val="59"/>
        </w:trPr>
        <w:tc>
          <w:tcPr>
            <w:tcW w:w="568" w:type="dxa"/>
          </w:tcPr>
          <w:p w14:paraId="56B5C7F0" w14:textId="1CE21621" w:rsidR="00C038B5" w:rsidRPr="00194D53" w:rsidRDefault="00AF7DA3" w:rsidP="00C038B5">
            <w:pPr>
              <w:pStyle w:val="ab"/>
              <w:jc w:val="left"/>
              <w:rPr>
                <w:sz w:val="24"/>
                <w:szCs w:val="24"/>
                <w:lang w:val="kk-KZ"/>
              </w:rPr>
            </w:pPr>
            <w:r w:rsidRPr="00194D53">
              <w:rPr>
                <w:sz w:val="24"/>
                <w:szCs w:val="24"/>
                <w:lang w:val="kk-KZ"/>
              </w:rPr>
              <w:t>8</w:t>
            </w:r>
            <w:r w:rsidR="00E21603" w:rsidRPr="00194D53">
              <w:rPr>
                <w:sz w:val="24"/>
                <w:szCs w:val="24"/>
                <w:lang w:val="kk-KZ"/>
              </w:rPr>
              <w:t>.</w:t>
            </w:r>
          </w:p>
        </w:tc>
        <w:tc>
          <w:tcPr>
            <w:tcW w:w="2693" w:type="dxa"/>
          </w:tcPr>
          <w:p w14:paraId="7899C2CC" w14:textId="6DF08504" w:rsidR="00C038B5" w:rsidRPr="00194D53" w:rsidRDefault="00C038B5" w:rsidP="00C038B5">
            <w:pPr>
              <w:rPr>
                <w:bCs/>
                <w:spacing w:val="-1"/>
              </w:rPr>
            </w:pPr>
            <w:r w:rsidRPr="00194D53">
              <w:rPr>
                <w:b/>
                <w:bCs/>
                <w:spacing w:val="-1"/>
                <w:lang w:val="kk-KZ"/>
              </w:rPr>
              <w:t>Таңдау к</w:t>
            </w:r>
            <w:r w:rsidRPr="00194D53">
              <w:rPr>
                <w:b/>
                <w:bCs/>
                <w:spacing w:val="-1"/>
              </w:rPr>
              <w:t>омпонент</w:t>
            </w:r>
            <w:r w:rsidR="00AF7DA3" w:rsidRPr="00194D53">
              <w:rPr>
                <w:b/>
                <w:bCs/>
                <w:spacing w:val="-1"/>
                <w:lang w:val="kk-KZ"/>
              </w:rPr>
              <w:t>і</w:t>
            </w:r>
            <w:r w:rsidRPr="00194D53">
              <w:rPr>
                <w:b/>
                <w:bCs/>
                <w:spacing w:val="-1"/>
              </w:rPr>
              <w:t xml:space="preserve"> 2**</w:t>
            </w:r>
          </w:p>
          <w:p w14:paraId="16C415BC" w14:textId="77777777" w:rsidR="00C038B5" w:rsidRPr="00194D53" w:rsidRDefault="00C038B5" w:rsidP="00C038B5">
            <w:pPr>
              <w:rPr>
                <w:bCs/>
                <w:spacing w:val="-1"/>
              </w:rPr>
            </w:pPr>
          </w:p>
        </w:tc>
        <w:tc>
          <w:tcPr>
            <w:tcW w:w="567" w:type="dxa"/>
          </w:tcPr>
          <w:p w14:paraId="7B829513" w14:textId="63AED4D7" w:rsidR="00C038B5" w:rsidRPr="00194D53" w:rsidRDefault="00C038B5" w:rsidP="00C038B5">
            <w:pPr>
              <w:rPr>
                <w:b/>
                <w:bCs/>
              </w:rPr>
            </w:pPr>
            <w:r w:rsidRPr="00194D53">
              <w:rPr>
                <w:b/>
                <w:bCs/>
              </w:rPr>
              <w:t>10</w:t>
            </w:r>
          </w:p>
        </w:tc>
        <w:tc>
          <w:tcPr>
            <w:tcW w:w="709" w:type="dxa"/>
          </w:tcPr>
          <w:p w14:paraId="5B9DFA8E" w14:textId="3173AD55" w:rsidR="00C038B5" w:rsidRPr="00194D53" w:rsidRDefault="00C038B5" w:rsidP="00C038B5">
            <w:pPr>
              <w:rPr>
                <w:b/>
                <w:bCs/>
              </w:rPr>
            </w:pPr>
            <w:r w:rsidRPr="00194D53">
              <w:rPr>
                <w:b/>
                <w:bCs/>
              </w:rPr>
              <w:t>30</w:t>
            </w:r>
          </w:p>
        </w:tc>
        <w:tc>
          <w:tcPr>
            <w:tcW w:w="709" w:type="dxa"/>
          </w:tcPr>
          <w:p w14:paraId="56A1EEC7" w14:textId="0BA8AA03" w:rsidR="00C038B5" w:rsidRPr="00194D53" w:rsidRDefault="00C038B5" w:rsidP="00C038B5">
            <w:pPr>
              <w:rPr>
                <w:b/>
                <w:bCs/>
              </w:rPr>
            </w:pPr>
            <w:r w:rsidRPr="00194D53">
              <w:rPr>
                <w:b/>
                <w:bCs/>
              </w:rPr>
              <w:t>40</w:t>
            </w:r>
          </w:p>
        </w:tc>
        <w:tc>
          <w:tcPr>
            <w:tcW w:w="567" w:type="dxa"/>
          </w:tcPr>
          <w:p w14:paraId="1D52364A" w14:textId="677F5D32" w:rsidR="00C038B5" w:rsidRPr="00194D53" w:rsidRDefault="00C038B5" w:rsidP="00C038B5">
            <w:pPr>
              <w:rPr>
                <w:b/>
                <w:bCs/>
              </w:rPr>
            </w:pPr>
            <w:r w:rsidRPr="00194D53">
              <w:rPr>
                <w:b/>
                <w:bCs/>
              </w:rPr>
              <w:t>20</w:t>
            </w:r>
          </w:p>
        </w:tc>
        <w:tc>
          <w:tcPr>
            <w:tcW w:w="709" w:type="dxa"/>
          </w:tcPr>
          <w:p w14:paraId="75F9813B" w14:textId="288822BB" w:rsidR="00C038B5" w:rsidRPr="00194D53" w:rsidRDefault="00C038B5" w:rsidP="00C038B5">
            <w:pPr>
              <w:pStyle w:val="ab"/>
              <w:rPr>
                <w:bCs/>
                <w:sz w:val="24"/>
                <w:szCs w:val="24"/>
              </w:rPr>
            </w:pPr>
            <w:r w:rsidRPr="00194D53">
              <w:rPr>
                <w:bCs/>
                <w:sz w:val="24"/>
                <w:szCs w:val="24"/>
              </w:rPr>
              <w:t>20</w:t>
            </w:r>
          </w:p>
        </w:tc>
        <w:tc>
          <w:tcPr>
            <w:tcW w:w="3259" w:type="dxa"/>
          </w:tcPr>
          <w:p w14:paraId="7FDFB827" w14:textId="0D036F24" w:rsidR="00C038B5" w:rsidRPr="00194D53" w:rsidRDefault="00C038B5" w:rsidP="00C038B5">
            <w:pPr>
              <w:jc w:val="both"/>
              <w:rPr>
                <w:b/>
                <w:bCs/>
              </w:rPr>
            </w:pPr>
            <w:r w:rsidRPr="00194D53">
              <w:rPr>
                <w:b/>
                <w:bCs/>
                <w:spacing w:val="-1"/>
              </w:rPr>
              <w:t xml:space="preserve">120 </w:t>
            </w:r>
            <w:r w:rsidR="00AF7DA3" w:rsidRPr="00194D53">
              <w:rPr>
                <w:b/>
                <w:bCs/>
                <w:spacing w:val="-1"/>
                <w:lang w:val="kk-KZ"/>
              </w:rPr>
              <w:t>сағат</w:t>
            </w:r>
            <w:r w:rsidR="00E21603" w:rsidRPr="00194D53">
              <w:rPr>
                <w:b/>
                <w:bCs/>
                <w:spacing w:val="-1"/>
              </w:rPr>
              <w:t xml:space="preserve"> </w:t>
            </w:r>
          </w:p>
        </w:tc>
      </w:tr>
      <w:tr w:rsidR="00C038B5" w:rsidRPr="00194D53" w14:paraId="5DFA8D2E" w14:textId="77777777" w:rsidTr="00AF3E65">
        <w:trPr>
          <w:cantSplit/>
          <w:trHeight w:val="59"/>
        </w:trPr>
        <w:tc>
          <w:tcPr>
            <w:tcW w:w="568" w:type="dxa"/>
          </w:tcPr>
          <w:p w14:paraId="7A6FEA0D" w14:textId="427141AE" w:rsidR="00C038B5" w:rsidRPr="00194D53" w:rsidRDefault="00AF7DA3" w:rsidP="00C038B5">
            <w:pPr>
              <w:pStyle w:val="ab"/>
              <w:jc w:val="left"/>
              <w:rPr>
                <w:b w:val="0"/>
                <w:sz w:val="24"/>
                <w:szCs w:val="24"/>
                <w:lang w:val="kk-KZ"/>
              </w:rPr>
            </w:pPr>
            <w:r w:rsidRPr="00194D53">
              <w:rPr>
                <w:b w:val="0"/>
                <w:sz w:val="24"/>
                <w:szCs w:val="24"/>
                <w:lang w:val="kk-KZ"/>
              </w:rPr>
              <w:lastRenderedPageBreak/>
              <w:t>8.1</w:t>
            </w:r>
          </w:p>
        </w:tc>
        <w:tc>
          <w:tcPr>
            <w:tcW w:w="2693" w:type="dxa"/>
          </w:tcPr>
          <w:p w14:paraId="3272FE84" w14:textId="0A583F19" w:rsidR="00C038B5" w:rsidRPr="00194D53" w:rsidRDefault="000D1D42" w:rsidP="00C038B5">
            <w:pPr>
              <w:rPr>
                <w:bCs/>
                <w:spacing w:val="-1"/>
                <w:lang w:val="kk-KZ"/>
              </w:rPr>
            </w:pPr>
            <w:r w:rsidRPr="00194D53">
              <w:rPr>
                <w:bCs/>
                <w:spacing w:val="-1"/>
                <w:lang w:val="kk-KZ"/>
              </w:rPr>
              <w:t>Зоонозды инфекциялардағы бауыр патологиясы (бруцеллез, иерсиниоз, лептоспироз): эпидемиологиялық қадағалау мәселелері, клиникалық көрінісі, дифференциалды диагностикасы, арнайы зертханалық диагностика әдістері, алдын алу шаралары, терапия.</w:t>
            </w:r>
          </w:p>
        </w:tc>
        <w:tc>
          <w:tcPr>
            <w:tcW w:w="567" w:type="dxa"/>
          </w:tcPr>
          <w:p w14:paraId="009AE94B" w14:textId="0284A206" w:rsidR="00C038B5" w:rsidRPr="00194D53" w:rsidRDefault="00C038B5" w:rsidP="00C038B5">
            <w:r w:rsidRPr="00194D53">
              <w:t>3</w:t>
            </w:r>
          </w:p>
        </w:tc>
        <w:tc>
          <w:tcPr>
            <w:tcW w:w="709" w:type="dxa"/>
          </w:tcPr>
          <w:p w14:paraId="51F4A5D5" w14:textId="35486AD1" w:rsidR="00C038B5" w:rsidRPr="00194D53" w:rsidRDefault="00C038B5" w:rsidP="00C038B5">
            <w:r w:rsidRPr="00194D53">
              <w:t>7</w:t>
            </w:r>
          </w:p>
        </w:tc>
        <w:tc>
          <w:tcPr>
            <w:tcW w:w="709" w:type="dxa"/>
          </w:tcPr>
          <w:p w14:paraId="318AB014" w14:textId="363694F8" w:rsidR="00C038B5" w:rsidRPr="00194D53" w:rsidRDefault="00C038B5" w:rsidP="00C038B5">
            <w:r w:rsidRPr="00194D53">
              <w:t>10</w:t>
            </w:r>
          </w:p>
        </w:tc>
        <w:tc>
          <w:tcPr>
            <w:tcW w:w="567" w:type="dxa"/>
          </w:tcPr>
          <w:p w14:paraId="3091AA16" w14:textId="66FDABAF" w:rsidR="00C038B5" w:rsidRPr="00194D53" w:rsidRDefault="00C038B5" w:rsidP="00C038B5">
            <w:r w:rsidRPr="00194D53">
              <w:t>5</w:t>
            </w:r>
          </w:p>
        </w:tc>
        <w:tc>
          <w:tcPr>
            <w:tcW w:w="709" w:type="dxa"/>
          </w:tcPr>
          <w:p w14:paraId="5F36D805" w14:textId="2CB03E41" w:rsidR="00C038B5" w:rsidRPr="00194D53" w:rsidRDefault="00C038B5" w:rsidP="00C038B5">
            <w:pPr>
              <w:pStyle w:val="ab"/>
              <w:rPr>
                <w:b w:val="0"/>
                <w:sz w:val="24"/>
                <w:szCs w:val="24"/>
              </w:rPr>
            </w:pPr>
            <w:r w:rsidRPr="00194D53">
              <w:rPr>
                <w:b w:val="0"/>
                <w:sz w:val="24"/>
                <w:szCs w:val="24"/>
              </w:rPr>
              <w:t>5</w:t>
            </w:r>
          </w:p>
        </w:tc>
        <w:tc>
          <w:tcPr>
            <w:tcW w:w="3259" w:type="dxa"/>
          </w:tcPr>
          <w:p w14:paraId="71F18E2D" w14:textId="77777777" w:rsidR="00C038B5" w:rsidRPr="00194D53" w:rsidRDefault="00C038B5" w:rsidP="00C038B5">
            <w:pPr>
              <w:jc w:val="both"/>
            </w:pPr>
            <w:r w:rsidRPr="00194D53">
              <w:t>- клиникалық диагноз қою кезінде диагностикалық іздеу дағдысын сипаттау және көрсету</w:t>
            </w:r>
          </w:p>
          <w:p w14:paraId="503F3213" w14:textId="77777777" w:rsidR="000D1D42" w:rsidRPr="00194D53" w:rsidRDefault="000D1D42" w:rsidP="00C038B5">
            <w:pPr>
              <w:jc w:val="both"/>
            </w:pPr>
            <w:r w:rsidRPr="00194D53">
              <w:t>--дифференциалды диагностиканы ескере отырып, мақсатты эпидемиологиялық анамнез жинау</w:t>
            </w:r>
          </w:p>
          <w:p w14:paraId="5AE84F87" w14:textId="060D88A1" w:rsidR="00C038B5" w:rsidRPr="00194D53" w:rsidRDefault="00C038B5" w:rsidP="00C038B5">
            <w:pPr>
              <w:jc w:val="both"/>
            </w:pPr>
            <w:r w:rsidRPr="00194D53">
              <w:t xml:space="preserve">- пациентті тексеруден алынған деректерді талдау және диагноз қою </w:t>
            </w:r>
          </w:p>
          <w:p w14:paraId="1D3FDF90" w14:textId="77777777" w:rsidR="00C038B5" w:rsidRPr="00194D53" w:rsidRDefault="00C038B5" w:rsidP="00C038B5">
            <w:pPr>
              <w:jc w:val="both"/>
            </w:pPr>
            <w:r w:rsidRPr="00194D53">
              <w:t>- дәлелді медицина қағидаттарына сәйкес дәрілік емес және дәрілік терапияны таңдау дағдысын көрсету</w:t>
            </w:r>
          </w:p>
          <w:p w14:paraId="367051E8" w14:textId="77777777" w:rsidR="00C038B5" w:rsidRPr="00194D53" w:rsidRDefault="00C038B5" w:rsidP="00C038B5">
            <w:pPr>
              <w:jc w:val="both"/>
            </w:pPr>
            <w:r w:rsidRPr="00194D53">
              <w:t>- көпсалалы топта жұмыс істеу дағдыларын көрсету</w:t>
            </w:r>
          </w:p>
          <w:p w14:paraId="0E030CC6" w14:textId="77777777" w:rsidR="00C038B5" w:rsidRPr="00194D53" w:rsidRDefault="00C038B5" w:rsidP="00C038B5">
            <w:pPr>
              <w:jc w:val="both"/>
            </w:pPr>
            <w:r w:rsidRPr="00194D53">
              <w:t>- пациенттер</w:t>
            </w:r>
            <w:r w:rsidRPr="00194D53">
              <w:rPr>
                <w:lang w:val="kk-KZ"/>
              </w:rPr>
              <w:t>ді бақылау</w:t>
            </w:r>
          </w:p>
          <w:p w14:paraId="260DB317" w14:textId="77777777" w:rsidR="00C038B5" w:rsidRPr="00194D53" w:rsidRDefault="00C038B5" w:rsidP="00C038B5">
            <w:pPr>
              <w:jc w:val="both"/>
            </w:pPr>
            <w:r w:rsidRPr="00194D53">
              <w:t>- медициналық құжаттаманы ресімдеу</w:t>
            </w:r>
          </w:p>
          <w:p w14:paraId="560A2356" w14:textId="769C44CE" w:rsidR="00C038B5" w:rsidRPr="00194D53" w:rsidRDefault="00C038B5" w:rsidP="00C038B5">
            <w:pPr>
              <w:jc w:val="both"/>
            </w:pPr>
            <w:r w:rsidRPr="00194D53">
              <w:t>- тақырып бойынша ғылыми әдебиеттермен жұмыс</w:t>
            </w:r>
          </w:p>
        </w:tc>
      </w:tr>
      <w:tr w:rsidR="00C038B5" w:rsidRPr="00194D53" w14:paraId="0D1C4D11" w14:textId="77777777" w:rsidTr="00AF3E65">
        <w:trPr>
          <w:cantSplit/>
          <w:trHeight w:val="59"/>
        </w:trPr>
        <w:tc>
          <w:tcPr>
            <w:tcW w:w="568" w:type="dxa"/>
          </w:tcPr>
          <w:p w14:paraId="311F0529" w14:textId="5A9444F9" w:rsidR="00C038B5" w:rsidRPr="00194D53" w:rsidRDefault="00AF7DA3" w:rsidP="00C038B5">
            <w:pPr>
              <w:pStyle w:val="ab"/>
              <w:jc w:val="left"/>
              <w:rPr>
                <w:b w:val="0"/>
                <w:sz w:val="24"/>
                <w:szCs w:val="24"/>
                <w:lang w:val="kk-KZ"/>
              </w:rPr>
            </w:pPr>
            <w:r w:rsidRPr="00194D53">
              <w:rPr>
                <w:b w:val="0"/>
                <w:sz w:val="24"/>
                <w:szCs w:val="24"/>
                <w:lang w:val="kk-KZ"/>
              </w:rPr>
              <w:lastRenderedPageBreak/>
              <w:t>8.2</w:t>
            </w:r>
          </w:p>
        </w:tc>
        <w:tc>
          <w:tcPr>
            <w:tcW w:w="2693" w:type="dxa"/>
          </w:tcPr>
          <w:p w14:paraId="0E15CD44" w14:textId="654B4DB8" w:rsidR="00C038B5" w:rsidRPr="00194D53" w:rsidRDefault="00AF7DA3" w:rsidP="00C038B5">
            <w:pPr>
              <w:rPr>
                <w:bCs/>
                <w:spacing w:val="-1"/>
                <w:lang w:val="kk-KZ"/>
              </w:rPr>
            </w:pPr>
            <w:r w:rsidRPr="00194D53">
              <w:rPr>
                <w:bCs/>
                <w:spacing w:val="-1"/>
                <w:lang w:val="kk-KZ"/>
              </w:rPr>
              <w:t xml:space="preserve">Бауырдың паразиттік этиологиясының зақымдануы (аскаридоз, эхинококкоз, токсокароз, лептоспироз және т. б.): </w:t>
            </w:r>
            <w:r w:rsidR="007D4C84" w:rsidRPr="00194D53">
              <w:rPr>
                <w:bCs/>
                <w:spacing w:val="-1"/>
                <w:lang w:val="kk-KZ"/>
              </w:rPr>
              <w:t xml:space="preserve">өмірлік цикл </w:t>
            </w:r>
            <w:r w:rsidRPr="00194D53">
              <w:rPr>
                <w:bCs/>
                <w:spacing w:val="-1"/>
                <w:lang w:val="kk-KZ"/>
              </w:rPr>
              <w:t>эпидемиологиялық қадағалау мәселелері, диагностика, алдын алу шаралары, терапия</w:t>
            </w:r>
          </w:p>
        </w:tc>
        <w:tc>
          <w:tcPr>
            <w:tcW w:w="567" w:type="dxa"/>
          </w:tcPr>
          <w:p w14:paraId="7570553C" w14:textId="005109C0" w:rsidR="00C038B5" w:rsidRPr="00194D53" w:rsidRDefault="00C038B5" w:rsidP="00C038B5">
            <w:r w:rsidRPr="00194D53">
              <w:t>3</w:t>
            </w:r>
          </w:p>
        </w:tc>
        <w:tc>
          <w:tcPr>
            <w:tcW w:w="709" w:type="dxa"/>
          </w:tcPr>
          <w:p w14:paraId="7182CD17" w14:textId="3FEFBED3" w:rsidR="00C038B5" w:rsidRPr="00194D53" w:rsidRDefault="00C038B5" w:rsidP="00C038B5">
            <w:r w:rsidRPr="00194D53">
              <w:t>8</w:t>
            </w:r>
          </w:p>
        </w:tc>
        <w:tc>
          <w:tcPr>
            <w:tcW w:w="709" w:type="dxa"/>
          </w:tcPr>
          <w:p w14:paraId="4202D395" w14:textId="6B7887B5" w:rsidR="00C038B5" w:rsidRPr="00194D53" w:rsidRDefault="00C038B5" w:rsidP="00C038B5">
            <w:r w:rsidRPr="00194D53">
              <w:t>10</w:t>
            </w:r>
          </w:p>
        </w:tc>
        <w:tc>
          <w:tcPr>
            <w:tcW w:w="567" w:type="dxa"/>
          </w:tcPr>
          <w:p w14:paraId="017BC816" w14:textId="09FB17EE" w:rsidR="00C038B5" w:rsidRPr="00194D53" w:rsidRDefault="00C038B5" w:rsidP="00C038B5">
            <w:r w:rsidRPr="00194D53">
              <w:t>5</w:t>
            </w:r>
          </w:p>
        </w:tc>
        <w:tc>
          <w:tcPr>
            <w:tcW w:w="709" w:type="dxa"/>
          </w:tcPr>
          <w:p w14:paraId="04B79603" w14:textId="00D1AB9B" w:rsidR="00C038B5" w:rsidRPr="00194D53" w:rsidRDefault="00C038B5" w:rsidP="00C038B5">
            <w:pPr>
              <w:pStyle w:val="ab"/>
              <w:rPr>
                <w:b w:val="0"/>
                <w:sz w:val="24"/>
                <w:szCs w:val="24"/>
              </w:rPr>
            </w:pPr>
            <w:r w:rsidRPr="00194D53">
              <w:rPr>
                <w:b w:val="0"/>
                <w:sz w:val="24"/>
                <w:szCs w:val="24"/>
              </w:rPr>
              <w:t>5</w:t>
            </w:r>
          </w:p>
        </w:tc>
        <w:tc>
          <w:tcPr>
            <w:tcW w:w="3259" w:type="dxa"/>
          </w:tcPr>
          <w:p w14:paraId="64088FAA" w14:textId="3C175D06" w:rsidR="00C038B5" w:rsidRPr="00194D53" w:rsidRDefault="00C038B5" w:rsidP="00C038B5">
            <w:pPr>
              <w:jc w:val="both"/>
            </w:pPr>
            <w:r w:rsidRPr="00194D53">
              <w:t>- клиникалық диагноз қою кезінде диагностикалық іздеу дағдысын сипаттау және көрсету</w:t>
            </w:r>
          </w:p>
          <w:p w14:paraId="67587EFA" w14:textId="7720D586" w:rsidR="007D4C84" w:rsidRPr="00194D53" w:rsidRDefault="007D4C84" w:rsidP="00C038B5">
            <w:pPr>
              <w:jc w:val="both"/>
            </w:pPr>
            <w:r w:rsidRPr="00194D53">
              <w:t>--дифференциалды диагностиканы ескере отырып, мақсатты эпидемиологиялық анамнез жинау</w:t>
            </w:r>
          </w:p>
          <w:p w14:paraId="377C5E46" w14:textId="77777777" w:rsidR="00C038B5" w:rsidRPr="00194D53" w:rsidRDefault="00C038B5" w:rsidP="00C038B5">
            <w:pPr>
              <w:jc w:val="both"/>
            </w:pPr>
            <w:r w:rsidRPr="00194D53">
              <w:t xml:space="preserve">- пациентті тексеруден алынған деректерді талдау және диагноз қою </w:t>
            </w:r>
          </w:p>
          <w:p w14:paraId="39398463" w14:textId="77777777" w:rsidR="00C038B5" w:rsidRPr="00194D53" w:rsidRDefault="00C038B5" w:rsidP="00C038B5">
            <w:pPr>
              <w:jc w:val="both"/>
            </w:pPr>
            <w:r w:rsidRPr="00194D53">
              <w:t>- дәлелді медицина қағидаттарына сәйкес дәрілік емес және дәрілік терапияны таңдау дағдысын көрсету</w:t>
            </w:r>
          </w:p>
          <w:p w14:paraId="6E98A573" w14:textId="77777777" w:rsidR="00C038B5" w:rsidRPr="00194D53" w:rsidRDefault="00C038B5" w:rsidP="00C038B5">
            <w:pPr>
              <w:jc w:val="both"/>
            </w:pPr>
            <w:r w:rsidRPr="00194D53">
              <w:t>- көпсалалы топта жұмыс істеу дағдыларын көрсету</w:t>
            </w:r>
          </w:p>
          <w:p w14:paraId="711024A9" w14:textId="77777777" w:rsidR="00C038B5" w:rsidRPr="00194D53" w:rsidRDefault="00C038B5" w:rsidP="00C038B5">
            <w:pPr>
              <w:jc w:val="both"/>
            </w:pPr>
            <w:r w:rsidRPr="00194D53">
              <w:t>- пациенттер</w:t>
            </w:r>
            <w:r w:rsidRPr="00194D53">
              <w:rPr>
                <w:lang w:val="kk-KZ"/>
              </w:rPr>
              <w:t>ді бақылау</w:t>
            </w:r>
          </w:p>
          <w:p w14:paraId="135B5937" w14:textId="77777777" w:rsidR="00C038B5" w:rsidRPr="00194D53" w:rsidRDefault="00C038B5" w:rsidP="00C038B5">
            <w:pPr>
              <w:jc w:val="both"/>
            </w:pPr>
            <w:r w:rsidRPr="00194D53">
              <w:t>- медициналық құжаттаманы ресімдеу</w:t>
            </w:r>
          </w:p>
          <w:p w14:paraId="1202B667" w14:textId="327A4329" w:rsidR="00C038B5" w:rsidRPr="00194D53" w:rsidRDefault="00C038B5" w:rsidP="00C038B5">
            <w:pPr>
              <w:jc w:val="both"/>
            </w:pPr>
            <w:r w:rsidRPr="00194D53">
              <w:t>- тақырып бойынша ғылыми әдебиеттермен жұмыс</w:t>
            </w:r>
          </w:p>
        </w:tc>
      </w:tr>
      <w:tr w:rsidR="00C038B5" w:rsidRPr="00194D53" w14:paraId="090A93F1" w14:textId="77777777" w:rsidTr="00AF3E65">
        <w:trPr>
          <w:cantSplit/>
          <w:trHeight w:val="59"/>
        </w:trPr>
        <w:tc>
          <w:tcPr>
            <w:tcW w:w="568" w:type="dxa"/>
          </w:tcPr>
          <w:p w14:paraId="36D32009" w14:textId="69CDDB39" w:rsidR="00C038B5" w:rsidRPr="00194D53" w:rsidRDefault="00AF7DA3" w:rsidP="00C038B5">
            <w:pPr>
              <w:pStyle w:val="ab"/>
              <w:jc w:val="left"/>
              <w:rPr>
                <w:b w:val="0"/>
                <w:sz w:val="24"/>
                <w:szCs w:val="24"/>
                <w:lang w:val="kk-KZ"/>
              </w:rPr>
            </w:pPr>
            <w:r w:rsidRPr="00194D53">
              <w:rPr>
                <w:b w:val="0"/>
                <w:sz w:val="24"/>
                <w:szCs w:val="24"/>
                <w:lang w:val="kk-KZ"/>
              </w:rPr>
              <w:lastRenderedPageBreak/>
              <w:t>8.3</w:t>
            </w:r>
          </w:p>
        </w:tc>
        <w:tc>
          <w:tcPr>
            <w:tcW w:w="2693" w:type="dxa"/>
          </w:tcPr>
          <w:p w14:paraId="43AA95A5" w14:textId="2C092C1F" w:rsidR="00AF7DA3" w:rsidRPr="00194D53" w:rsidRDefault="00AF7DA3" w:rsidP="00AF7DA3">
            <w:pPr>
              <w:rPr>
                <w:bCs/>
                <w:spacing w:val="-1"/>
                <w:lang w:val="kk-KZ"/>
              </w:rPr>
            </w:pPr>
            <w:r w:rsidRPr="00194D53">
              <w:rPr>
                <w:bCs/>
                <w:spacing w:val="-1"/>
                <w:lang w:val="kk-KZ"/>
              </w:rPr>
              <w:t xml:space="preserve">Басқа гепатотропты емес вирустық инфекциялардағы бауырдың зақымдануы (Epstein-Barr virus, </w:t>
            </w:r>
          </w:p>
          <w:p w14:paraId="023BBCCD" w14:textId="77777777" w:rsidR="00AF7DA3" w:rsidRPr="00194D53" w:rsidRDefault="00AF7DA3" w:rsidP="00AF7DA3">
            <w:pPr>
              <w:rPr>
                <w:bCs/>
                <w:spacing w:val="-1"/>
                <w:lang w:val="en-US"/>
              </w:rPr>
            </w:pPr>
            <w:r w:rsidRPr="00194D53">
              <w:rPr>
                <w:bCs/>
                <w:spacing w:val="-1"/>
                <w:lang w:val="en-US"/>
              </w:rPr>
              <w:t>Cytomegalovirus, Herpes simplex virus, Coxsackievirus, Adenovirus, Dengue virus</w:t>
            </w:r>
          </w:p>
          <w:p w14:paraId="5C80D9B3" w14:textId="48C6C07D" w:rsidR="00C038B5" w:rsidRPr="00194D53" w:rsidRDefault="00AF7DA3" w:rsidP="00AF7DA3">
            <w:pPr>
              <w:rPr>
                <w:bCs/>
                <w:spacing w:val="-1"/>
              </w:rPr>
            </w:pPr>
            <w:r w:rsidRPr="00194D53">
              <w:rPr>
                <w:bCs/>
                <w:spacing w:val="-1"/>
                <w:lang w:val="en-US"/>
              </w:rPr>
              <w:t>Coronavirus-19</w:t>
            </w:r>
            <w:r w:rsidRPr="00194D53">
              <w:rPr>
                <w:bCs/>
                <w:spacing w:val="-1"/>
              </w:rPr>
              <w:t>)</w:t>
            </w:r>
          </w:p>
        </w:tc>
        <w:tc>
          <w:tcPr>
            <w:tcW w:w="567" w:type="dxa"/>
          </w:tcPr>
          <w:p w14:paraId="562C9F76" w14:textId="06B0F7E2" w:rsidR="00C038B5" w:rsidRPr="00194D53" w:rsidRDefault="00C038B5" w:rsidP="00C038B5">
            <w:r w:rsidRPr="00194D53">
              <w:t>2</w:t>
            </w:r>
          </w:p>
        </w:tc>
        <w:tc>
          <w:tcPr>
            <w:tcW w:w="709" w:type="dxa"/>
          </w:tcPr>
          <w:p w14:paraId="08EE603E" w14:textId="4E2250C6" w:rsidR="00C038B5" w:rsidRPr="00194D53" w:rsidRDefault="00C038B5" w:rsidP="00C038B5">
            <w:r w:rsidRPr="00194D53">
              <w:t>8</w:t>
            </w:r>
          </w:p>
        </w:tc>
        <w:tc>
          <w:tcPr>
            <w:tcW w:w="709" w:type="dxa"/>
          </w:tcPr>
          <w:p w14:paraId="3BEECCFE" w14:textId="15819FB3" w:rsidR="00C038B5" w:rsidRPr="00194D53" w:rsidRDefault="00C038B5" w:rsidP="00C038B5">
            <w:r w:rsidRPr="00194D53">
              <w:t>10</w:t>
            </w:r>
          </w:p>
        </w:tc>
        <w:tc>
          <w:tcPr>
            <w:tcW w:w="567" w:type="dxa"/>
          </w:tcPr>
          <w:p w14:paraId="533AF507" w14:textId="28D85711" w:rsidR="00C038B5" w:rsidRPr="00194D53" w:rsidRDefault="00C038B5" w:rsidP="00C038B5">
            <w:r w:rsidRPr="00194D53">
              <w:t>5</w:t>
            </w:r>
          </w:p>
        </w:tc>
        <w:tc>
          <w:tcPr>
            <w:tcW w:w="709" w:type="dxa"/>
          </w:tcPr>
          <w:p w14:paraId="17D6F5B2" w14:textId="0E90F421" w:rsidR="00C038B5" w:rsidRPr="00194D53" w:rsidRDefault="00C038B5" w:rsidP="00C038B5">
            <w:pPr>
              <w:pStyle w:val="ab"/>
              <w:rPr>
                <w:b w:val="0"/>
                <w:sz w:val="24"/>
                <w:szCs w:val="24"/>
              </w:rPr>
            </w:pPr>
            <w:r w:rsidRPr="00194D53">
              <w:rPr>
                <w:b w:val="0"/>
                <w:sz w:val="24"/>
                <w:szCs w:val="24"/>
              </w:rPr>
              <w:t>5</w:t>
            </w:r>
          </w:p>
        </w:tc>
        <w:tc>
          <w:tcPr>
            <w:tcW w:w="3259" w:type="dxa"/>
          </w:tcPr>
          <w:p w14:paraId="176F4DDE" w14:textId="14F17C3D" w:rsidR="00C038B5" w:rsidRPr="00194D53" w:rsidRDefault="00C038B5" w:rsidP="00C038B5">
            <w:pPr>
              <w:jc w:val="both"/>
            </w:pPr>
            <w:r w:rsidRPr="00194D53">
              <w:t>- клиникалық диагноз қою кезінде диагностикалық іздеу дағдысын сипаттау және көрсету</w:t>
            </w:r>
          </w:p>
          <w:p w14:paraId="0F37F553" w14:textId="19CEF5B7" w:rsidR="007D4C84" w:rsidRPr="00194D53" w:rsidRDefault="007D4C84" w:rsidP="00C038B5">
            <w:pPr>
              <w:jc w:val="both"/>
            </w:pPr>
            <w:r w:rsidRPr="00194D53">
              <w:t>--дифференциалды диагностиканы ескере отырып, мақсатты эпидемиологиялық анамнез жинау</w:t>
            </w:r>
          </w:p>
          <w:p w14:paraId="240B0C8D" w14:textId="33B526BA" w:rsidR="00C038B5" w:rsidRPr="00194D53" w:rsidRDefault="00C038B5" w:rsidP="00C038B5">
            <w:pPr>
              <w:jc w:val="both"/>
            </w:pPr>
            <w:r w:rsidRPr="00194D53">
              <w:t xml:space="preserve">- пациентті тексеруден алынған деректерді талдау және диагноз қою </w:t>
            </w:r>
          </w:p>
          <w:p w14:paraId="479B7EB8" w14:textId="381E093C" w:rsidR="007D4C84" w:rsidRPr="00194D53" w:rsidRDefault="007D4C84" w:rsidP="00C038B5">
            <w:pPr>
              <w:jc w:val="both"/>
              <w:rPr>
                <w:lang w:val="kk-KZ"/>
              </w:rPr>
            </w:pPr>
            <w:r w:rsidRPr="00194D53">
              <w:rPr>
                <w:lang w:val="kk-KZ"/>
              </w:rPr>
              <w:t>-асқынудың ерте белгілерін тану</w:t>
            </w:r>
          </w:p>
          <w:p w14:paraId="56ED3AF6" w14:textId="77777777" w:rsidR="00C038B5" w:rsidRPr="00194D53" w:rsidRDefault="00C038B5" w:rsidP="00C038B5">
            <w:pPr>
              <w:jc w:val="both"/>
              <w:rPr>
                <w:lang w:val="kk-KZ"/>
              </w:rPr>
            </w:pPr>
            <w:r w:rsidRPr="00194D53">
              <w:rPr>
                <w:lang w:val="kk-KZ"/>
              </w:rPr>
              <w:t>- дәлелді медицина қағидаттарына сәйкес дәрілік емес және дәрілік терапияны таңдау дағдысын көрсету</w:t>
            </w:r>
          </w:p>
          <w:p w14:paraId="65FBE2FB" w14:textId="77777777" w:rsidR="00C038B5" w:rsidRPr="00194D53" w:rsidRDefault="00C038B5" w:rsidP="00C038B5">
            <w:pPr>
              <w:jc w:val="both"/>
              <w:rPr>
                <w:lang w:val="kk-KZ"/>
              </w:rPr>
            </w:pPr>
            <w:r w:rsidRPr="00194D53">
              <w:rPr>
                <w:lang w:val="kk-KZ"/>
              </w:rPr>
              <w:t>- көпсалалы топта жұмыс істеу дағдыларын көрсету</w:t>
            </w:r>
          </w:p>
          <w:p w14:paraId="0B3F9B71" w14:textId="77777777" w:rsidR="00C038B5" w:rsidRPr="00194D53" w:rsidRDefault="00C038B5" w:rsidP="00C038B5">
            <w:pPr>
              <w:jc w:val="both"/>
              <w:rPr>
                <w:lang w:val="kk-KZ"/>
              </w:rPr>
            </w:pPr>
            <w:r w:rsidRPr="00194D53">
              <w:rPr>
                <w:lang w:val="kk-KZ"/>
              </w:rPr>
              <w:t>- пациенттерді бақылау</w:t>
            </w:r>
          </w:p>
          <w:p w14:paraId="223AF2E1" w14:textId="77777777" w:rsidR="00C038B5" w:rsidRPr="00194D53" w:rsidRDefault="00C038B5" w:rsidP="00C038B5">
            <w:pPr>
              <w:jc w:val="both"/>
              <w:rPr>
                <w:lang w:val="kk-KZ"/>
              </w:rPr>
            </w:pPr>
            <w:r w:rsidRPr="00194D53">
              <w:rPr>
                <w:lang w:val="kk-KZ"/>
              </w:rPr>
              <w:t>- медициналық құжаттаманы ресімдеу</w:t>
            </w:r>
          </w:p>
          <w:p w14:paraId="2C9C7393" w14:textId="4A845763" w:rsidR="00C038B5" w:rsidRPr="00194D53" w:rsidRDefault="00C038B5" w:rsidP="00C038B5">
            <w:pPr>
              <w:jc w:val="both"/>
              <w:rPr>
                <w:lang w:val="kk-KZ"/>
              </w:rPr>
            </w:pPr>
            <w:r w:rsidRPr="00194D53">
              <w:rPr>
                <w:lang w:val="kk-KZ"/>
              </w:rPr>
              <w:t>- тақырып бойынша ғылыми әдебиеттермен жұмыс</w:t>
            </w:r>
          </w:p>
        </w:tc>
      </w:tr>
      <w:tr w:rsidR="00C038B5" w:rsidRPr="00194D53" w14:paraId="277AFB5F" w14:textId="77777777" w:rsidTr="00AF3E65">
        <w:trPr>
          <w:cantSplit/>
          <w:trHeight w:val="59"/>
        </w:trPr>
        <w:tc>
          <w:tcPr>
            <w:tcW w:w="568" w:type="dxa"/>
          </w:tcPr>
          <w:p w14:paraId="02700677" w14:textId="196C654C" w:rsidR="00C038B5" w:rsidRPr="00194D53" w:rsidRDefault="0026053A" w:rsidP="00C038B5">
            <w:pPr>
              <w:pStyle w:val="ab"/>
              <w:jc w:val="left"/>
              <w:rPr>
                <w:b w:val="0"/>
                <w:sz w:val="24"/>
                <w:szCs w:val="24"/>
                <w:lang w:val="kk-KZ"/>
              </w:rPr>
            </w:pPr>
            <w:r w:rsidRPr="00194D53">
              <w:rPr>
                <w:b w:val="0"/>
                <w:sz w:val="24"/>
                <w:szCs w:val="24"/>
                <w:lang w:val="kk-KZ"/>
              </w:rPr>
              <w:t>8.4</w:t>
            </w:r>
          </w:p>
        </w:tc>
        <w:tc>
          <w:tcPr>
            <w:tcW w:w="2693" w:type="dxa"/>
          </w:tcPr>
          <w:p w14:paraId="1EB4A361" w14:textId="682337BD" w:rsidR="00C038B5" w:rsidRPr="00194D53" w:rsidRDefault="0026053A" w:rsidP="00C038B5">
            <w:pPr>
              <w:rPr>
                <w:bCs/>
                <w:spacing w:val="-1"/>
                <w:lang w:val="kk-KZ"/>
              </w:rPr>
            </w:pPr>
            <w:r w:rsidRPr="00194D53">
              <w:rPr>
                <w:bCs/>
                <w:spacing w:val="-1"/>
                <w:lang w:val="kk-KZ"/>
              </w:rPr>
              <w:t xml:space="preserve">АИТВ / ЖИТС: </w:t>
            </w:r>
            <w:r w:rsidR="007D4C84" w:rsidRPr="00194D53">
              <w:rPr>
                <w:bCs/>
                <w:spacing w:val="-1"/>
                <w:lang w:val="kk-KZ"/>
              </w:rPr>
              <w:t xml:space="preserve">бауыр зақымдануының этиологиясы, </w:t>
            </w:r>
            <w:r w:rsidRPr="00194D53">
              <w:rPr>
                <w:bCs/>
                <w:spacing w:val="-1"/>
                <w:lang w:val="kk-KZ"/>
              </w:rPr>
              <w:t>диагностика, АРТ-терапия, жағымсыз құбылыстар дәрілік үйлесімділік мәселелері</w:t>
            </w:r>
          </w:p>
        </w:tc>
        <w:tc>
          <w:tcPr>
            <w:tcW w:w="567" w:type="dxa"/>
          </w:tcPr>
          <w:p w14:paraId="12EC70CC" w14:textId="69F25E5E" w:rsidR="00C038B5" w:rsidRPr="00194D53" w:rsidRDefault="00C038B5" w:rsidP="00C038B5">
            <w:r w:rsidRPr="00194D53">
              <w:t>2</w:t>
            </w:r>
          </w:p>
        </w:tc>
        <w:tc>
          <w:tcPr>
            <w:tcW w:w="709" w:type="dxa"/>
          </w:tcPr>
          <w:p w14:paraId="13B00134" w14:textId="121B27D3" w:rsidR="00C038B5" w:rsidRPr="00194D53" w:rsidRDefault="00C038B5" w:rsidP="00C038B5">
            <w:r w:rsidRPr="00194D53">
              <w:t>7</w:t>
            </w:r>
          </w:p>
        </w:tc>
        <w:tc>
          <w:tcPr>
            <w:tcW w:w="709" w:type="dxa"/>
          </w:tcPr>
          <w:p w14:paraId="622AD91E" w14:textId="36D37DCE" w:rsidR="00C038B5" w:rsidRPr="00194D53" w:rsidRDefault="00C038B5" w:rsidP="00C038B5">
            <w:r w:rsidRPr="00194D53">
              <w:t>10</w:t>
            </w:r>
          </w:p>
        </w:tc>
        <w:tc>
          <w:tcPr>
            <w:tcW w:w="567" w:type="dxa"/>
          </w:tcPr>
          <w:p w14:paraId="20D83AB4" w14:textId="6A8E0B7E" w:rsidR="00C038B5" w:rsidRPr="00194D53" w:rsidRDefault="00C038B5" w:rsidP="00C038B5">
            <w:r w:rsidRPr="00194D53">
              <w:t>5</w:t>
            </w:r>
          </w:p>
        </w:tc>
        <w:tc>
          <w:tcPr>
            <w:tcW w:w="709" w:type="dxa"/>
          </w:tcPr>
          <w:p w14:paraId="2250C6F6" w14:textId="665BE1CC" w:rsidR="00C038B5" w:rsidRPr="00194D53" w:rsidRDefault="00C038B5" w:rsidP="00C038B5">
            <w:pPr>
              <w:pStyle w:val="ab"/>
              <w:rPr>
                <w:b w:val="0"/>
                <w:sz w:val="24"/>
                <w:szCs w:val="24"/>
              </w:rPr>
            </w:pPr>
            <w:r w:rsidRPr="00194D53">
              <w:rPr>
                <w:b w:val="0"/>
                <w:sz w:val="24"/>
                <w:szCs w:val="24"/>
              </w:rPr>
              <w:t>5</w:t>
            </w:r>
          </w:p>
        </w:tc>
        <w:tc>
          <w:tcPr>
            <w:tcW w:w="3259" w:type="dxa"/>
          </w:tcPr>
          <w:p w14:paraId="52194CE7" w14:textId="77777777" w:rsidR="00C038B5" w:rsidRPr="00194D53" w:rsidRDefault="00C038B5" w:rsidP="00C038B5">
            <w:pPr>
              <w:jc w:val="both"/>
            </w:pPr>
            <w:r w:rsidRPr="00194D53">
              <w:t>- клиникалық диагноз қою кезінде диагностикалық іздеу дағдысын сипаттау және көрсету</w:t>
            </w:r>
          </w:p>
          <w:p w14:paraId="2FA80EE3" w14:textId="77777777" w:rsidR="00C038B5" w:rsidRPr="00194D53" w:rsidRDefault="00C038B5" w:rsidP="00C038B5">
            <w:pPr>
              <w:jc w:val="both"/>
            </w:pPr>
            <w:r w:rsidRPr="00194D53">
              <w:t xml:space="preserve">- пациентті тексеруден алынған деректерді талдау және диагноз қою </w:t>
            </w:r>
          </w:p>
          <w:p w14:paraId="5D4FF38E" w14:textId="77777777" w:rsidR="00C038B5" w:rsidRPr="00194D53" w:rsidRDefault="00C038B5" w:rsidP="00C038B5">
            <w:pPr>
              <w:jc w:val="both"/>
            </w:pPr>
            <w:r w:rsidRPr="00194D53">
              <w:t>- дәлелді медицина қағидаттарына сәйкес дәрілік емес және дәрілік терапияны таңдау дағдысын көрсету</w:t>
            </w:r>
          </w:p>
          <w:p w14:paraId="5F3F674D" w14:textId="77777777" w:rsidR="00C038B5" w:rsidRPr="00194D53" w:rsidRDefault="00C038B5" w:rsidP="00C038B5">
            <w:pPr>
              <w:jc w:val="both"/>
            </w:pPr>
            <w:r w:rsidRPr="00194D53">
              <w:t>- көпсалалы топта жұмыс істеу дағдыларын көрсету</w:t>
            </w:r>
          </w:p>
          <w:p w14:paraId="1E6AD136" w14:textId="77777777" w:rsidR="00C038B5" w:rsidRPr="00194D53" w:rsidRDefault="00C038B5" w:rsidP="00C038B5">
            <w:pPr>
              <w:jc w:val="both"/>
            </w:pPr>
            <w:r w:rsidRPr="00194D53">
              <w:t>- пациенттер</w:t>
            </w:r>
            <w:r w:rsidRPr="00194D53">
              <w:rPr>
                <w:lang w:val="kk-KZ"/>
              </w:rPr>
              <w:t>ді бақылау</w:t>
            </w:r>
          </w:p>
          <w:p w14:paraId="02E8CF1A" w14:textId="77777777" w:rsidR="00C038B5" w:rsidRPr="00194D53" w:rsidRDefault="00C038B5" w:rsidP="00C038B5">
            <w:pPr>
              <w:jc w:val="both"/>
            </w:pPr>
            <w:r w:rsidRPr="00194D53">
              <w:t>- медициналық құжаттаманы ресімдеу</w:t>
            </w:r>
          </w:p>
          <w:p w14:paraId="0FED8E5B" w14:textId="385DBAB0" w:rsidR="00C038B5" w:rsidRPr="00194D53" w:rsidRDefault="00C038B5" w:rsidP="00C038B5">
            <w:pPr>
              <w:jc w:val="both"/>
            </w:pPr>
            <w:r w:rsidRPr="00194D53">
              <w:t>- тақырып бойынша ғылыми әдебиеттермен жұмыс</w:t>
            </w:r>
          </w:p>
        </w:tc>
      </w:tr>
      <w:tr w:rsidR="0026053A" w:rsidRPr="00194D53" w14:paraId="2131C291" w14:textId="77777777" w:rsidTr="00AF3E65">
        <w:trPr>
          <w:cantSplit/>
          <w:trHeight w:val="59"/>
        </w:trPr>
        <w:tc>
          <w:tcPr>
            <w:tcW w:w="568" w:type="dxa"/>
          </w:tcPr>
          <w:p w14:paraId="1145793B" w14:textId="77777777" w:rsidR="0026053A" w:rsidRPr="00194D53" w:rsidRDefault="0026053A" w:rsidP="0026053A">
            <w:pPr>
              <w:pStyle w:val="ab"/>
              <w:jc w:val="left"/>
              <w:rPr>
                <w:sz w:val="24"/>
                <w:szCs w:val="24"/>
              </w:rPr>
            </w:pPr>
          </w:p>
        </w:tc>
        <w:tc>
          <w:tcPr>
            <w:tcW w:w="2693" w:type="dxa"/>
          </w:tcPr>
          <w:p w14:paraId="31E459C7" w14:textId="77777777" w:rsidR="0026053A" w:rsidRPr="00194D53" w:rsidRDefault="0026053A" w:rsidP="0026053A">
            <w:pPr>
              <w:rPr>
                <w:b/>
                <w:spacing w:val="-1"/>
              </w:rPr>
            </w:pPr>
            <w:r w:rsidRPr="00194D53">
              <w:rPr>
                <w:b/>
                <w:spacing w:val="-1"/>
              </w:rPr>
              <w:t xml:space="preserve">Барлығы: міндетті компонент: </w:t>
            </w:r>
          </w:p>
          <w:p w14:paraId="314883A8" w14:textId="78DD4D13" w:rsidR="0026053A" w:rsidRPr="00194D53" w:rsidRDefault="0026053A" w:rsidP="0026053A">
            <w:pPr>
              <w:rPr>
                <w:b/>
                <w:spacing w:val="-1"/>
              </w:rPr>
            </w:pPr>
          </w:p>
        </w:tc>
        <w:tc>
          <w:tcPr>
            <w:tcW w:w="567" w:type="dxa"/>
          </w:tcPr>
          <w:p w14:paraId="45EF98DA" w14:textId="6DF24711" w:rsidR="0026053A" w:rsidRPr="00194D53" w:rsidRDefault="0026053A" w:rsidP="0026053A">
            <w:pPr>
              <w:rPr>
                <w:b/>
              </w:rPr>
            </w:pPr>
            <w:r w:rsidRPr="00194D53">
              <w:rPr>
                <w:b/>
              </w:rPr>
              <w:t>56</w:t>
            </w:r>
          </w:p>
        </w:tc>
        <w:tc>
          <w:tcPr>
            <w:tcW w:w="709" w:type="dxa"/>
          </w:tcPr>
          <w:p w14:paraId="13C7AE5A" w14:textId="029D4FF7" w:rsidR="0026053A" w:rsidRPr="00194D53" w:rsidRDefault="0026053A" w:rsidP="0026053A">
            <w:pPr>
              <w:rPr>
                <w:b/>
              </w:rPr>
            </w:pPr>
            <w:r w:rsidRPr="00194D53">
              <w:rPr>
                <w:b/>
              </w:rPr>
              <w:t>134</w:t>
            </w:r>
          </w:p>
        </w:tc>
        <w:tc>
          <w:tcPr>
            <w:tcW w:w="709" w:type="dxa"/>
          </w:tcPr>
          <w:p w14:paraId="6E786D49" w14:textId="681162B6" w:rsidR="0026053A" w:rsidRPr="00194D53" w:rsidRDefault="0026053A" w:rsidP="0026053A">
            <w:pPr>
              <w:rPr>
                <w:b/>
              </w:rPr>
            </w:pPr>
            <w:r w:rsidRPr="00194D53">
              <w:rPr>
                <w:b/>
              </w:rPr>
              <w:t>200</w:t>
            </w:r>
          </w:p>
        </w:tc>
        <w:tc>
          <w:tcPr>
            <w:tcW w:w="567" w:type="dxa"/>
          </w:tcPr>
          <w:p w14:paraId="1D058B5F" w14:textId="7E04D1DB" w:rsidR="0026053A" w:rsidRPr="00194D53" w:rsidRDefault="0026053A" w:rsidP="0026053A">
            <w:pPr>
              <w:rPr>
                <w:b/>
              </w:rPr>
            </w:pPr>
            <w:r w:rsidRPr="00194D53">
              <w:rPr>
                <w:b/>
              </w:rPr>
              <w:t>95</w:t>
            </w:r>
          </w:p>
        </w:tc>
        <w:tc>
          <w:tcPr>
            <w:tcW w:w="709" w:type="dxa"/>
          </w:tcPr>
          <w:p w14:paraId="78C08D1B" w14:textId="19F3CB6D" w:rsidR="0026053A" w:rsidRPr="00194D53" w:rsidRDefault="0026053A" w:rsidP="0026053A">
            <w:pPr>
              <w:pStyle w:val="ab"/>
              <w:rPr>
                <w:sz w:val="24"/>
                <w:szCs w:val="24"/>
              </w:rPr>
            </w:pPr>
            <w:r w:rsidRPr="00194D53">
              <w:rPr>
                <w:sz w:val="24"/>
                <w:szCs w:val="24"/>
              </w:rPr>
              <w:t>115</w:t>
            </w:r>
          </w:p>
        </w:tc>
        <w:tc>
          <w:tcPr>
            <w:tcW w:w="3259" w:type="dxa"/>
          </w:tcPr>
          <w:p w14:paraId="0DF23D99" w14:textId="579AE75C" w:rsidR="0026053A" w:rsidRPr="00194D53" w:rsidRDefault="0026053A" w:rsidP="0026053A">
            <w:pPr>
              <w:jc w:val="both"/>
              <w:rPr>
                <w:b/>
              </w:rPr>
            </w:pPr>
            <w:r w:rsidRPr="00194D53">
              <w:rPr>
                <w:b/>
              </w:rPr>
              <w:t xml:space="preserve">600 </w:t>
            </w:r>
            <w:r w:rsidRPr="00194D53">
              <w:rPr>
                <w:b/>
                <w:lang w:val="kk-KZ"/>
              </w:rPr>
              <w:t>сағат</w:t>
            </w:r>
            <w:r w:rsidR="00E21603" w:rsidRPr="00194D53">
              <w:rPr>
                <w:b/>
              </w:rPr>
              <w:t xml:space="preserve"> </w:t>
            </w:r>
          </w:p>
        </w:tc>
      </w:tr>
      <w:tr w:rsidR="0026053A" w:rsidRPr="00194D53" w14:paraId="71E94775" w14:textId="77777777" w:rsidTr="00AF3E65">
        <w:trPr>
          <w:cantSplit/>
          <w:trHeight w:val="59"/>
        </w:trPr>
        <w:tc>
          <w:tcPr>
            <w:tcW w:w="568" w:type="dxa"/>
          </w:tcPr>
          <w:p w14:paraId="59DDE13B" w14:textId="77777777" w:rsidR="0026053A" w:rsidRPr="00194D53" w:rsidRDefault="0026053A" w:rsidP="0026053A">
            <w:pPr>
              <w:pStyle w:val="ab"/>
              <w:jc w:val="left"/>
              <w:rPr>
                <w:sz w:val="24"/>
                <w:szCs w:val="24"/>
              </w:rPr>
            </w:pPr>
          </w:p>
        </w:tc>
        <w:tc>
          <w:tcPr>
            <w:tcW w:w="2693" w:type="dxa"/>
          </w:tcPr>
          <w:p w14:paraId="5CE2C24B" w14:textId="77777777" w:rsidR="0026053A" w:rsidRPr="00194D53" w:rsidRDefault="0026053A" w:rsidP="0026053A">
            <w:pPr>
              <w:rPr>
                <w:b/>
                <w:spacing w:val="-1"/>
              </w:rPr>
            </w:pPr>
            <w:r w:rsidRPr="00194D53">
              <w:rPr>
                <w:b/>
                <w:spacing w:val="-1"/>
              </w:rPr>
              <w:t>Таңдау компоненті 1</w:t>
            </w:r>
          </w:p>
          <w:p w14:paraId="30167AA3" w14:textId="5E5B1A78" w:rsidR="0026053A" w:rsidRPr="00194D53" w:rsidRDefault="0026053A" w:rsidP="0026053A">
            <w:pPr>
              <w:rPr>
                <w:b/>
                <w:spacing w:val="-1"/>
              </w:rPr>
            </w:pPr>
          </w:p>
        </w:tc>
        <w:tc>
          <w:tcPr>
            <w:tcW w:w="567" w:type="dxa"/>
          </w:tcPr>
          <w:p w14:paraId="696B8FC3" w14:textId="77777777" w:rsidR="0026053A" w:rsidRPr="00194D53" w:rsidRDefault="0026053A" w:rsidP="0026053A">
            <w:pPr>
              <w:rPr>
                <w:b/>
              </w:rPr>
            </w:pPr>
          </w:p>
        </w:tc>
        <w:tc>
          <w:tcPr>
            <w:tcW w:w="709" w:type="dxa"/>
          </w:tcPr>
          <w:p w14:paraId="5E770FCB" w14:textId="77777777" w:rsidR="0026053A" w:rsidRPr="00194D53" w:rsidRDefault="0026053A" w:rsidP="0026053A">
            <w:pPr>
              <w:rPr>
                <w:b/>
              </w:rPr>
            </w:pPr>
          </w:p>
        </w:tc>
        <w:tc>
          <w:tcPr>
            <w:tcW w:w="709" w:type="dxa"/>
          </w:tcPr>
          <w:p w14:paraId="18A5C46D" w14:textId="77777777" w:rsidR="0026053A" w:rsidRPr="00194D53" w:rsidRDefault="0026053A" w:rsidP="0026053A">
            <w:pPr>
              <w:rPr>
                <w:b/>
              </w:rPr>
            </w:pPr>
          </w:p>
        </w:tc>
        <w:tc>
          <w:tcPr>
            <w:tcW w:w="567" w:type="dxa"/>
          </w:tcPr>
          <w:p w14:paraId="2A6D4FBB" w14:textId="77777777" w:rsidR="0026053A" w:rsidRPr="00194D53" w:rsidRDefault="0026053A" w:rsidP="0026053A">
            <w:pPr>
              <w:rPr>
                <w:b/>
              </w:rPr>
            </w:pPr>
          </w:p>
        </w:tc>
        <w:tc>
          <w:tcPr>
            <w:tcW w:w="709" w:type="dxa"/>
          </w:tcPr>
          <w:p w14:paraId="3E98935F" w14:textId="77777777" w:rsidR="0026053A" w:rsidRPr="00194D53" w:rsidRDefault="0026053A" w:rsidP="0026053A">
            <w:pPr>
              <w:pStyle w:val="ab"/>
              <w:rPr>
                <w:sz w:val="24"/>
                <w:szCs w:val="24"/>
              </w:rPr>
            </w:pPr>
          </w:p>
        </w:tc>
        <w:tc>
          <w:tcPr>
            <w:tcW w:w="3259" w:type="dxa"/>
          </w:tcPr>
          <w:p w14:paraId="7E5A8690" w14:textId="1CCEA0D9" w:rsidR="0026053A" w:rsidRPr="00194D53" w:rsidRDefault="0026053A" w:rsidP="0026053A">
            <w:pPr>
              <w:jc w:val="both"/>
              <w:rPr>
                <w:b/>
              </w:rPr>
            </w:pPr>
            <w:r w:rsidRPr="00194D53">
              <w:rPr>
                <w:b/>
                <w:spacing w:val="-1"/>
              </w:rPr>
              <w:t xml:space="preserve">120 </w:t>
            </w:r>
            <w:r w:rsidRPr="00194D53">
              <w:rPr>
                <w:b/>
                <w:spacing w:val="-1"/>
                <w:lang w:val="kk-KZ"/>
              </w:rPr>
              <w:t>сағат</w:t>
            </w:r>
          </w:p>
        </w:tc>
      </w:tr>
      <w:tr w:rsidR="0026053A" w:rsidRPr="00194D53" w14:paraId="78F69E97" w14:textId="77777777" w:rsidTr="00AF3E65">
        <w:trPr>
          <w:cantSplit/>
          <w:trHeight w:val="59"/>
        </w:trPr>
        <w:tc>
          <w:tcPr>
            <w:tcW w:w="568" w:type="dxa"/>
          </w:tcPr>
          <w:p w14:paraId="18CF5107" w14:textId="77777777" w:rsidR="0026053A" w:rsidRPr="00194D53" w:rsidRDefault="0026053A" w:rsidP="0026053A">
            <w:pPr>
              <w:pStyle w:val="ab"/>
              <w:jc w:val="left"/>
              <w:rPr>
                <w:sz w:val="24"/>
                <w:szCs w:val="24"/>
              </w:rPr>
            </w:pPr>
          </w:p>
        </w:tc>
        <w:tc>
          <w:tcPr>
            <w:tcW w:w="2693" w:type="dxa"/>
          </w:tcPr>
          <w:p w14:paraId="64642B85" w14:textId="68136327" w:rsidR="0026053A" w:rsidRPr="00194D53" w:rsidRDefault="0026053A" w:rsidP="0026053A">
            <w:pPr>
              <w:rPr>
                <w:b/>
                <w:spacing w:val="-1"/>
              </w:rPr>
            </w:pPr>
            <w:r w:rsidRPr="00194D53">
              <w:rPr>
                <w:b/>
                <w:spacing w:val="-1"/>
              </w:rPr>
              <w:t>Таңдау компоненті 2</w:t>
            </w:r>
          </w:p>
        </w:tc>
        <w:tc>
          <w:tcPr>
            <w:tcW w:w="567" w:type="dxa"/>
          </w:tcPr>
          <w:p w14:paraId="71E66D12" w14:textId="77777777" w:rsidR="0026053A" w:rsidRPr="00194D53" w:rsidRDefault="0026053A" w:rsidP="0026053A">
            <w:pPr>
              <w:rPr>
                <w:b/>
              </w:rPr>
            </w:pPr>
          </w:p>
        </w:tc>
        <w:tc>
          <w:tcPr>
            <w:tcW w:w="709" w:type="dxa"/>
          </w:tcPr>
          <w:p w14:paraId="2FF350FD" w14:textId="77777777" w:rsidR="0026053A" w:rsidRPr="00194D53" w:rsidRDefault="0026053A" w:rsidP="0026053A">
            <w:pPr>
              <w:rPr>
                <w:b/>
              </w:rPr>
            </w:pPr>
          </w:p>
        </w:tc>
        <w:tc>
          <w:tcPr>
            <w:tcW w:w="709" w:type="dxa"/>
          </w:tcPr>
          <w:p w14:paraId="2476C0B8" w14:textId="77777777" w:rsidR="0026053A" w:rsidRPr="00194D53" w:rsidRDefault="0026053A" w:rsidP="0026053A">
            <w:pPr>
              <w:rPr>
                <w:b/>
              </w:rPr>
            </w:pPr>
          </w:p>
        </w:tc>
        <w:tc>
          <w:tcPr>
            <w:tcW w:w="567" w:type="dxa"/>
          </w:tcPr>
          <w:p w14:paraId="7ACC1F44" w14:textId="77777777" w:rsidR="0026053A" w:rsidRPr="00194D53" w:rsidRDefault="0026053A" w:rsidP="0026053A">
            <w:pPr>
              <w:rPr>
                <w:b/>
              </w:rPr>
            </w:pPr>
          </w:p>
        </w:tc>
        <w:tc>
          <w:tcPr>
            <w:tcW w:w="709" w:type="dxa"/>
          </w:tcPr>
          <w:p w14:paraId="03D87E66" w14:textId="77777777" w:rsidR="0026053A" w:rsidRPr="00194D53" w:rsidRDefault="0026053A" w:rsidP="0026053A">
            <w:pPr>
              <w:pStyle w:val="ab"/>
              <w:rPr>
                <w:sz w:val="24"/>
                <w:szCs w:val="24"/>
              </w:rPr>
            </w:pPr>
          </w:p>
        </w:tc>
        <w:tc>
          <w:tcPr>
            <w:tcW w:w="3259" w:type="dxa"/>
            <w:vAlign w:val="center"/>
          </w:tcPr>
          <w:p w14:paraId="2375CAED" w14:textId="6FCF819F" w:rsidR="0026053A" w:rsidRPr="00194D53" w:rsidRDefault="0026053A" w:rsidP="0026053A">
            <w:pPr>
              <w:jc w:val="both"/>
              <w:rPr>
                <w:b/>
              </w:rPr>
            </w:pPr>
            <w:r w:rsidRPr="00194D53">
              <w:rPr>
                <w:b/>
              </w:rPr>
              <w:t xml:space="preserve">120 </w:t>
            </w:r>
            <w:r w:rsidRPr="00194D53">
              <w:rPr>
                <w:b/>
                <w:lang w:val="kk-KZ"/>
              </w:rPr>
              <w:t>сағат</w:t>
            </w:r>
            <w:r w:rsidR="00E21603" w:rsidRPr="00194D53">
              <w:rPr>
                <w:b/>
              </w:rPr>
              <w:t xml:space="preserve"> </w:t>
            </w:r>
          </w:p>
        </w:tc>
      </w:tr>
      <w:tr w:rsidR="0026053A" w:rsidRPr="00194D53" w14:paraId="1845EFE6" w14:textId="77777777" w:rsidTr="00AF3E65">
        <w:trPr>
          <w:cantSplit/>
          <w:trHeight w:val="59"/>
        </w:trPr>
        <w:tc>
          <w:tcPr>
            <w:tcW w:w="3261" w:type="dxa"/>
            <w:gridSpan w:val="2"/>
            <w:vAlign w:val="center"/>
          </w:tcPr>
          <w:p w14:paraId="150693B2" w14:textId="77777777" w:rsidR="0026053A" w:rsidRPr="00194D53" w:rsidRDefault="0026053A" w:rsidP="0026053A">
            <w:pPr>
              <w:jc w:val="center"/>
              <w:rPr>
                <w:rFonts w:eastAsia="Consolas"/>
                <w:b/>
                <w:lang w:val="kk-KZ"/>
              </w:rPr>
            </w:pPr>
          </w:p>
        </w:tc>
        <w:tc>
          <w:tcPr>
            <w:tcW w:w="567" w:type="dxa"/>
          </w:tcPr>
          <w:p w14:paraId="385CE0EA" w14:textId="24529342" w:rsidR="0026053A" w:rsidRPr="00194D53" w:rsidRDefault="0026053A" w:rsidP="0026053A">
            <w:pPr>
              <w:rPr>
                <w:rFonts w:eastAsia="Consolas"/>
                <w:b/>
              </w:rPr>
            </w:pPr>
          </w:p>
        </w:tc>
        <w:tc>
          <w:tcPr>
            <w:tcW w:w="709" w:type="dxa"/>
          </w:tcPr>
          <w:p w14:paraId="5E2D5543" w14:textId="76C2A576" w:rsidR="0026053A" w:rsidRPr="00194D53" w:rsidRDefault="0026053A" w:rsidP="0026053A">
            <w:pPr>
              <w:rPr>
                <w:rFonts w:eastAsia="Consolas"/>
                <w:b/>
              </w:rPr>
            </w:pPr>
          </w:p>
        </w:tc>
        <w:tc>
          <w:tcPr>
            <w:tcW w:w="709" w:type="dxa"/>
          </w:tcPr>
          <w:p w14:paraId="0C2CC688" w14:textId="093CA640" w:rsidR="0026053A" w:rsidRPr="00194D53" w:rsidRDefault="0026053A" w:rsidP="0026053A">
            <w:pPr>
              <w:rPr>
                <w:rFonts w:eastAsia="Consolas"/>
                <w:b/>
              </w:rPr>
            </w:pPr>
          </w:p>
        </w:tc>
        <w:tc>
          <w:tcPr>
            <w:tcW w:w="567" w:type="dxa"/>
          </w:tcPr>
          <w:p w14:paraId="2CC9050E" w14:textId="6951FBFA" w:rsidR="0026053A" w:rsidRPr="00194D53" w:rsidRDefault="0026053A" w:rsidP="0026053A">
            <w:pPr>
              <w:rPr>
                <w:rFonts w:eastAsia="Consolas"/>
                <w:b/>
                <w:strike/>
              </w:rPr>
            </w:pPr>
          </w:p>
        </w:tc>
        <w:tc>
          <w:tcPr>
            <w:tcW w:w="709" w:type="dxa"/>
          </w:tcPr>
          <w:p w14:paraId="36D3C606" w14:textId="26A02902" w:rsidR="0026053A" w:rsidRPr="00194D53" w:rsidRDefault="0026053A" w:rsidP="0026053A">
            <w:pPr>
              <w:rPr>
                <w:rFonts w:eastAsia="Consolas"/>
                <w:b/>
              </w:rPr>
            </w:pPr>
          </w:p>
        </w:tc>
        <w:tc>
          <w:tcPr>
            <w:tcW w:w="3259" w:type="dxa"/>
          </w:tcPr>
          <w:p w14:paraId="7560A925" w14:textId="7061108A" w:rsidR="0026053A" w:rsidRPr="00194D53" w:rsidRDefault="0026053A" w:rsidP="0026053A">
            <w:pPr>
              <w:rPr>
                <w:b/>
                <w:spacing w:val="-1"/>
              </w:rPr>
            </w:pPr>
          </w:p>
        </w:tc>
      </w:tr>
      <w:tr w:rsidR="0026053A" w:rsidRPr="00194D53" w14:paraId="35640EFE" w14:textId="77777777" w:rsidTr="00AF3E65">
        <w:trPr>
          <w:cantSplit/>
          <w:trHeight w:val="59"/>
        </w:trPr>
        <w:tc>
          <w:tcPr>
            <w:tcW w:w="3261" w:type="dxa"/>
            <w:gridSpan w:val="2"/>
            <w:vAlign w:val="center"/>
          </w:tcPr>
          <w:p w14:paraId="4E10FCFB" w14:textId="2464F0CD" w:rsidR="0026053A" w:rsidRPr="00194D53" w:rsidRDefault="0026053A" w:rsidP="0026053A">
            <w:pPr>
              <w:jc w:val="center"/>
              <w:rPr>
                <w:rFonts w:eastAsia="Consolas"/>
                <w:b/>
              </w:rPr>
            </w:pPr>
            <w:r w:rsidRPr="00194D53">
              <w:rPr>
                <w:rFonts w:eastAsia="Consolas"/>
                <w:b/>
                <w:lang w:val="kk-KZ"/>
              </w:rPr>
              <w:t>Барлығы</w:t>
            </w:r>
            <w:r w:rsidRPr="00194D53">
              <w:rPr>
                <w:rFonts w:eastAsia="Consolas"/>
                <w:b/>
              </w:rPr>
              <w:t>:</w:t>
            </w:r>
          </w:p>
        </w:tc>
        <w:tc>
          <w:tcPr>
            <w:tcW w:w="3261" w:type="dxa"/>
            <w:gridSpan w:val="5"/>
            <w:vAlign w:val="center"/>
          </w:tcPr>
          <w:p w14:paraId="7CC60C63" w14:textId="1BCCB7E8" w:rsidR="0026053A" w:rsidRPr="00194D53" w:rsidRDefault="00F950A3" w:rsidP="0026053A">
            <w:pPr>
              <w:jc w:val="center"/>
              <w:rPr>
                <w:b/>
                <w:spacing w:val="-1"/>
              </w:rPr>
            </w:pPr>
            <w:r w:rsidRPr="00194D53">
              <w:rPr>
                <w:rFonts w:eastAsia="Consolas"/>
                <w:b/>
                <w:lang w:val="kk-KZ"/>
              </w:rPr>
              <w:t>72</w:t>
            </w:r>
            <w:r w:rsidR="0026053A" w:rsidRPr="00194D53">
              <w:rPr>
                <w:rFonts w:eastAsia="Consolas"/>
                <w:b/>
                <w:lang w:val="kk-KZ"/>
              </w:rPr>
              <w:t xml:space="preserve">0 сағат </w:t>
            </w:r>
          </w:p>
        </w:tc>
        <w:tc>
          <w:tcPr>
            <w:tcW w:w="3259" w:type="dxa"/>
            <w:vAlign w:val="center"/>
          </w:tcPr>
          <w:p w14:paraId="54D61EAF" w14:textId="77777777" w:rsidR="0026053A" w:rsidRPr="00194D53" w:rsidRDefault="0026053A" w:rsidP="0026053A">
            <w:pPr>
              <w:rPr>
                <w:b/>
                <w:spacing w:val="-1"/>
              </w:rPr>
            </w:pPr>
          </w:p>
        </w:tc>
      </w:tr>
    </w:tbl>
    <w:bookmarkEnd w:id="1"/>
    <w:p w14:paraId="0E5F850E" w14:textId="77777777" w:rsidR="0026053A" w:rsidRPr="007C570F" w:rsidRDefault="0026053A" w:rsidP="00E216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kk-KZ"/>
        </w:rPr>
      </w:pPr>
      <w:r w:rsidRPr="007C570F">
        <w:rPr>
          <w:iCs/>
          <w:lang w:val="kk-KZ"/>
        </w:rPr>
        <w:t>Ескерту:</w:t>
      </w:r>
    </w:p>
    <w:p w14:paraId="29DE5BCA" w14:textId="1136AC16" w:rsidR="0026053A" w:rsidRPr="007C570F" w:rsidRDefault="00E21603" w:rsidP="00E216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kk-KZ"/>
        </w:rPr>
      </w:pPr>
      <w:r>
        <w:rPr>
          <w:iCs/>
          <w:lang w:val="kk-KZ"/>
        </w:rPr>
        <w:t xml:space="preserve">* мамандық үшін: </w:t>
      </w:r>
      <w:r w:rsidR="0026053A" w:rsidRPr="007C570F">
        <w:rPr>
          <w:iCs/>
          <w:lang w:val="kk-KZ"/>
        </w:rPr>
        <w:t>Жұқпалы аурулар ересектер, балалар</w:t>
      </w:r>
    </w:p>
    <w:p w14:paraId="515753EA" w14:textId="20655AEC" w:rsidR="0026053A" w:rsidRPr="002218AC" w:rsidRDefault="0026053A" w:rsidP="00E216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kk-KZ"/>
        </w:rPr>
      </w:pPr>
      <w:r w:rsidRPr="002218AC">
        <w:rPr>
          <w:iCs/>
          <w:lang w:val="kk-KZ"/>
        </w:rPr>
        <w:t>* * мамандығы үшін:  Гастроэнтерология, ересектер, балалар</w:t>
      </w:r>
    </w:p>
    <w:p w14:paraId="34129318" w14:textId="77777777" w:rsidR="009D2AE7" w:rsidRPr="002218AC" w:rsidRDefault="009D2AE7" w:rsidP="002605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kk-KZ"/>
        </w:rPr>
      </w:pPr>
    </w:p>
    <w:p w14:paraId="20DD54F0" w14:textId="77777777" w:rsidR="00E3262A" w:rsidRPr="00E21603" w:rsidRDefault="00E3262A" w:rsidP="00E32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kk-KZ"/>
        </w:rPr>
      </w:pPr>
      <w:r w:rsidRPr="00E21603">
        <w:rPr>
          <w:b/>
          <w:bCs/>
          <w:sz w:val="28"/>
          <w:szCs w:val="28"/>
          <w:lang w:val="kk-KZ"/>
        </w:rPr>
        <w:t>Тыңдаушылардың оқу жетістіктерін бағалау</w:t>
      </w:r>
    </w:p>
    <w:tbl>
      <w:tblPr>
        <w:tblStyle w:val="11"/>
        <w:tblW w:w="9810" w:type="dxa"/>
        <w:tblInd w:w="-34" w:type="dxa"/>
        <w:tblLayout w:type="fixed"/>
        <w:tblLook w:val="04A0" w:firstRow="1" w:lastRow="0" w:firstColumn="1" w:lastColumn="0" w:noHBand="0" w:noVBand="1"/>
      </w:tblPr>
      <w:tblGrid>
        <w:gridCol w:w="2297"/>
        <w:gridCol w:w="7513"/>
      </w:tblGrid>
      <w:tr w:rsidR="00E3262A" w:rsidRPr="0026053A" w14:paraId="203B915E" w14:textId="77777777" w:rsidTr="00AF3E65">
        <w:tc>
          <w:tcPr>
            <w:tcW w:w="2297" w:type="dxa"/>
          </w:tcPr>
          <w:p w14:paraId="49E96D5D" w14:textId="0DCC5946" w:rsidR="00E3262A" w:rsidRPr="0026053A" w:rsidRDefault="00E3262A" w:rsidP="00E32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6053A">
              <w:rPr>
                <w:b/>
                <w:bCs/>
                <w:lang w:val="kk-KZ"/>
              </w:rPr>
              <w:t>Бақылау түрі</w:t>
            </w:r>
          </w:p>
        </w:tc>
        <w:tc>
          <w:tcPr>
            <w:tcW w:w="7513" w:type="dxa"/>
          </w:tcPr>
          <w:p w14:paraId="1B156E77" w14:textId="01442008" w:rsidR="00E3262A" w:rsidRPr="0026053A" w:rsidRDefault="00E3262A" w:rsidP="00E32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6053A">
              <w:rPr>
                <w:b/>
                <w:bCs/>
                <w:lang w:val="kk-KZ"/>
              </w:rPr>
              <w:t>Бағалау әдісі</w:t>
            </w:r>
          </w:p>
        </w:tc>
      </w:tr>
      <w:tr w:rsidR="005F44C0" w:rsidRPr="0026053A" w14:paraId="12BD1FA1" w14:textId="77777777" w:rsidTr="00AF3E65">
        <w:tc>
          <w:tcPr>
            <w:tcW w:w="2297" w:type="dxa"/>
          </w:tcPr>
          <w:p w14:paraId="2844773A" w14:textId="170F04B8" w:rsidR="005F44C0" w:rsidRPr="0026053A" w:rsidRDefault="00DD62F4" w:rsidP="00FB0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053A">
              <w:rPr>
                <w:lang w:val="kk-KZ"/>
              </w:rPr>
              <w:t>Ағымды</w:t>
            </w:r>
          </w:p>
        </w:tc>
        <w:tc>
          <w:tcPr>
            <w:tcW w:w="7513" w:type="dxa"/>
          </w:tcPr>
          <w:p w14:paraId="659EA8C3" w14:textId="235205E5" w:rsidR="005F44C0" w:rsidRPr="009D2AE7" w:rsidRDefault="00DD62F4" w:rsidP="00722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kk-KZ"/>
              </w:rPr>
            </w:pPr>
            <w:r w:rsidRPr="0026053A">
              <w:t xml:space="preserve"> </w:t>
            </w:r>
            <w:r w:rsidR="009D2AE7" w:rsidRPr="0026053A">
              <w:t>Т</w:t>
            </w:r>
            <w:r w:rsidRPr="0026053A">
              <w:t>естілеу</w:t>
            </w:r>
            <w:r w:rsidR="009D2AE7">
              <w:rPr>
                <w:lang w:val="kk-KZ"/>
              </w:rPr>
              <w:t>, ситуациялық есеп</w:t>
            </w:r>
          </w:p>
        </w:tc>
      </w:tr>
      <w:tr w:rsidR="005F44C0" w:rsidRPr="009D2AE7" w14:paraId="6FCD5E74" w14:textId="77777777" w:rsidTr="00AF3E65">
        <w:tc>
          <w:tcPr>
            <w:tcW w:w="2297" w:type="dxa"/>
          </w:tcPr>
          <w:p w14:paraId="7C730E58" w14:textId="42247E55" w:rsidR="005F44C0" w:rsidRPr="0026053A" w:rsidRDefault="00DD62F4" w:rsidP="00FB0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053A">
              <w:t>Қорытынды</w:t>
            </w:r>
          </w:p>
        </w:tc>
        <w:tc>
          <w:tcPr>
            <w:tcW w:w="7513" w:type="dxa"/>
          </w:tcPr>
          <w:p w14:paraId="24379A5B" w14:textId="1E4C1B07" w:rsidR="00722C3F" w:rsidRPr="009D2AE7" w:rsidRDefault="00722C3F" w:rsidP="00722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kk-KZ"/>
              </w:rPr>
            </w:pPr>
            <w:r w:rsidRPr="0026053A">
              <w:t>Бірінші кезең</w:t>
            </w:r>
            <w:r w:rsidR="009D2AE7">
              <w:rPr>
                <w:lang w:val="kk-KZ"/>
              </w:rPr>
              <w:t xml:space="preserve"> </w:t>
            </w:r>
            <w:r w:rsidRPr="0026053A">
              <w:t>-</w:t>
            </w:r>
            <w:r w:rsidR="009D2AE7">
              <w:rPr>
                <w:lang w:val="kk-KZ"/>
              </w:rPr>
              <w:t xml:space="preserve"> </w:t>
            </w:r>
            <w:r w:rsidRPr="0026053A">
              <w:t xml:space="preserve">тестілеу </w:t>
            </w:r>
            <w:r w:rsidR="009D2AE7">
              <w:rPr>
                <w:lang w:val="kk-KZ"/>
              </w:rPr>
              <w:t xml:space="preserve"> </w:t>
            </w:r>
          </w:p>
          <w:p w14:paraId="64FA4246" w14:textId="30E3BD05" w:rsidR="005F44C0" w:rsidRPr="009D2AE7" w:rsidRDefault="00722C3F" w:rsidP="00722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kk-KZ"/>
              </w:rPr>
            </w:pPr>
            <w:r w:rsidRPr="009D2AE7">
              <w:rPr>
                <w:lang w:val="kk-KZ"/>
              </w:rPr>
              <w:t>Екінші кезең</w:t>
            </w:r>
            <w:r w:rsidR="009D2AE7">
              <w:rPr>
                <w:lang w:val="kk-KZ"/>
              </w:rPr>
              <w:t xml:space="preserve"> – науқас төсегіндегі клиникалқы емтихан</w:t>
            </w:r>
            <w:r w:rsidRPr="009D2AE7">
              <w:rPr>
                <w:lang w:val="kk-KZ"/>
              </w:rPr>
              <w:t>.</w:t>
            </w:r>
          </w:p>
        </w:tc>
      </w:tr>
    </w:tbl>
    <w:p w14:paraId="34AD7EFA" w14:textId="77777777" w:rsidR="005F44C0" w:rsidRPr="009D2AE7" w:rsidRDefault="005F44C0" w:rsidP="005F44C0">
      <w:pPr>
        <w:pStyle w:val="Default"/>
        <w:widowControl w:val="0"/>
        <w:rPr>
          <w:b/>
          <w:bCs/>
          <w:color w:val="auto"/>
          <w:lang w:val="kk-KZ"/>
        </w:rPr>
      </w:pPr>
    </w:p>
    <w:p w14:paraId="4E7038C3" w14:textId="77777777" w:rsidR="00DD62F4" w:rsidRPr="00E21603" w:rsidRDefault="00DD62F4" w:rsidP="00DD62F4">
      <w:pPr>
        <w:widowControl w:val="0"/>
        <w:autoSpaceDE w:val="0"/>
        <w:autoSpaceDN w:val="0"/>
        <w:adjustRightInd w:val="0"/>
        <w:jc w:val="both"/>
        <w:rPr>
          <w:b/>
          <w:sz w:val="28"/>
          <w:szCs w:val="28"/>
          <w:lang w:val="kk-KZ" w:eastAsia="en-US"/>
        </w:rPr>
      </w:pPr>
      <w:r w:rsidRPr="00E21603">
        <w:rPr>
          <w:b/>
          <w:sz w:val="28"/>
          <w:szCs w:val="28"/>
          <w:lang w:val="kk-KZ" w:eastAsia="en-US"/>
        </w:rPr>
        <w:t>Тыңдаушылардың оқу жетістіктерін бағалаудың балдық-рейтингтік әріптік жүйесі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97"/>
        <w:gridCol w:w="2410"/>
        <w:gridCol w:w="2806"/>
      </w:tblGrid>
      <w:tr w:rsidR="00DD62F4" w:rsidRPr="0026053A" w14:paraId="02ACA160" w14:textId="77777777" w:rsidTr="00AF3E65">
        <w:tc>
          <w:tcPr>
            <w:tcW w:w="2263" w:type="dxa"/>
          </w:tcPr>
          <w:p w14:paraId="423E5E3E" w14:textId="77777777" w:rsidR="00DD62F4" w:rsidRPr="0026053A" w:rsidRDefault="00DD62F4" w:rsidP="00024612">
            <w:pPr>
              <w:widowControl w:val="0"/>
              <w:autoSpaceDE w:val="0"/>
              <w:autoSpaceDN w:val="0"/>
              <w:adjustRightInd w:val="0"/>
              <w:jc w:val="center"/>
            </w:pPr>
            <w:r w:rsidRPr="0026053A">
              <w:t xml:space="preserve">Әріптік жүйе бойынша </w:t>
            </w:r>
          </w:p>
        </w:tc>
        <w:tc>
          <w:tcPr>
            <w:tcW w:w="2297" w:type="dxa"/>
          </w:tcPr>
          <w:p w14:paraId="6DB23C59" w14:textId="77777777" w:rsidR="00DD62F4" w:rsidRPr="0026053A" w:rsidRDefault="00DD62F4" w:rsidP="00024612">
            <w:pPr>
              <w:widowControl w:val="0"/>
              <w:autoSpaceDE w:val="0"/>
              <w:autoSpaceDN w:val="0"/>
              <w:adjustRightInd w:val="0"/>
              <w:jc w:val="center"/>
            </w:pPr>
            <w:r w:rsidRPr="0026053A">
              <w:rPr>
                <w:lang w:val="kk-KZ"/>
              </w:rPr>
              <w:t>Б</w:t>
            </w:r>
            <w:r w:rsidRPr="0026053A">
              <w:t xml:space="preserve">ағалаудың сандық баламасы </w:t>
            </w:r>
          </w:p>
        </w:tc>
        <w:tc>
          <w:tcPr>
            <w:tcW w:w="2410" w:type="dxa"/>
          </w:tcPr>
          <w:p w14:paraId="69C21BA4" w14:textId="77777777" w:rsidR="00DD62F4" w:rsidRPr="0026053A" w:rsidRDefault="00DD62F4" w:rsidP="00024612">
            <w:pPr>
              <w:widowControl w:val="0"/>
              <w:autoSpaceDE w:val="0"/>
              <w:autoSpaceDN w:val="0"/>
              <w:adjustRightInd w:val="0"/>
              <w:jc w:val="center"/>
            </w:pPr>
            <w:r w:rsidRPr="0026053A">
              <w:rPr>
                <w:lang w:val="kk-KZ"/>
              </w:rPr>
              <w:t>Б</w:t>
            </w:r>
            <w:r w:rsidRPr="0026053A">
              <w:t>ағалаудың пайыздық мазмұны</w:t>
            </w:r>
          </w:p>
        </w:tc>
        <w:tc>
          <w:tcPr>
            <w:tcW w:w="2806" w:type="dxa"/>
          </w:tcPr>
          <w:p w14:paraId="56AB3F6A" w14:textId="77777777" w:rsidR="00DD62F4" w:rsidRPr="0026053A" w:rsidRDefault="00DD62F4" w:rsidP="00024612">
            <w:pPr>
              <w:widowControl w:val="0"/>
              <w:autoSpaceDE w:val="0"/>
              <w:autoSpaceDN w:val="0"/>
              <w:adjustRightInd w:val="0"/>
              <w:jc w:val="center"/>
            </w:pPr>
            <w:r w:rsidRPr="0026053A">
              <w:t>Дәстүрлі жүйе бойынша бағалау</w:t>
            </w:r>
          </w:p>
        </w:tc>
      </w:tr>
      <w:tr w:rsidR="00DD62F4" w:rsidRPr="0026053A" w14:paraId="64E8E14E" w14:textId="77777777" w:rsidTr="00AF3E65">
        <w:tc>
          <w:tcPr>
            <w:tcW w:w="2263" w:type="dxa"/>
          </w:tcPr>
          <w:p w14:paraId="33B78783" w14:textId="77777777" w:rsidR="00DD62F4" w:rsidRPr="0026053A" w:rsidRDefault="00DD62F4" w:rsidP="00024612">
            <w:pPr>
              <w:widowControl w:val="0"/>
              <w:jc w:val="center"/>
              <w:rPr>
                <w:rFonts w:eastAsia="Courier New"/>
                <w:color w:val="000000"/>
              </w:rPr>
            </w:pPr>
            <w:r w:rsidRPr="0026053A">
              <w:rPr>
                <w:rFonts w:eastAsia="Courier New"/>
                <w:color w:val="000000"/>
              </w:rPr>
              <w:t>А</w:t>
            </w:r>
          </w:p>
        </w:tc>
        <w:tc>
          <w:tcPr>
            <w:tcW w:w="2297" w:type="dxa"/>
          </w:tcPr>
          <w:p w14:paraId="22D689CE" w14:textId="77777777" w:rsidR="00DD62F4" w:rsidRPr="0026053A" w:rsidRDefault="00DD62F4" w:rsidP="00024612">
            <w:pPr>
              <w:widowControl w:val="0"/>
              <w:jc w:val="center"/>
              <w:rPr>
                <w:rFonts w:eastAsia="Courier New"/>
                <w:color w:val="000000"/>
              </w:rPr>
            </w:pPr>
            <w:r w:rsidRPr="0026053A">
              <w:rPr>
                <w:rFonts w:eastAsia="Courier New"/>
                <w:color w:val="000000"/>
              </w:rPr>
              <w:t>4,0</w:t>
            </w:r>
          </w:p>
        </w:tc>
        <w:tc>
          <w:tcPr>
            <w:tcW w:w="2410" w:type="dxa"/>
          </w:tcPr>
          <w:p w14:paraId="1B716CD2" w14:textId="77777777" w:rsidR="00DD62F4" w:rsidRPr="0026053A" w:rsidRDefault="00DD62F4" w:rsidP="00024612">
            <w:pPr>
              <w:widowControl w:val="0"/>
              <w:jc w:val="center"/>
              <w:rPr>
                <w:rFonts w:eastAsia="Courier New"/>
                <w:color w:val="000000"/>
              </w:rPr>
            </w:pPr>
            <w:r w:rsidRPr="0026053A">
              <w:rPr>
                <w:rFonts w:eastAsia="Courier New"/>
                <w:color w:val="000000"/>
              </w:rPr>
              <w:t>95-100</w:t>
            </w:r>
          </w:p>
        </w:tc>
        <w:tc>
          <w:tcPr>
            <w:tcW w:w="2806" w:type="dxa"/>
            <w:vMerge w:val="restart"/>
            <w:vAlign w:val="center"/>
          </w:tcPr>
          <w:p w14:paraId="6968649E" w14:textId="77777777" w:rsidR="00DD62F4" w:rsidRPr="0026053A" w:rsidRDefault="00DD62F4" w:rsidP="00024612">
            <w:pPr>
              <w:widowControl w:val="0"/>
              <w:jc w:val="center"/>
              <w:rPr>
                <w:rFonts w:eastAsia="Courier New"/>
                <w:color w:val="000000"/>
                <w:lang w:val="kk-KZ"/>
              </w:rPr>
            </w:pPr>
            <w:r w:rsidRPr="0026053A">
              <w:rPr>
                <w:rFonts w:eastAsia="Courier New"/>
                <w:color w:val="000000"/>
                <w:lang w:val="kk-KZ"/>
              </w:rPr>
              <w:t>үздік</w:t>
            </w:r>
          </w:p>
        </w:tc>
      </w:tr>
      <w:tr w:rsidR="00DD62F4" w:rsidRPr="0026053A" w14:paraId="32C0E3E6" w14:textId="77777777" w:rsidTr="00AF3E65">
        <w:tc>
          <w:tcPr>
            <w:tcW w:w="2263" w:type="dxa"/>
          </w:tcPr>
          <w:p w14:paraId="55185A5B" w14:textId="77777777" w:rsidR="00DD62F4" w:rsidRPr="0026053A" w:rsidRDefault="00DD62F4" w:rsidP="00024612">
            <w:pPr>
              <w:widowControl w:val="0"/>
              <w:jc w:val="center"/>
              <w:rPr>
                <w:rFonts w:eastAsia="Courier New"/>
                <w:color w:val="000000"/>
              </w:rPr>
            </w:pPr>
            <w:r w:rsidRPr="0026053A">
              <w:rPr>
                <w:rFonts w:eastAsia="Courier New"/>
                <w:color w:val="000000"/>
              </w:rPr>
              <w:t>А-</w:t>
            </w:r>
          </w:p>
        </w:tc>
        <w:tc>
          <w:tcPr>
            <w:tcW w:w="2297" w:type="dxa"/>
          </w:tcPr>
          <w:p w14:paraId="224F39EA" w14:textId="77777777" w:rsidR="00DD62F4" w:rsidRPr="0026053A" w:rsidRDefault="00DD62F4" w:rsidP="00024612">
            <w:pPr>
              <w:widowControl w:val="0"/>
              <w:jc w:val="center"/>
              <w:rPr>
                <w:rFonts w:eastAsia="Courier New"/>
                <w:color w:val="000000"/>
              </w:rPr>
            </w:pPr>
            <w:r w:rsidRPr="0026053A">
              <w:rPr>
                <w:rFonts w:eastAsia="Courier New"/>
                <w:color w:val="000000"/>
              </w:rPr>
              <w:t>3,67</w:t>
            </w:r>
          </w:p>
        </w:tc>
        <w:tc>
          <w:tcPr>
            <w:tcW w:w="2410" w:type="dxa"/>
          </w:tcPr>
          <w:p w14:paraId="546D8C37" w14:textId="77777777" w:rsidR="00DD62F4" w:rsidRPr="0026053A" w:rsidRDefault="00DD62F4" w:rsidP="00024612">
            <w:pPr>
              <w:widowControl w:val="0"/>
              <w:jc w:val="center"/>
              <w:rPr>
                <w:rFonts w:eastAsia="Courier New"/>
                <w:color w:val="000000"/>
              </w:rPr>
            </w:pPr>
            <w:r w:rsidRPr="0026053A">
              <w:rPr>
                <w:rFonts w:eastAsia="Courier New"/>
                <w:color w:val="000000"/>
              </w:rPr>
              <w:t>90-94</w:t>
            </w:r>
          </w:p>
        </w:tc>
        <w:tc>
          <w:tcPr>
            <w:tcW w:w="2806" w:type="dxa"/>
            <w:vMerge/>
            <w:vAlign w:val="center"/>
          </w:tcPr>
          <w:p w14:paraId="09A8FB64" w14:textId="77777777" w:rsidR="00DD62F4" w:rsidRPr="0026053A" w:rsidRDefault="00DD62F4" w:rsidP="00024612">
            <w:pPr>
              <w:widowControl w:val="0"/>
              <w:autoSpaceDE w:val="0"/>
              <w:autoSpaceDN w:val="0"/>
              <w:adjustRightInd w:val="0"/>
              <w:jc w:val="center"/>
            </w:pPr>
          </w:p>
        </w:tc>
      </w:tr>
      <w:tr w:rsidR="00DD62F4" w:rsidRPr="0026053A" w14:paraId="76B7475A" w14:textId="77777777" w:rsidTr="00AF3E65">
        <w:tc>
          <w:tcPr>
            <w:tcW w:w="2263" w:type="dxa"/>
          </w:tcPr>
          <w:p w14:paraId="2CF3CDB7" w14:textId="77777777" w:rsidR="00DD62F4" w:rsidRPr="0026053A" w:rsidRDefault="00DD62F4" w:rsidP="00024612">
            <w:pPr>
              <w:widowControl w:val="0"/>
              <w:jc w:val="center"/>
              <w:rPr>
                <w:rFonts w:eastAsia="Courier New"/>
                <w:color w:val="000000"/>
              </w:rPr>
            </w:pPr>
            <w:r w:rsidRPr="0026053A">
              <w:rPr>
                <w:rFonts w:eastAsia="Courier New"/>
                <w:color w:val="000000"/>
              </w:rPr>
              <w:t>В+</w:t>
            </w:r>
          </w:p>
        </w:tc>
        <w:tc>
          <w:tcPr>
            <w:tcW w:w="2297" w:type="dxa"/>
          </w:tcPr>
          <w:p w14:paraId="2027B32F" w14:textId="77777777" w:rsidR="00DD62F4" w:rsidRPr="0026053A" w:rsidRDefault="00DD62F4" w:rsidP="00024612">
            <w:pPr>
              <w:widowControl w:val="0"/>
              <w:jc w:val="center"/>
              <w:rPr>
                <w:rFonts w:eastAsia="Courier New"/>
                <w:color w:val="000000"/>
              </w:rPr>
            </w:pPr>
            <w:r w:rsidRPr="0026053A">
              <w:rPr>
                <w:rFonts w:eastAsia="Courier New"/>
                <w:color w:val="000000"/>
              </w:rPr>
              <w:t>3,33</w:t>
            </w:r>
          </w:p>
        </w:tc>
        <w:tc>
          <w:tcPr>
            <w:tcW w:w="2410" w:type="dxa"/>
          </w:tcPr>
          <w:p w14:paraId="2E11D36A" w14:textId="77777777" w:rsidR="00DD62F4" w:rsidRPr="0026053A" w:rsidRDefault="00DD62F4" w:rsidP="00024612">
            <w:pPr>
              <w:widowControl w:val="0"/>
              <w:jc w:val="center"/>
              <w:rPr>
                <w:rFonts w:eastAsia="Courier New"/>
                <w:color w:val="000000"/>
              </w:rPr>
            </w:pPr>
            <w:r w:rsidRPr="0026053A">
              <w:rPr>
                <w:rFonts w:eastAsia="Courier New"/>
                <w:color w:val="000000"/>
              </w:rPr>
              <w:t>85-89</w:t>
            </w:r>
          </w:p>
        </w:tc>
        <w:tc>
          <w:tcPr>
            <w:tcW w:w="2806" w:type="dxa"/>
            <w:vMerge w:val="restart"/>
            <w:vAlign w:val="center"/>
          </w:tcPr>
          <w:p w14:paraId="7CE84BF7" w14:textId="77777777" w:rsidR="00DD62F4" w:rsidRPr="0026053A" w:rsidRDefault="00DD62F4" w:rsidP="00024612">
            <w:pPr>
              <w:widowControl w:val="0"/>
              <w:jc w:val="center"/>
              <w:rPr>
                <w:rFonts w:eastAsia="Courier New"/>
                <w:color w:val="000000"/>
                <w:lang w:val="kk-KZ"/>
              </w:rPr>
            </w:pPr>
            <w:r w:rsidRPr="0026053A">
              <w:rPr>
                <w:rFonts w:eastAsia="Courier New"/>
                <w:color w:val="000000"/>
                <w:lang w:val="kk-KZ"/>
              </w:rPr>
              <w:t>жақсы</w:t>
            </w:r>
          </w:p>
        </w:tc>
      </w:tr>
      <w:tr w:rsidR="00DD62F4" w:rsidRPr="0026053A" w14:paraId="36044494" w14:textId="77777777" w:rsidTr="00AF3E65">
        <w:tc>
          <w:tcPr>
            <w:tcW w:w="2263" w:type="dxa"/>
          </w:tcPr>
          <w:p w14:paraId="70393503" w14:textId="77777777" w:rsidR="00DD62F4" w:rsidRPr="0026053A" w:rsidRDefault="00DD62F4" w:rsidP="00024612">
            <w:pPr>
              <w:widowControl w:val="0"/>
              <w:jc w:val="center"/>
              <w:rPr>
                <w:rFonts w:eastAsia="Courier New"/>
                <w:color w:val="000000"/>
              </w:rPr>
            </w:pPr>
            <w:r w:rsidRPr="0026053A">
              <w:rPr>
                <w:rFonts w:eastAsia="Courier New"/>
                <w:color w:val="000000"/>
              </w:rPr>
              <w:t>В</w:t>
            </w:r>
          </w:p>
        </w:tc>
        <w:tc>
          <w:tcPr>
            <w:tcW w:w="2297" w:type="dxa"/>
          </w:tcPr>
          <w:p w14:paraId="5DB3B4E4" w14:textId="77777777" w:rsidR="00DD62F4" w:rsidRPr="0026053A" w:rsidRDefault="00DD62F4" w:rsidP="00024612">
            <w:pPr>
              <w:widowControl w:val="0"/>
              <w:jc w:val="center"/>
              <w:rPr>
                <w:rFonts w:eastAsia="Courier New"/>
                <w:color w:val="000000"/>
              </w:rPr>
            </w:pPr>
            <w:r w:rsidRPr="0026053A">
              <w:rPr>
                <w:rFonts w:eastAsia="Courier New"/>
                <w:color w:val="000000"/>
              </w:rPr>
              <w:t>3,0</w:t>
            </w:r>
          </w:p>
        </w:tc>
        <w:tc>
          <w:tcPr>
            <w:tcW w:w="2410" w:type="dxa"/>
          </w:tcPr>
          <w:p w14:paraId="522F71F5" w14:textId="77777777" w:rsidR="00DD62F4" w:rsidRPr="0026053A" w:rsidRDefault="00DD62F4" w:rsidP="00024612">
            <w:pPr>
              <w:widowControl w:val="0"/>
              <w:jc w:val="center"/>
              <w:rPr>
                <w:rFonts w:eastAsia="Courier New"/>
                <w:color w:val="000000"/>
              </w:rPr>
            </w:pPr>
            <w:r w:rsidRPr="0026053A">
              <w:rPr>
                <w:rFonts w:eastAsia="Courier New"/>
                <w:color w:val="000000"/>
              </w:rPr>
              <w:t>80-84</w:t>
            </w:r>
          </w:p>
        </w:tc>
        <w:tc>
          <w:tcPr>
            <w:tcW w:w="2806" w:type="dxa"/>
            <w:vMerge/>
            <w:vAlign w:val="center"/>
          </w:tcPr>
          <w:p w14:paraId="0133A9C3" w14:textId="77777777" w:rsidR="00DD62F4" w:rsidRPr="0026053A" w:rsidRDefault="00DD62F4" w:rsidP="00024612">
            <w:pPr>
              <w:widowControl w:val="0"/>
              <w:autoSpaceDE w:val="0"/>
              <w:autoSpaceDN w:val="0"/>
              <w:adjustRightInd w:val="0"/>
              <w:jc w:val="center"/>
            </w:pPr>
          </w:p>
        </w:tc>
      </w:tr>
      <w:tr w:rsidR="00DD62F4" w:rsidRPr="0026053A" w14:paraId="45D719CB" w14:textId="77777777" w:rsidTr="00AF3E65">
        <w:tc>
          <w:tcPr>
            <w:tcW w:w="2263" w:type="dxa"/>
          </w:tcPr>
          <w:p w14:paraId="5CC7B815" w14:textId="77777777" w:rsidR="00DD62F4" w:rsidRPr="0026053A" w:rsidRDefault="00DD62F4" w:rsidP="00024612">
            <w:pPr>
              <w:widowControl w:val="0"/>
              <w:jc w:val="center"/>
              <w:rPr>
                <w:rFonts w:eastAsia="Courier New"/>
                <w:color w:val="000000"/>
              </w:rPr>
            </w:pPr>
            <w:r w:rsidRPr="0026053A">
              <w:rPr>
                <w:rFonts w:eastAsia="Courier New"/>
                <w:color w:val="000000"/>
              </w:rPr>
              <w:t>В-</w:t>
            </w:r>
          </w:p>
        </w:tc>
        <w:tc>
          <w:tcPr>
            <w:tcW w:w="2297" w:type="dxa"/>
          </w:tcPr>
          <w:p w14:paraId="74EDEC85" w14:textId="77777777" w:rsidR="00DD62F4" w:rsidRPr="0026053A" w:rsidRDefault="00DD62F4" w:rsidP="00024612">
            <w:pPr>
              <w:widowControl w:val="0"/>
              <w:jc w:val="center"/>
              <w:rPr>
                <w:rFonts w:eastAsia="Courier New"/>
                <w:color w:val="000000"/>
              </w:rPr>
            </w:pPr>
            <w:r w:rsidRPr="0026053A">
              <w:rPr>
                <w:rFonts w:eastAsia="Courier New"/>
                <w:color w:val="000000"/>
              </w:rPr>
              <w:t>2,67</w:t>
            </w:r>
          </w:p>
        </w:tc>
        <w:tc>
          <w:tcPr>
            <w:tcW w:w="2410" w:type="dxa"/>
          </w:tcPr>
          <w:p w14:paraId="6697A3EC" w14:textId="77777777" w:rsidR="00DD62F4" w:rsidRPr="0026053A" w:rsidRDefault="00DD62F4" w:rsidP="00024612">
            <w:pPr>
              <w:widowControl w:val="0"/>
              <w:jc w:val="center"/>
              <w:rPr>
                <w:rFonts w:eastAsia="Courier New"/>
                <w:color w:val="000000"/>
              </w:rPr>
            </w:pPr>
            <w:r w:rsidRPr="0026053A">
              <w:rPr>
                <w:rFonts w:eastAsia="Courier New"/>
                <w:color w:val="000000"/>
              </w:rPr>
              <w:t>75-79</w:t>
            </w:r>
          </w:p>
        </w:tc>
        <w:tc>
          <w:tcPr>
            <w:tcW w:w="2806" w:type="dxa"/>
            <w:vMerge/>
            <w:vAlign w:val="center"/>
          </w:tcPr>
          <w:p w14:paraId="62788D71" w14:textId="77777777" w:rsidR="00DD62F4" w:rsidRPr="0026053A" w:rsidRDefault="00DD62F4" w:rsidP="00024612">
            <w:pPr>
              <w:widowControl w:val="0"/>
              <w:autoSpaceDE w:val="0"/>
              <w:autoSpaceDN w:val="0"/>
              <w:adjustRightInd w:val="0"/>
              <w:jc w:val="center"/>
            </w:pPr>
          </w:p>
        </w:tc>
      </w:tr>
      <w:tr w:rsidR="00DD62F4" w:rsidRPr="0026053A" w14:paraId="139E1D8E" w14:textId="77777777" w:rsidTr="00AF3E65">
        <w:tc>
          <w:tcPr>
            <w:tcW w:w="2263" w:type="dxa"/>
          </w:tcPr>
          <w:p w14:paraId="6805503E" w14:textId="77777777" w:rsidR="00DD62F4" w:rsidRPr="0026053A" w:rsidRDefault="00DD62F4" w:rsidP="00024612">
            <w:pPr>
              <w:widowControl w:val="0"/>
              <w:jc w:val="center"/>
              <w:rPr>
                <w:rFonts w:eastAsia="Courier New"/>
                <w:color w:val="000000"/>
              </w:rPr>
            </w:pPr>
            <w:r w:rsidRPr="0026053A">
              <w:rPr>
                <w:rFonts w:eastAsia="Courier New"/>
                <w:color w:val="000000"/>
              </w:rPr>
              <w:t>С+</w:t>
            </w:r>
          </w:p>
        </w:tc>
        <w:tc>
          <w:tcPr>
            <w:tcW w:w="2297" w:type="dxa"/>
          </w:tcPr>
          <w:p w14:paraId="2EE45003" w14:textId="77777777" w:rsidR="00DD62F4" w:rsidRPr="0026053A" w:rsidRDefault="00DD62F4" w:rsidP="00024612">
            <w:pPr>
              <w:widowControl w:val="0"/>
              <w:jc w:val="center"/>
              <w:rPr>
                <w:rFonts w:eastAsia="Courier New"/>
                <w:color w:val="000000"/>
              </w:rPr>
            </w:pPr>
            <w:r w:rsidRPr="0026053A">
              <w:rPr>
                <w:rFonts w:eastAsia="Courier New"/>
                <w:color w:val="000000"/>
              </w:rPr>
              <w:t>2,33</w:t>
            </w:r>
          </w:p>
        </w:tc>
        <w:tc>
          <w:tcPr>
            <w:tcW w:w="2410" w:type="dxa"/>
          </w:tcPr>
          <w:p w14:paraId="07DE55BD" w14:textId="77777777" w:rsidR="00DD62F4" w:rsidRPr="0026053A" w:rsidRDefault="00DD62F4" w:rsidP="00024612">
            <w:pPr>
              <w:widowControl w:val="0"/>
              <w:jc w:val="center"/>
              <w:rPr>
                <w:rFonts w:eastAsia="Courier New"/>
                <w:color w:val="000000"/>
              </w:rPr>
            </w:pPr>
            <w:r w:rsidRPr="0026053A">
              <w:rPr>
                <w:rFonts w:eastAsia="Courier New"/>
                <w:color w:val="000000"/>
              </w:rPr>
              <w:t>70-74</w:t>
            </w:r>
          </w:p>
        </w:tc>
        <w:tc>
          <w:tcPr>
            <w:tcW w:w="2806" w:type="dxa"/>
            <w:vMerge w:val="restart"/>
            <w:vAlign w:val="center"/>
          </w:tcPr>
          <w:p w14:paraId="778BF48C" w14:textId="77777777" w:rsidR="00DD62F4" w:rsidRPr="0026053A" w:rsidRDefault="00DD62F4" w:rsidP="00024612">
            <w:pPr>
              <w:widowControl w:val="0"/>
              <w:jc w:val="center"/>
              <w:rPr>
                <w:rFonts w:eastAsia="Courier New"/>
                <w:color w:val="000000"/>
              </w:rPr>
            </w:pPr>
            <w:r w:rsidRPr="0026053A">
              <w:rPr>
                <w:rFonts w:eastAsia="Courier New"/>
                <w:color w:val="000000"/>
              </w:rPr>
              <w:t>қанағаттанарлық</w:t>
            </w:r>
          </w:p>
          <w:p w14:paraId="4F31843D" w14:textId="77777777" w:rsidR="00DD62F4" w:rsidRPr="0026053A" w:rsidRDefault="00DD62F4" w:rsidP="00024612">
            <w:pPr>
              <w:widowControl w:val="0"/>
              <w:jc w:val="center"/>
              <w:rPr>
                <w:rFonts w:eastAsia="Courier New"/>
                <w:color w:val="000000"/>
              </w:rPr>
            </w:pPr>
          </w:p>
          <w:p w14:paraId="39AAE8DC" w14:textId="77777777" w:rsidR="00DD62F4" w:rsidRPr="0026053A" w:rsidRDefault="00DD62F4" w:rsidP="00024612">
            <w:pPr>
              <w:widowControl w:val="0"/>
              <w:jc w:val="center"/>
              <w:rPr>
                <w:rFonts w:eastAsia="Courier New"/>
                <w:color w:val="000000"/>
              </w:rPr>
            </w:pPr>
          </w:p>
          <w:p w14:paraId="6CB40B72" w14:textId="77777777" w:rsidR="00DD62F4" w:rsidRPr="0026053A" w:rsidRDefault="00DD62F4" w:rsidP="00024612">
            <w:pPr>
              <w:widowControl w:val="0"/>
              <w:jc w:val="center"/>
              <w:rPr>
                <w:rFonts w:eastAsia="Courier New"/>
                <w:color w:val="000000"/>
              </w:rPr>
            </w:pPr>
          </w:p>
          <w:p w14:paraId="52281836" w14:textId="77777777" w:rsidR="00DD62F4" w:rsidRPr="0026053A" w:rsidRDefault="00DD62F4" w:rsidP="00024612">
            <w:pPr>
              <w:widowControl w:val="0"/>
              <w:jc w:val="center"/>
              <w:rPr>
                <w:rFonts w:eastAsia="Courier New"/>
                <w:color w:val="000000"/>
              </w:rPr>
            </w:pPr>
          </w:p>
          <w:p w14:paraId="6735BCEF" w14:textId="77777777" w:rsidR="00DD62F4" w:rsidRPr="0026053A" w:rsidRDefault="00DD62F4" w:rsidP="00024612">
            <w:pPr>
              <w:widowControl w:val="0"/>
              <w:jc w:val="center"/>
              <w:rPr>
                <w:rFonts w:eastAsia="Courier New"/>
                <w:color w:val="000000"/>
              </w:rPr>
            </w:pPr>
          </w:p>
        </w:tc>
      </w:tr>
      <w:tr w:rsidR="00DD62F4" w:rsidRPr="0026053A" w14:paraId="209BCCD5" w14:textId="77777777" w:rsidTr="00AF3E65">
        <w:tc>
          <w:tcPr>
            <w:tcW w:w="2263" w:type="dxa"/>
          </w:tcPr>
          <w:p w14:paraId="33E08650" w14:textId="77777777" w:rsidR="00DD62F4" w:rsidRPr="0026053A" w:rsidRDefault="00DD62F4" w:rsidP="00024612">
            <w:pPr>
              <w:widowControl w:val="0"/>
              <w:jc w:val="center"/>
              <w:rPr>
                <w:rFonts w:eastAsia="Courier New"/>
                <w:color w:val="000000"/>
              </w:rPr>
            </w:pPr>
            <w:r w:rsidRPr="0026053A">
              <w:rPr>
                <w:rFonts w:eastAsia="Courier New"/>
                <w:color w:val="000000"/>
              </w:rPr>
              <w:t>С</w:t>
            </w:r>
          </w:p>
        </w:tc>
        <w:tc>
          <w:tcPr>
            <w:tcW w:w="2297" w:type="dxa"/>
          </w:tcPr>
          <w:p w14:paraId="478D679B" w14:textId="77777777" w:rsidR="00DD62F4" w:rsidRPr="0026053A" w:rsidRDefault="00DD62F4" w:rsidP="00024612">
            <w:pPr>
              <w:widowControl w:val="0"/>
              <w:jc w:val="center"/>
              <w:rPr>
                <w:rFonts w:eastAsia="Courier New"/>
                <w:color w:val="000000"/>
              </w:rPr>
            </w:pPr>
            <w:r w:rsidRPr="0026053A">
              <w:rPr>
                <w:rFonts w:eastAsia="Courier New"/>
                <w:color w:val="000000"/>
              </w:rPr>
              <w:t>2,0</w:t>
            </w:r>
          </w:p>
        </w:tc>
        <w:tc>
          <w:tcPr>
            <w:tcW w:w="2410" w:type="dxa"/>
          </w:tcPr>
          <w:p w14:paraId="16CC7629" w14:textId="77777777" w:rsidR="00DD62F4" w:rsidRPr="0026053A" w:rsidRDefault="00DD62F4" w:rsidP="00024612">
            <w:pPr>
              <w:widowControl w:val="0"/>
              <w:jc w:val="center"/>
              <w:rPr>
                <w:rFonts w:eastAsia="Courier New"/>
                <w:color w:val="000000"/>
              </w:rPr>
            </w:pPr>
            <w:r w:rsidRPr="0026053A">
              <w:rPr>
                <w:rFonts w:eastAsia="Courier New"/>
                <w:color w:val="000000"/>
              </w:rPr>
              <w:t>65-69</w:t>
            </w:r>
          </w:p>
        </w:tc>
        <w:tc>
          <w:tcPr>
            <w:tcW w:w="2806" w:type="dxa"/>
            <w:vMerge/>
            <w:vAlign w:val="center"/>
          </w:tcPr>
          <w:p w14:paraId="3CDDB5FF" w14:textId="77777777" w:rsidR="00DD62F4" w:rsidRPr="0026053A" w:rsidRDefault="00DD62F4" w:rsidP="00024612">
            <w:pPr>
              <w:widowControl w:val="0"/>
              <w:autoSpaceDE w:val="0"/>
              <w:autoSpaceDN w:val="0"/>
              <w:adjustRightInd w:val="0"/>
              <w:jc w:val="center"/>
            </w:pPr>
          </w:p>
        </w:tc>
      </w:tr>
      <w:tr w:rsidR="00DD62F4" w:rsidRPr="0026053A" w14:paraId="4DA0067E" w14:textId="77777777" w:rsidTr="00AF3E65">
        <w:tc>
          <w:tcPr>
            <w:tcW w:w="2263" w:type="dxa"/>
          </w:tcPr>
          <w:p w14:paraId="140DCF03" w14:textId="77777777" w:rsidR="00DD62F4" w:rsidRPr="0026053A" w:rsidRDefault="00DD62F4" w:rsidP="00024612">
            <w:pPr>
              <w:widowControl w:val="0"/>
              <w:jc w:val="center"/>
              <w:rPr>
                <w:rFonts w:eastAsia="Courier New"/>
                <w:color w:val="000000"/>
              </w:rPr>
            </w:pPr>
            <w:r w:rsidRPr="0026053A">
              <w:rPr>
                <w:rFonts w:eastAsia="Courier New"/>
                <w:color w:val="000000"/>
              </w:rPr>
              <w:t>С-</w:t>
            </w:r>
          </w:p>
        </w:tc>
        <w:tc>
          <w:tcPr>
            <w:tcW w:w="2297" w:type="dxa"/>
          </w:tcPr>
          <w:p w14:paraId="70CB7270" w14:textId="77777777" w:rsidR="00DD62F4" w:rsidRPr="0026053A" w:rsidRDefault="00DD62F4" w:rsidP="00024612">
            <w:pPr>
              <w:widowControl w:val="0"/>
              <w:jc w:val="center"/>
              <w:rPr>
                <w:rFonts w:eastAsia="Courier New"/>
                <w:color w:val="000000"/>
              </w:rPr>
            </w:pPr>
            <w:r w:rsidRPr="0026053A">
              <w:rPr>
                <w:rFonts w:eastAsia="Courier New"/>
                <w:color w:val="000000"/>
              </w:rPr>
              <w:t>1,67</w:t>
            </w:r>
          </w:p>
        </w:tc>
        <w:tc>
          <w:tcPr>
            <w:tcW w:w="2410" w:type="dxa"/>
          </w:tcPr>
          <w:p w14:paraId="47F23669" w14:textId="77777777" w:rsidR="00DD62F4" w:rsidRPr="0026053A" w:rsidRDefault="00DD62F4" w:rsidP="00024612">
            <w:pPr>
              <w:widowControl w:val="0"/>
              <w:jc w:val="center"/>
              <w:rPr>
                <w:rFonts w:eastAsia="Courier New"/>
                <w:color w:val="000000"/>
              </w:rPr>
            </w:pPr>
            <w:r w:rsidRPr="0026053A">
              <w:rPr>
                <w:rFonts w:eastAsia="Courier New"/>
                <w:color w:val="000000"/>
              </w:rPr>
              <w:t>60-64</w:t>
            </w:r>
          </w:p>
        </w:tc>
        <w:tc>
          <w:tcPr>
            <w:tcW w:w="2806" w:type="dxa"/>
            <w:vMerge/>
            <w:vAlign w:val="center"/>
          </w:tcPr>
          <w:p w14:paraId="321E4093" w14:textId="77777777" w:rsidR="00DD62F4" w:rsidRPr="0026053A" w:rsidRDefault="00DD62F4" w:rsidP="00024612">
            <w:pPr>
              <w:widowControl w:val="0"/>
              <w:autoSpaceDE w:val="0"/>
              <w:autoSpaceDN w:val="0"/>
              <w:adjustRightInd w:val="0"/>
              <w:jc w:val="center"/>
            </w:pPr>
          </w:p>
        </w:tc>
      </w:tr>
      <w:tr w:rsidR="00DD62F4" w:rsidRPr="0026053A" w14:paraId="328CF5CE" w14:textId="77777777" w:rsidTr="00AF3E65">
        <w:tc>
          <w:tcPr>
            <w:tcW w:w="2263" w:type="dxa"/>
          </w:tcPr>
          <w:p w14:paraId="0F25E75E" w14:textId="77777777" w:rsidR="00DD62F4" w:rsidRPr="0026053A" w:rsidRDefault="00DD62F4" w:rsidP="00024612">
            <w:pPr>
              <w:widowControl w:val="0"/>
              <w:jc w:val="center"/>
              <w:rPr>
                <w:rFonts w:eastAsia="Courier New"/>
                <w:color w:val="000000"/>
              </w:rPr>
            </w:pPr>
            <w:r w:rsidRPr="0026053A">
              <w:rPr>
                <w:rFonts w:eastAsia="Courier New"/>
                <w:color w:val="000000"/>
                <w:lang w:val="en-US"/>
              </w:rPr>
              <w:t>D+</w:t>
            </w:r>
          </w:p>
        </w:tc>
        <w:tc>
          <w:tcPr>
            <w:tcW w:w="2297" w:type="dxa"/>
          </w:tcPr>
          <w:p w14:paraId="3C29C196" w14:textId="77777777" w:rsidR="00DD62F4" w:rsidRPr="0026053A" w:rsidRDefault="00DD62F4" w:rsidP="00024612">
            <w:pPr>
              <w:widowControl w:val="0"/>
              <w:jc w:val="center"/>
              <w:rPr>
                <w:rFonts w:eastAsia="Courier New"/>
                <w:color w:val="000000"/>
              </w:rPr>
            </w:pPr>
            <w:r w:rsidRPr="0026053A">
              <w:rPr>
                <w:rFonts w:eastAsia="Courier New"/>
                <w:color w:val="000000"/>
              </w:rPr>
              <w:t>1,33</w:t>
            </w:r>
          </w:p>
        </w:tc>
        <w:tc>
          <w:tcPr>
            <w:tcW w:w="2410" w:type="dxa"/>
          </w:tcPr>
          <w:p w14:paraId="28F4796D" w14:textId="77777777" w:rsidR="00DD62F4" w:rsidRPr="0026053A" w:rsidRDefault="00DD62F4" w:rsidP="00024612">
            <w:pPr>
              <w:widowControl w:val="0"/>
              <w:jc w:val="center"/>
              <w:rPr>
                <w:rFonts w:eastAsia="Courier New"/>
                <w:color w:val="000000"/>
              </w:rPr>
            </w:pPr>
            <w:r w:rsidRPr="0026053A">
              <w:rPr>
                <w:rFonts w:eastAsia="Courier New"/>
                <w:color w:val="000000"/>
              </w:rPr>
              <w:t>55-59</w:t>
            </w:r>
          </w:p>
        </w:tc>
        <w:tc>
          <w:tcPr>
            <w:tcW w:w="2806" w:type="dxa"/>
            <w:vMerge/>
            <w:vAlign w:val="center"/>
          </w:tcPr>
          <w:p w14:paraId="45E30D95" w14:textId="77777777" w:rsidR="00DD62F4" w:rsidRPr="0026053A" w:rsidRDefault="00DD62F4" w:rsidP="00024612">
            <w:pPr>
              <w:widowControl w:val="0"/>
              <w:autoSpaceDE w:val="0"/>
              <w:autoSpaceDN w:val="0"/>
              <w:adjustRightInd w:val="0"/>
              <w:jc w:val="center"/>
            </w:pPr>
          </w:p>
        </w:tc>
      </w:tr>
      <w:tr w:rsidR="00DD62F4" w:rsidRPr="0026053A" w14:paraId="1713BF14" w14:textId="77777777" w:rsidTr="00AF3E65">
        <w:tc>
          <w:tcPr>
            <w:tcW w:w="2263" w:type="dxa"/>
          </w:tcPr>
          <w:p w14:paraId="64BEB028" w14:textId="77777777" w:rsidR="00DD62F4" w:rsidRPr="0026053A" w:rsidRDefault="00DD62F4" w:rsidP="00024612">
            <w:pPr>
              <w:widowControl w:val="0"/>
              <w:jc w:val="center"/>
              <w:rPr>
                <w:rFonts w:eastAsia="Courier New"/>
                <w:color w:val="000000"/>
              </w:rPr>
            </w:pPr>
            <w:r w:rsidRPr="0026053A">
              <w:rPr>
                <w:rFonts w:eastAsia="Courier New"/>
                <w:color w:val="000000"/>
                <w:lang w:val="en-US"/>
              </w:rPr>
              <w:t>D</w:t>
            </w:r>
          </w:p>
        </w:tc>
        <w:tc>
          <w:tcPr>
            <w:tcW w:w="2297" w:type="dxa"/>
          </w:tcPr>
          <w:p w14:paraId="0278E3F3" w14:textId="77777777" w:rsidR="00DD62F4" w:rsidRPr="0026053A" w:rsidRDefault="00DD62F4" w:rsidP="00024612">
            <w:pPr>
              <w:widowControl w:val="0"/>
              <w:jc w:val="center"/>
              <w:rPr>
                <w:rFonts w:eastAsia="Courier New"/>
                <w:color w:val="000000"/>
              </w:rPr>
            </w:pPr>
            <w:r w:rsidRPr="0026053A">
              <w:rPr>
                <w:rFonts w:eastAsia="Courier New"/>
                <w:color w:val="000000"/>
              </w:rPr>
              <w:t>1,0</w:t>
            </w:r>
          </w:p>
        </w:tc>
        <w:tc>
          <w:tcPr>
            <w:tcW w:w="2410" w:type="dxa"/>
          </w:tcPr>
          <w:p w14:paraId="72CD8697" w14:textId="77777777" w:rsidR="00DD62F4" w:rsidRPr="0026053A" w:rsidRDefault="00DD62F4" w:rsidP="00024612">
            <w:pPr>
              <w:widowControl w:val="0"/>
              <w:jc w:val="center"/>
              <w:rPr>
                <w:rFonts w:eastAsia="Courier New"/>
                <w:color w:val="000000"/>
              </w:rPr>
            </w:pPr>
            <w:r w:rsidRPr="0026053A">
              <w:rPr>
                <w:rFonts w:eastAsia="Courier New"/>
                <w:color w:val="000000"/>
              </w:rPr>
              <w:t>50-54</w:t>
            </w:r>
          </w:p>
        </w:tc>
        <w:tc>
          <w:tcPr>
            <w:tcW w:w="2806" w:type="dxa"/>
            <w:vMerge/>
            <w:vAlign w:val="center"/>
          </w:tcPr>
          <w:p w14:paraId="51B13A3B" w14:textId="77777777" w:rsidR="00DD62F4" w:rsidRPr="0026053A" w:rsidRDefault="00DD62F4" w:rsidP="00024612">
            <w:pPr>
              <w:widowControl w:val="0"/>
              <w:autoSpaceDE w:val="0"/>
              <w:autoSpaceDN w:val="0"/>
              <w:adjustRightInd w:val="0"/>
              <w:jc w:val="center"/>
            </w:pPr>
          </w:p>
        </w:tc>
      </w:tr>
      <w:tr w:rsidR="00DD62F4" w:rsidRPr="0026053A" w14:paraId="558DCBCF" w14:textId="77777777" w:rsidTr="00AF3E65">
        <w:tc>
          <w:tcPr>
            <w:tcW w:w="2263" w:type="dxa"/>
          </w:tcPr>
          <w:p w14:paraId="6B962D57" w14:textId="77777777" w:rsidR="00DD62F4" w:rsidRPr="0026053A" w:rsidRDefault="00DD62F4" w:rsidP="00024612">
            <w:pPr>
              <w:widowControl w:val="0"/>
              <w:jc w:val="center"/>
              <w:rPr>
                <w:rFonts w:eastAsia="Courier New"/>
                <w:color w:val="000000"/>
              </w:rPr>
            </w:pPr>
            <w:r w:rsidRPr="0026053A">
              <w:rPr>
                <w:rFonts w:eastAsia="Courier New"/>
                <w:color w:val="000000"/>
                <w:lang w:val="en-US"/>
              </w:rPr>
              <w:t>F</w:t>
            </w:r>
          </w:p>
        </w:tc>
        <w:tc>
          <w:tcPr>
            <w:tcW w:w="2297" w:type="dxa"/>
          </w:tcPr>
          <w:p w14:paraId="7B5662F4" w14:textId="77777777" w:rsidR="00DD62F4" w:rsidRPr="0026053A" w:rsidRDefault="00DD62F4" w:rsidP="00024612">
            <w:pPr>
              <w:widowControl w:val="0"/>
              <w:jc w:val="center"/>
              <w:rPr>
                <w:rFonts w:eastAsia="Courier New"/>
                <w:color w:val="000000"/>
              </w:rPr>
            </w:pPr>
            <w:r w:rsidRPr="0026053A">
              <w:rPr>
                <w:rFonts w:eastAsia="Courier New"/>
                <w:color w:val="000000"/>
              </w:rPr>
              <w:t>0</w:t>
            </w:r>
          </w:p>
        </w:tc>
        <w:tc>
          <w:tcPr>
            <w:tcW w:w="2410" w:type="dxa"/>
          </w:tcPr>
          <w:p w14:paraId="3C1F30B0" w14:textId="77777777" w:rsidR="00DD62F4" w:rsidRPr="0026053A" w:rsidRDefault="00DD62F4" w:rsidP="00024612">
            <w:pPr>
              <w:widowControl w:val="0"/>
              <w:jc w:val="center"/>
              <w:rPr>
                <w:rFonts w:eastAsia="Courier New"/>
                <w:color w:val="000000"/>
              </w:rPr>
            </w:pPr>
            <w:r w:rsidRPr="0026053A">
              <w:rPr>
                <w:rFonts w:eastAsia="Courier New"/>
                <w:color w:val="000000"/>
              </w:rPr>
              <w:t>0-49</w:t>
            </w:r>
          </w:p>
        </w:tc>
        <w:tc>
          <w:tcPr>
            <w:tcW w:w="2806" w:type="dxa"/>
            <w:vAlign w:val="center"/>
          </w:tcPr>
          <w:p w14:paraId="139BA822" w14:textId="77777777" w:rsidR="00DD62F4" w:rsidRPr="0026053A" w:rsidRDefault="00DD62F4" w:rsidP="00024612">
            <w:pPr>
              <w:widowControl w:val="0"/>
              <w:jc w:val="center"/>
              <w:rPr>
                <w:rFonts w:eastAsia="Courier New"/>
                <w:color w:val="000000"/>
              </w:rPr>
            </w:pPr>
            <w:r w:rsidRPr="0026053A">
              <w:rPr>
                <w:rFonts w:eastAsia="Courier New"/>
                <w:color w:val="000000"/>
              </w:rPr>
              <w:t>қанағаттанарлықсыз</w:t>
            </w:r>
          </w:p>
        </w:tc>
      </w:tr>
    </w:tbl>
    <w:p w14:paraId="08CA9F81" w14:textId="77777777" w:rsidR="00F950A3" w:rsidRDefault="00F950A3" w:rsidP="00DD62F4">
      <w:pPr>
        <w:tabs>
          <w:tab w:val="right" w:pos="426"/>
        </w:tabs>
        <w:autoSpaceDE w:val="0"/>
        <w:autoSpaceDN w:val="0"/>
        <w:adjustRightInd w:val="0"/>
        <w:jc w:val="both"/>
        <w:rPr>
          <w:rFonts w:eastAsia="Calibri"/>
          <w:b/>
          <w:lang w:val="kk-KZ"/>
        </w:rPr>
      </w:pPr>
    </w:p>
    <w:p w14:paraId="38CAE938" w14:textId="6055DB26" w:rsidR="003423B2" w:rsidRPr="00E21603" w:rsidRDefault="00DD62F4" w:rsidP="00F950A3">
      <w:pPr>
        <w:tabs>
          <w:tab w:val="right" w:pos="426"/>
        </w:tabs>
        <w:autoSpaceDE w:val="0"/>
        <w:autoSpaceDN w:val="0"/>
        <w:adjustRightInd w:val="0"/>
        <w:jc w:val="both"/>
        <w:rPr>
          <w:i/>
          <w:sz w:val="28"/>
          <w:szCs w:val="28"/>
        </w:rPr>
      </w:pPr>
      <w:r w:rsidRPr="00E21603">
        <w:rPr>
          <w:rFonts w:eastAsia="Calibri"/>
          <w:b/>
          <w:sz w:val="28"/>
          <w:szCs w:val="28"/>
          <w:lang w:val="kk-KZ"/>
        </w:rPr>
        <w:t>Ұсынылған әдебиет</w:t>
      </w:r>
      <w:r w:rsidRPr="00E21603">
        <w:rPr>
          <w:rFonts w:eastAsia="Calibri"/>
          <w:b/>
          <w:sz w:val="28"/>
          <w:szCs w:val="28"/>
        </w:rPr>
        <w:t>:</w:t>
      </w:r>
      <w:r w:rsidRPr="00E21603">
        <w:rPr>
          <w:i/>
          <w:sz w:val="28"/>
          <w:szCs w:val="28"/>
        </w:rPr>
        <w:t xml:space="preserve"> </w:t>
      </w:r>
    </w:p>
    <w:p w14:paraId="6D1F658A" w14:textId="58C51EFD" w:rsidR="005F44C0" w:rsidRPr="00E21603" w:rsidRDefault="00722C3F" w:rsidP="00F95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both"/>
        <w:rPr>
          <w:sz w:val="28"/>
          <w:szCs w:val="28"/>
        </w:rPr>
      </w:pPr>
      <w:r w:rsidRPr="00E21603">
        <w:rPr>
          <w:b/>
          <w:sz w:val="28"/>
          <w:szCs w:val="28"/>
          <w:lang w:val="kk-KZ"/>
        </w:rPr>
        <w:t>Негізгі</w:t>
      </w:r>
      <w:r w:rsidRPr="00E21603">
        <w:rPr>
          <w:b/>
          <w:sz w:val="28"/>
          <w:szCs w:val="28"/>
        </w:rPr>
        <w:t>:</w:t>
      </w:r>
    </w:p>
    <w:p w14:paraId="3C19D75A" w14:textId="77777777" w:rsidR="009D2AE7" w:rsidRPr="00E21603" w:rsidRDefault="009D2AE7" w:rsidP="00E21603">
      <w:pPr>
        <w:pStyle w:val="a7"/>
        <w:numPr>
          <w:ilvl w:val="0"/>
          <w:numId w:val="17"/>
        </w:numPr>
        <w:tabs>
          <w:tab w:val="left" w:pos="284"/>
        </w:tabs>
        <w:ind w:left="0" w:firstLine="0"/>
        <w:contextualSpacing w:val="0"/>
        <w:rPr>
          <w:sz w:val="28"/>
          <w:szCs w:val="28"/>
        </w:rPr>
      </w:pPr>
      <w:r w:rsidRPr="00E21603">
        <w:rPr>
          <w:color w:val="000000"/>
          <w:sz w:val="28"/>
          <w:szCs w:val="28"/>
        </w:rPr>
        <w:t>Клинический протокол МЗ РК «Неалкогольная жировая болезнь печени у взрослых» №19 от 10 декабря 2015г.</w:t>
      </w:r>
    </w:p>
    <w:p w14:paraId="46677C2D" w14:textId="77777777" w:rsidR="009D2AE7" w:rsidRPr="00E21603" w:rsidRDefault="009D2AE7" w:rsidP="00E21603">
      <w:pPr>
        <w:pStyle w:val="a7"/>
        <w:numPr>
          <w:ilvl w:val="0"/>
          <w:numId w:val="17"/>
        </w:numPr>
        <w:tabs>
          <w:tab w:val="left" w:pos="284"/>
        </w:tabs>
        <w:ind w:left="0" w:firstLine="0"/>
        <w:contextualSpacing w:val="0"/>
        <w:rPr>
          <w:sz w:val="28"/>
          <w:szCs w:val="28"/>
        </w:rPr>
      </w:pPr>
      <w:r w:rsidRPr="00E21603">
        <w:rPr>
          <w:color w:val="000000"/>
          <w:sz w:val="28"/>
          <w:szCs w:val="28"/>
        </w:rPr>
        <w:t>Клинический протокол МЗ РК «Аутоимунный гепатит» №15 от 10 ноября 2016г.</w:t>
      </w:r>
    </w:p>
    <w:p w14:paraId="0B139415" w14:textId="77777777" w:rsidR="009D2AE7" w:rsidRPr="00E21603" w:rsidRDefault="009D2AE7" w:rsidP="00E21603">
      <w:pPr>
        <w:pStyle w:val="a7"/>
        <w:numPr>
          <w:ilvl w:val="0"/>
          <w:numId w:val="17"/>
        </w:numPr>
        <w:tabs>
          <w:tab w:val="left" w:pos="284"/>
        </w:tabs>
        <w:ind w:left="0" w:firstLine="0"/>
        <w:contextualSpacing w:val="0"/>
        <w:rPr>
          <w:sz w:val="28"/>
          <w:szCs w:val="28"/>
        </w:rPr>
      </w:pPr>
      <w:r w:rsidRPr="00E21603">
        <w:rPr>
          <w:color w:val="000000"/>
          <w:sz w:val="28"/>
          <w:szCs w:val="28"/>
        </w:rPr>
        <w:lastRenderedPageBreak/>
        <w:t>Клинический протокол МЗ РК «Первичный билиарный холангит. Первичный склерозирующий холангит» №35 от 14 декабря 2017г.</w:t>
      </w:r>
    </w:p>
    <w:p w14:paraId="092492EB" w14:textId="77777777" w:rsidR="009D2AE7" w:rsidRPr="00E21603" w:rsidRDefault="009D2AE7" w:rsidP="00E21603">
      <w:pPr>
        <w:pStyle w:val="a7"/>
        <w:numPr>
          <w:ilvl w:val="0"/>
          <w:numId w:val="17"/>
        </w:numPr>
        <w:tabs>
          <w:tab w:val="left" w:pos="284"/>
        </w:tabs>
        <w:ind w:left="0" w:firstLine="0"/>
        <w:contextualSpacing w:val="0"/>
        <w:rPr>
          <w:sz w:val="28"/>
          <w:szCs w:val="28"/>
        </w:rPr>
      </w:pPr>
      <w:r w:rsidRPr="00E21603">
        <w:rPr>
          <w:color w:val="000000"/>
          <w:sz w:val="28"/>
          <w:szCs w:val="28"/>
        </w:rPr>
        <w:t xml:space="preserve">Клинический протокол МЗ РК «Хронический гепатит </w:t>
      </w:r>
      <w:proofErr w:type="gramStart"/>
      <w:r w:rsidRPr="00E21603">
        <w:rPr>
          <w:color w:val="000000"/>
          <w:sz w:val="28"/>
          <w:szCs w:val="28"/>
        </w:rPr>
        <w:t>В у</w:t>
      </w:r>
      <w:proofErr w:type="gramEnd"/>
      <w:r w:rsidRPr="00E21603">
        <w:rPr>
          <w:color w:val="000000"/>
          <w:sz w:val="28"/>
          <w:szCs w:val="28"/>
        </w:rPr>
        <w:t xml:space="preserve"> взрослых» №77 от 19.11. 2019 г.</w:t>
      </w:r>
    </w:p>
    <w:p w14:paraId="5B24F811" w14:textId="77777777" w:rsidR="009D2AE7" w:rsidRPr="00E21603" w:rsidRDefault="009D2AE7" w:rsidP="00E21603">
      <w:pPr>
        <w:pStyle w:val="a7"/>
        <w:numPr>
          <w:ilvl w:val="0"/>
          <w:numId w:val="17"/>
        </w:numPr>
        <w:tabs>
          <w:tab w:val="left" w:pos="284"/>
        </w:tabs>
        <w:ind w:left="0" w:firstLine="0"/>
        <w:contextualSpacing w:val="0"/>
        <w:rPr>
          <w:sz w:val="28"/>
          <w:szCs w:val="28"/>
        </w:rPr>
      </w:pPr>
      <w:r w:rsidRPr="00E21603">
        <w:rPr>
          <w:color w:val="000000"/>
          <w:sz w:val="28"/>
          <w:szCs w:val="28"/>
        </w:rPr>
        <w:t xml:space="preserve">Клинический протокол МЗ РК «Хронический гепатит </w:t>
      </w:r>
      <w:proofErr w:type="gramStart"/>
      <w:r w:rsidRPr="00E21603">
        <w:rPr>
          <w:color w:val="000000"/>
          <w:sz w:val="28"/>
          <w:szCs w:val="28"/>
        </w:rPr>
        <w:t>С  у</w:t>
      </w:r>
      <w:proofErr w:type="gramEnd"/>
      <w:r w:rsidRPr="00E21603">
        <w:rPr>
          <w:color w:val="000000"/>
          <w:sz w:val="28"/>
          <w:szCs w:val="28"/>
        </w:rPr>
        <w:t xml:space="preserve"> взрослых» №118  от 23 октября 2020 г.</w:t>
      </w:r>
    </w:p>
    <w:p w14:paraId="344D94F2" w14:textId="77777777" w:rsidR="009D2AE7" w:rsidRPr="00E21603" w:rsidRDefault="009D2AE7" w:rsidP="00E21603">
      <w:pPr>
        <w:pStyle w:val="a7"/>
        <w:numPr>
          <w:ilvl w:val="0"/>
          <w:numId w:val="17"/>
        </w:numPr>
        <w:tabs>
          <w:tab w:val="left" w:pos="284"/>
        </w:tabs>
        <w:ind w:left="0" w:firstLine="0"/>
        <w:contextualSpacing w:val="0"/>
        <w:rPr>
          <w:sz w:val="28"/>
          <w:szCs w:val="28"/>
        </w:rPr>
      </w:pPr>
      <w:r w:rsidRPr="00E21603">
        <w:rPr>
          <w:color w:val="000000"/>
          <w:sz w:val="28"/>
          <w:szCs w:val="28"/>
        </w:rPr>
        <w:t>Клинический протокол диагностики и лечения «Цирроз печени у взрослых» № 135 от 29 апреля 2021 г.</w:t>
      </w:r>
    </w:p>
    <w:p w14:paraId="1F57C98E" w14:textId="77777777" w:rsidR="009D2AE7" w:rsidRPr="00E21603" w:rsidRDefault="009D2AE7" w:rsidP="00E21603">
      <w:pPr>
        <w:pStyle w:val="a7"/>
        <w:numPr>
          <w:ilvl w:val="0"/>
          <w:numId w:val="17"/>
        </w:numPr>
        <w:tabs>
          <w:tab w:val="left" w:pos="284"/>
        </w:tabs>
        <w:ind w:left="0" w:firstLine="0"/>
        <w:contextualSpacing w:val="0"/>
        <w:rPr>
          <w:sz w:val="28"/>
          <w:szCs w:val="28"/>
        </w:rPr>
      </w:pPr>
      <w:r w:rsidRPr="00E21603">
        <w:rPr>
          <w:sz w:val="28"/>
          <w:szCs w:val="28"/>
        </w:rPr>
        <w:t>Клинический протокол МЗ РК «Злокачественное новообразование печени и внутрипеченочных желчных протоков» №57 от 07 марта 2019 г.</w:t>
      </w:r>
    </w:p>
    <w:p w14:paraId="05DC0490" w14:textId="77777777" w:rsidR="009D2AE7" w:rsidRPr="00E21603" w:rsidRDefault="009D2AE7" w:rsidP="00E21603">
      <w:pPr>
        <w:pStyle w:val="a7"/>
        <w:numPr>
          <w:ilvl w:val="0"/>
          <w:numId w:val="17"/>
        </w:numPr>
        <w:tabs>
          <w:tab w:val="left" w:pos="284"/>
        </w:tabs>
        <w:ind w:left="0" w:firstLine="0"/>
        <w:contextualSpacing w:val="0"/>
        <w:rPr>
          <w:sz w:val="28"/>
          <w:szCs w:val="28"/>
          <w:lang w:val="en-US"/>
        </w:rPr>
      </w:pPr>
      <w:r w:rsidRPr="00E21603">
        <w:rPr>
          <w:rStyle w:val="title-text"/>
          <w:color w:val="1F1F1F"/>
          <w:sz w:val="28"/>
          <w:szCs w:val="28"/>
          <w:lang w:val="en-US"/>
        </w:rPr>
        <w:t xml:space="preserve">EASL Clinical Practice Guidelines for the management of patients with decompensated cirrhosis </w:t>
      </w:r>
      <w:hyperlink r:id="rId13" w:tooltip="Go to table of contents for this volume/issue" w:history="1">
        <w:r w:rsidRPr="00E21603">
          <w:rPr>
            <w:rStyle w:val="anchor-text"/>
            <w:color w:val="1F1F1F"/>
            <w:sz w:val="28"/>
            <w:szCs w:val="28"/>
            <w:lang w:val="en-US"/>
          </w:rPr>
          <w:t>Volume 69, Issue 2</w:t>
        </w:r>
      </w:hyperlink>
      <w:r w:rsidRPr="00E21603">
        <w:rPr>
          <w:color w:val="1F1F1F"/>
          <w:sz w:val="28"/>
          <w:szCs w:val="28"/>
          <w:lang w:val="en-US"/>
        </w:rPr>
        <w:t>, August 2018, Pages 406-460</w:t>
      </w:r>
    </w:p>
    <w:p w14:paraId="64A7AFB9" w14:textId="77777777" w:rsidR="009D2AE7" w:rsidRPr="00E21603" w:rsidRDefault="009D2AE7" w:rsidP="00E21603">
      <w:pPr>
        <w:pStyle w:val="a7"/>
        <w:numPr>
          <w:ilvl w:val="0"/>
          <w:numId w:val="17"/>
        </w:numPr>
        <w:tabs>
          <w:tab w:val="left" w:pos="284"/>
        </w:tabs>
        <w:ind w:left="0" w:firstLine="0"/>
        <w:contextualSpacing w:val="0"/>
        <w:rPr>
          <w:sz w:val="28"/>
          <w:szCs w:val="28"/>
          <w:lang w:val="en-US"/>
        </w:rPr>
      </w:pPr>
      <w:r w:rsidRPr="00E21603">
        <w:rPr>
          <w:sz w:val="28"/>
          <w:szCs w:val="28"/>
          <w:lang w:val="en-US"/>
        </w:rPr>
        <w:t xml:space="preserve">EASL Clinical Practice Guidelines for the management of patients with decompensated cirrhosis. J Hepatol (2018), </w:t>
      </w:r>
      <w:hyperlink r:id="rId14" w:history="1">
        <w:r w:rsidRPr="00E21603">
          <w:rPr>
            <w:rStyle w:val="af0"/>
            <w:sz w:val="28"/>
            <w:szCs w:val="28"/>
            <w:lang w:val="en-US"/>
          </w:rPr>
          <w:t>https://doi.org/10.1016/j.jhep.2018.03.024</w:t>
        </w:r>
      </w:hyperlink>
    </w:p>
    <w:p w14:paraId="100D3AE1" w14:textId="77777777" w:rsidR="009D2AE7" w:rsidRPr="00E21603" w:rsidRDefault="009D2AE7" w:rsidP="00E21603">
      <w:pPr>
        <w:pStyle w:val="a7"/>
        <w:numPr>
          <w:ilvl w:val="0"/>
          <w:numId w:val="17"/>
        </w:numPr>
        <w:tabs>
          <w:tab w:val="left" w:pos="284"/>
        </w:tabs>
        <w:ind w:left="0" w:firstLine="0"/>
        <w:contextualSpacing w:val="0"/>
        <w:rPr>
          <w:sz w:val="28"/>
          <w:szCs w:val="28"/>
          <w:lang w:val="en-US"/>
        </w:rPr>
      </w:pPr>
      <w:r w:rsidRPr="00E21603">
        <w:rPr>
          <w:sz w:val="28"/>
          <w:szCs w:val="28"/>
          <w:lang w:val="en-US"/>
        </w:rPr>
        <w:t>EASL Clinical Practice Guidelines on nutrition in chronic liver disease. J Hepatol (2018) https://doi.org/10.1016/j.jhep.2018.06.024</w:t>
      </w:r>
    </w:p>
    <w:p w14:paraId="5AE9A8D2" w14:textId="77777777" w:rsidR="00E21603" w:rsidRDefault="00E21603" w:rsidP="009D2AE7">
      <w:pPr>
        <w:ind w:left="426"/>
        <w:jc w:val="both"/>
        <w:rPr>
          <w:b/>
          <w:lang w:val="kk-KZ"/>
        </w:rPr>
      </w:pPr>
    </w:p>
    <w:p w14:paraId="66988814" w14:textId="5FA869A4" w:rsidR="009D2AE7" w:rsidRPr="00E21603" w:rsidRDefault="009D2AE7" w:rsidP="00E21603">
      <w:pPr>
        <w:jc w:val="both"/>
        <w:rPr>
          <w:b/>
          <w:sz w:val="28"/>
          <w:szCs w:val="28"/>
          <w:lang w:val="en-US"/>
        </w:rPr>
      </w:pPr>
      <w:r w:rsidRPr="00E21603">
        <w:rPr>
          <w:b/>
          <w:sz w:val="28"/>
          <w:szCs w:val="28"/>
          <w:lang w:val="kk-KZ"/>
        </w:rPr>
        <w:t>Қосымша әдебиет</w:t>
      </w:r>
      <w:r w:rsidRPr="00E21603">
        <w:rPr>
          <w:b/>
          <w:sz w:val="28"/>
          <w:szCs w:val="28"/>
          <w:lang w:val="en-US"/>
        </w:rPr>
        <w:t xml:space="preserve">: </w:t>
      </w:r>
    </w:p>
    <w:p w14:paraId="04A945E7" w14:textId="77777777" w:rsidR="009D2AE7" w:rsidRPr="00E21603" w:rsidRDefault="009D2AE7" w:rsidP="009D2AE7">
      <w:pPr>
        <w:jc w:val="both"/>
        <w:rPr>
          <w:color w:val="212121"/>
          <w:sz w:val="28"/>
          <w:szCs w:val="28"/>
          <w:shd w:val="clear" w:color="auto" w:fill="FFFFFF"/>
          <w:lang w:val="en-US"/>
        </w:rPr>
      </w:pPr>
      <w:r w:rsidRPr="00E21603">
        <w:rPr>
          <w:color w:val="212121"/>
          <w:sz w:val="28"/>
          <w:szCs w:val="28"/>
          <w:shd w:val="clear" w:color="auto" w:fill="FFFFFF"/>
          <w:lang w:val="en-US"/>
        </w:rPr>
        <w:t>1. Alcoholic Hepatitis, An Issue of Clinics in Liver Disease. Paul Y. Kwo. 07.2021</w:t>
      </w:r>
    </w:p>
    <w:p w14:paraId="6CEB7233" w14:textId="77777777" w:rsidR="009D2AE7" w:rsidRPr="00E21603" w:rsidRDefault="009D2AE7" w:rsidP="009D2AE7">
      <w:pPr>
        <w:jc w:val="both"/>
        <w:rPr>
          <w:color w:val="212121"/>
          <w:sz w:val="28"/>
          <w:szCs w:val="28"/>
          <w:shd w:val="clear" w:color="auto" w:fill="FFFFFF"/>
          <w:lang w:val="en-US"/>
        </w:rPr>
      </w:pPr>
      <w:r w:rsidRPr="00E21603">
        <w:rPr>
          <w:color w:val="212121"/>
          <w:sz w:val="28"/>
          <w:szCs w:val="28"/>
          <w:shd w:val="clear" w:color="auto" w:fill="FFFFFF"/>
          <w:lang w:val="en-US"/>
        </w:rPr>
        <w:t xml:space="preserve">2. </w:t>
      </w:r>
      <w:r w:rsidRPr="00E21603">
        <w:rPr>
          <w:sz w:val="28"/>
          <w:szCs w:val="28"/>
          <w:lang w:val="en-US"/>
        </w:rPr>
        <w:t>Blumgart's Video Atlas: Liver, Biliary and Pancreatic Surgery, 2nd ed. by Carlos Corvera, 2020</w:t>
      </w:r>
    </w:p>
    <w:p w14:paraId="1F891314" w14:textId="77777777" w:rsidR="009D2AE7" w:rsidRPr="00E21603" w:rsidRDefault="009D2AE7" w:rsidP="009D2AE7">
      <w:pPr>
        <w:jc w:val="both"/>
        <w:rPr>
          <w:color w:val="212121"/>
          <w:sz w:val="28"/>
          <w:szCs w:val="28"/>
          <w:shd w:val="clear" w:color="auto" w:fill="FFFFFF"/>
          <w:lang w:val="en-US"/>
        </w:rPr>
      </w:pPr>
      <w:r w:rsidRPr="00E21603">
        <w:rPr>
          <w:color w:val="212121"/>
          <w:sz w:val="28"/>
          <w:szCs w:val="28"/>
          <w:shd w:val="clear" w:color="auto" w:fill="FFFFFF"/>
          <w:lang w:val="en-US"/>
        </w:rPr>
        <w:t>3. Challenging Issues in the Management of Chronic Hepatitis B Virus, An Issue of Clinics in Liver Disease, 1st Edition. Mitchell L Shiffman. 10.2021</w:t>
      </w:r>
    </w:p>
    <w:p w14:paraId="68ADA62D" w14:textId="77777777" w:rsidR="009D2AE7" w:rsidRPr="00E21603" w:rsidRDefault="009D2AE7" w:rsidP="009D2AE7">
      <w:pPr>
        <w:jc w:val="both"/>
        <w:rPr>
          <w:color w:val="212121"/>
          <w:sz w:val="28"/>
          <w:szCs w:val="28"/>
          <w:shd w:val="clear" w:color="auto" w:fill="FFFFFF"/>
          <w:lang w:val="en-US"/>
        </w:rPr>
      </w:pPr>
      <w:r w:rsidRPr="00E21603">
        <w:rPr>
          <w:color w:val="212121"/>
          <w:sz w:val="28"/>
          <w:szCs w:val="28"/>
          <w:shd w:val="clear" w:color="auto" w:fill="FFFFFF"/>
          <w:lang w:val="en-US"/>
        </w:rPr>
        <w:t>4. Clinical Gastrointestinal Endoscopy by Vinay Chandrasekhara; B. Joseph Elmunzer; Mouen Khashab; V. Raman Muthusamy, 2019</w:t>
      </w:r>
    </w:p>
    <w:p w14:paraId="68CD0A3A" w14:textId="77777777" w:rsidR="009D2AE7" w:rsidRPr="00E21603" w:rsidRDefault="009D2AE7" w:rsidP="009D2AE7">
      <w:pPr>
        <w:jc w:val="both"/>
        <w:rPr>
          <w:color w:val="212121"/>
          <w:sz w:val="28"/>
          <w:szCs w:val="28"/>
          <w:shd w:val="clear" w:color="auto" w:fill="FFFFFF"/>
          <w:lang w:val="en-US"/>
        </w:rPr>
      </w:pPr>
      <w:r w:rsidRPr="00E21603">
        <w:rPr>
          <w:color w:val="212121"/>
          <w:sz w:val="28"/>
          <w:szCs w:val="28"/>
          <w:shd w:val="clear" w:color="auto" w:fill="FFFFFF"/>
          <w:lang w:val="en-US"/>
        </w:rPr>
        <w:t>6. Complications of Cirrhosis, An Issue of Clinics in Liver Disease, 1st Edition. Andres Cardenas &amp; Thomas Reiberger. 05.2021</w:t>
      </w:r>
    </w:p>
    <w:p w14:paraId="1D0E32E8" w14:textId="77777777" w:rsidR="009D2AE7" w:rsidRPr="00E21603" w:rsidRDefault="009D2AE7" w:rsidP="009D2AE7">
      <w:pPr>
        <w:jc w:val="both"/>
        <w:rPr>
          <w:color w:val="212121"/>
          <w:sz w:val="28"/>
          <w:szCs w:val="28"/>
          <w:shd w:val="clear" w:color="auto" w:fill="FFFFFF"/>
          <w:lang w:val="en-US"/>
        </w:rPr>
      </w:pPr>
      <w:r w:rsidRPr="00E21603">
        <w:rPr>
          <w:color w:val="212121"/>
          <w:sz w:val="28"/>
          <w:szCs w:val="28"/>
          <w:shd w:val="clear" w:color="auto" w:fill="FFFFFF"/>
          <w:lang w:val="en-US"/>
        </w:rPr>
        <w:t>7. Pediatric Gastrointestinal and Liver Disease, 6th Edition. Robert Wyllie &amp; Jeffrey S. Hyams &amp; Marsha Kay. 12.2020</w:t>
      </w:r>
    </w:p>
    <w:p w14:paraId="44C3ADF8" w14:textId="77777777" w:rsidR="009D2AE7" w:rsidRPr="008B1274" w:rsidRDefault="009D2AE7" w:rsidP="009D2AE7">
      <w:pPr>
        <w:jc w:val="both"/>
        <w:rPr>
          <w:color w:val="212121"/>
          <w:shd w:val="clear" w:color="auto" w:fill="FFFFFF"/>
          <w:lang w:val="en-US"/>
        </w:rPr>
      </w:pPr>
    </w:p>
    <w:p w14:paraId="21F5EC12" w14:textId="5AD6A9C8" w:rsidR="009D2AE7" w:rsidRPr="00E21603" w:rsidRDefault="00E21603" w:rsidP="009D2AE7">
      <w:pPr>
        <w:rPr>
          <w:b/>
          <w:sz w:val="28"/>
          <w:szCs w:val="28"/>
          <w:lang w:val="kk-KZ"/>
        </w:rPr>
      </w:pPr>
      <w:r>
        <w:rPr>
          <w:b/>
          <w:lang w:val="en-US"/>
        </w:rPr>
        <w:t xml:space="preserve">  </w:t>
      </w:r>
      <w:r w:rsidR="009D2AE7" w:rsidRPr="00E21603">
        <w:rPr>
          <w:b/>
          <w:sz w:val="28"/>
          <w:szCs w:val="28"/>
        </w:rPr>
        <w:t>Интернет</w:t>
      </w:r>
      <w:r w:rsidR="009D2AE7" w:rsidRPr="00E21603">
        <w:rPr>
          <w:b/>
          <w:sz w:val="28"/>
          <w:szCs w:val="28"/>
          <w:lang w:val="en-US"/>
        </w:rPr>
        <w:t>-</w:t>
      </w:r>
      <w:r w:rsidR="009D2AE7" w:rsidRPr="00E21603">
        <w:rPr>
          <w:b/>
          <w:sz w:val="28"/>
          <w:szCs w:val="28"/>
        </w:rPr>
        <w:t>ресурс</w:t>
      </w:r>
      <w:r w:rsidR="009D2AE7" w:rsidRPr="00E21603">
        <w:rPr>
          <w:b/>
          <w:sz w:val="28"/>
          <w:szCs w:val="28"/>
          <w:lang w:val="kk-KZ"/>
        </w:rPr>
        <w:t>тар:</w:t>
      </w:r>
    </w:p>
    <w:p w14:paraId="726E345F" w14:textId="77777777" w:rsidR="009D2AE7" w:rsidRPr="00E21603" w:rsidRDefault="00670957" w:rsidP="009D2AE7">
      <w:pPr>
        <w:pStyle w:val="a7"/>
        <w:numPr>
          <w:ilvl w:val="0"/>
          <w:numId w:val="19"/>
        </w:numPr>
        <w:ind w:left="284"/>
        <w:rPr>
          <w:rStyle w:val="af0"/>
          <w:sz w:val="28"/>
          <w:szCs w:val="28"/>
          <w:lang w:val="en-US"/>
        </w:rPr>
      </w:pPr>
      <w:hyperlink r:id="rId15" w:history="1">
        <w:r w:rsidR="009D2AE7" w:rsidRPr="00E21603">
          <w:rPr>
            <w:rStyle w:val="af0"/>
            <w:sz w:val="28"/>
            <w:szCs w:val="28"/>
            <w:lang w:val="en-US"/>
          </w:rPr>
          <w:t>https://diseases.medelement.com/</w:t>
        </w:r>
      </w:hyperlink>
    </w:p>
    <w:p w14:paraId="08DC0572" w14:textId="77777777" w:rsidR="009D2AE7" w:rsidRPr="00E21603" w:rsidRDefault="009D2AE7" w:rsidP="009D2AE7">
      <w:pPr>
        <w:pStyle w:val="a7"/>
        <w:numPr>
          <w:ilvl w:val="0"/>
          <w:numId w:val="19"/>
        </w:numPr>
        <w:ind w:left="284"/>
        <w:rPr>
          <w:sz w:val="28"/>
          <w:szCs w:val="28"/>
          <w:lang w:val="en-US"/>
        </w:rPr>
      </w:pPr>
      <w:r w:rsidRPr="00E21603">
        <w:rPr>
          <w:sz w:val="28"/>
          <w:szCs w:val="28"/>
          <w:lang w:val="en-US"/>
        </w:rPr>
        <w:t>https://easl.eu/easl</w:t>
      </w:r>
    </w:p>
    <w:p w14:paraId="7BC98D4C" w14:textId="77777777" w:rsidR="009D2AE7" w:rsidRPr="00E21603" w:rsidRDefault="00670957" w:rsidP="009D2AE7">
      <w:pPr>
        <w:pStyle w:val="a7"/>
        <w:numPr>
          <w:ilvl w:val="0"/>
          <w:numId w:val="19"/>
        </w:numPr>
        <w:ind w:left="284"/>
        <w:rPr>
          <w:rStyle w:val="af0"/>
          <w:sz w:val="28"/>
          <w:szCs w:val="28"/>
          <w:lang w:val="en-US"/>
        </w:rPr>
      </w:pPr>
      <w:hyperlink r:id="rId16" w:history="1">
        <w:r w:rsidR="009D2AE7" w:rsidRPr="00E21603">
          <w:rPr>
            <w:rStyle w:val="af0"/>
            <w:sz w:val="28"/>
            <w:szCs w:val="28"/>
            <w:lang w:val="en-US"/>
          </w:rPr>
          <w:t>https://www.aasld.org</w:t>
        </w:r>
      </w:hyperlink>
    </w:p>
    <w:p w14:paraId="7E3EA739" w14:textId="77777777" w:rsidR="009D2AE7" w:rsidRPr="00E21603" w:rsidRDefault="00670957" w:rsidP="009D2AE7">
      <w:pPr>
        <w:pStyle w:val="a7"/>
        <w:numPr>
          <w:ilvl w:val="0"/>
          <w:numId w:val="19"/>
        </w:numPr>
        <w:tabs>
          <w:tab w:val="left" w:pos="900"/>
          <w:tab w:val="left" w:pos="1080"/>
          <w:tab w:val="left" w:pos="1260"/>
        </w:tabs>
        <w:ind w:left="284"/>
        <w:jc w:val="both"/>
        <w:rPr>
          <w:sz w:val="28"/>
          <w:szCs w:val="28"/>
        </w:rPr>
      </w:pPr>
      <w:hyperlink r:id="rId17" w:history="1">
        <w:r w:rsidR="009D2AE7" w:rsidRPr="00E21603">
          <w:rPr>
            <w:rStyle w:val="af0"/>
            <w:sz w:val="28"/>
            <w:szCs w:val="28"/>
            <w:lang w:val="en-US"/>
          </w:rPr>
          <w:t>www</w:t>
        </w:r>
        <w:r w:rsidR="009D2AE7" w:rsidRPr="00E21603">
          <w:rPr>
            <w:rStyle w:val="af0"/>
            <w:sz w:val="28"/>
            <w:szCs w:val="28"/>
          </w:rPr>
          <w:t>.</w:t>
        </w:r>
        <w:r w:rsidR="009D2AE7" w:rsidRPr="00E21603">
          <w:rPr>
            <w:rStyle w:val="af0"/>
            <w:sz w:val="28"/>
            <w:szCs w:val="28"/>
            <w:lang w:val="en-US"/>
          </w:rPr>
          <w:t>drugs</w:t>
        </w:r>
        <w:r w:rsidR="009D2AE7" w:rsidRPr="00E21603">
          <w:rPr>
            <w:rStyle w:val="af0"/>
            <w:sz w:val="28"/>
            <w:szCs w:val="28"/>
          </w:rPr>
          <w:t>.</w:t>
        </w:r>
        <w:r w:rsidR="009D2AE7" w:rsidRPr="00E21603">
          <w:rPr>
            <w:rStyle w:val="af0"/>
            <w:sz w:val="28"/>
            <w:szCs w:val="28"/>
            <w:lang w:val="en-US"/>
          </w:rPr>
          <w:t>com</w:t>
        </w:r>
      </w:hyperlink>
      <w:r w:rsidR="009D2AE7" w:rsidRPr="00E21603">
        <w:rPr>
          <w:sz w:val="28"/>
          <w:szCs w:val="28"/>
        </w:rPr>
        <w:t xml:space="preserve"> База данных о лекарственных средствах, поддерживается </w:t>
      </w:r>
      <w:r w:rsidR="009D2AE7" w:rsidRPr="00E21603">
        <w:rPr>
          <w:sz w:val="28"/>
          <w:szCs w:val="28"/>
          <w:lang w:val="en-US"/>
        </w:rPr>
        <w:t>FDA</w:t>
      </w:r>
      <w:r w:rsidR="009D2AE7" w:rsidRPr="00E21603">
        <w:rPr>
          <w:sz w:val="28"/>
          <w:szCs w:val="28"/>
        </w:rPr>
        <w:t xml:space="preserve"> (</w:t>
      </w:r>
      <w:r w:rsidR="009D2AE7" w:rsidRPr="00E21603">
        <w:rPr>
          <w:sz w:val="28"/>
          <w:szCs w:val="28"/>
          <w:lang w:val="en-US"/>
        </w:rPr>
        <w:t>USA</w:t>
      </w:r>
      <w:r w:rsidR="009D2AE7" w:rsidRPr="00E21603">
        <w:rPr>
          <w:sz w:val="28"/>
          <w:szCs w:val="28"/>
        </w:rPr>
        <w:t>)</w:t>
      </w:r>
    </w:p>
    <w:p w14:paraId="44A23768" w14:textId="77777777" w:rsidR="009D2AE7" w:rsidRPr="00E21603" w:rsidRDefault="009D2AE7" w:rsidP="009D2AE7">
      <w:pPr>
        <w:pStyle w:val="a7"/>
        <w:numPr>
          <w:ilvl w:val="0"/>
          <w:numId w:val="19"/>
        </w:numPr>
        <w:ind w:left="284"/>
        <w:rPr>
          <w:sz w:val="28"/>
          <w:szCs w:val="28"/>
          <w:lang w:val="en-US"/>
        </w:rPr>
      </w:pPr>
      <w:r w:rsidRPr="00E21603">
        <w:rPr>
          <w:sz w:val="28"/>
          <w:szCs w:val="28"/>
          <w:lang w:val="en-US"/>
        </w:rPr>
        <w:t xml:space="preserve">Pub Med http://www4.ncbi.nlm.nih.gov/PubMed/ База данных Medline. </w:t>
      </w:r>
    </w:p>
    <w:p w14:paraId="7860FEBF" w14:textId="77777777" w:rsidR="009D2AE7" w:rsidRPr="0026053A" w:rsidRDefault="009D2AE7" w:rsidP="005F44C0">
      <w:pPr>
        <w:rPr>
          <w:b/>
          <w:bCs/>
        </w:rPr>
      </w:pPr>
    </w:p>
    <w:p w14:paraId="555CFD0F" w14:textId="77777777" w:rsidR="00DD62F4" w:rsidRPr="00E21603" w:rsidRDefault="00DD62F4" w:rsidP="00DD62F4">
      <w:pPr>
        <w:jc w:val="both"/>
        <w:rPr>
          <w:b/>
          <w:bCs/>
          <w:sz w:val="28"/>
          <w:szCs w:val="28"/>
        </w:rPr>
      </w:pPr>
      <w:r w:rsidRPr="00E21603">
        <w:rPr>
          <w:b/>
          <w:bCs/>
          <w:sz w:val="28"/>
          <w:szCs w:val="28"/>
        </w:rPr>
        <w:t>Білім беру ресурстарына қойылатын талаптар</w:t>
      </w:r>
    </w:p>
    <w:p w14:paraId="6B6505CF" w14:textId="22E8A144" w:rsidR="00DD62F4" w:rsidRPr="00E21603" w:rsidRDefault="00DD62F4" w:rsidP="00E21603">
      <w:pPr>
        <w:pStyle w:val="a7"/>
        <w:numPr>
          <w:ilvl w:val="0"/>
          <w:numId w:val="2"/>
        </w:numPr>
        <w:tabs>
          <w:tab w:val="left" w:pos="284"/>
        </w:tabs>
        <w:ind w:left="0" w:firstLine="0"/>
        <w:jc w:val="both"/>
        <w:rPr>
          <w:sz w:val="28"/>
          <w:szCs w:val="28"/>
        </w:rPr>
      </w:pPr>
      <w:r w:rsidRPr="00E21603">
        <w:rPr>
          <w:sz w:val="28"/>
          <w:szCs w:val="28"/>
        </w:rPr>
        <w:t xml:space="preserve">Білім беру </w:t>
      </w:r>
      <w:proofErr w:type="gramStart"/>
      <w:r w:rsidRPr="00E21603">
        <w:rPr>
          <w:sz w:val="28"/>
          <w:szCs w:val="28"/>
        </w:rPr>
        <w:t xml:space="preserve">бағдарламасы </w:t>
      </w:r>
      <w:r w:rsidRPr="00E21603">
        <w:rPr>
          <w:sz w:val="28"/>
          <w:szCs w:val="28"/>
          <w:lang w:val="kk-KZ"/>
        </w:rPr>
        <w:t xml:space="preserve"> </w:t>
      </w:r>
      <w:r w:rsidR="009D2AE7" w:rsidRPr="00E21603">
        <w:rPr>
          <w:sz w:val="28"/>
          <w:szCs w:val="28"/>
        </w:rPr>
        <w:t>(</w:t>
      </w:r>
      <w:proofErr w:type="gramEnd"/>
      <w:r w:rsidR="00985C13" w:rsidRPr="00E21603">
        <w:rPr>
          <w:sz w:val="28"/>
          <w:szCs w:val="28"/>
          <w:lang w:val="kk-KZ"/>
        </w:rPr>
        <w:t>Ө</w:t>
      </w:r>
      <w:r w:rsidR="00E21603">
        <w:rPr>
          <w:sz w:val="28"/>
          <w:szCs w:val="28"/>
          <w:lang w:val="kk-KZ"/>
        </w:rPr>
        <w:t>Б</w:t>
      </w:r>
      <w:r w:rsidR="00985C13" w:rsidRPr="00E21603">
        <w:rPr>
          <w:sz w:val="28"/>
          <w:szCs w:val="28"/>
          <w:lang w:val="kk-KZ"/>
        </w:rPr>
        <w:t>Қ</w:t>
      </w:r>
      <w:r w:rsidR="009D2AE7" w:rsidRPr="00E21603">
        <w:rPr>
          <w:sz w:val="28"/>
          <w:szCs w:val="28"/>
        </w:rPr>
        <w:t>)</w:t>
      </w:r>
    </w:p>
    <w:p w14:paraId="1D9CBC7B" w14:textId="77777777" w:rsidR="00DD62F4" w:rsidRPr="00E21603" w:rsidRDefault="00DD62F4" w:rsidP="00E21603">
      <w:pPr>
        <w:pStyle w:val="a7"/>
        <w:numPr>
          <w:ilvl w:val="0"/>
          <w:numId w:val="2"/>
        </w:numPr>
        <w:tabs>
          <w:tab w:val="left" w:pos="284"/>
        </w:tabs>
        <w:ind w:left="0" w:firstLine="0"/>
        <w:jc w:val="both"/>
        <w:rPr>
          <w:sz w:val="28"/>
          <w:szCs w:val="28"/>
        </w:rPr>
      </w:pPr>
      <w:r w:rsidRPr="00E21603">
        <w:rPr>
          <w:sz w:val="28"/>
          <w:szCs w:val="28"/>
        </w:rPr>
        <w:t>Кадрлармен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7D73B067" w14:textId="0E7D897A" w:rsidR="005F44C0" w:rsidRPr="00E21603" w:rsidRDefault="00DD62F4" w:rsidP="00E21603">
      <w:pPr>
        <w:pStyle w:val="a7"/>
        <w:numPr>
          <w:ilvl w:val="0"/>
          <w:numId w:val="2"/>
        </w:numPr>
        <w:tabs>
          <w:tab w:val="left" w:pos="284"/>
        </w:tabs>
        <w:ind w:left="0" w:firstLine="0"/>
        <w:jc w:val="both"/>
        <w:rPr>
          <w:sz w:val="28"/>
          <w:szCs w:val="28"/>
        </w:rPr>
      </w:pPr>
      <w:r w:rsidRPr="00E21603">
        <w:rPr>
          <w:sz w:val="28"/>
          <w:szCs w:val="28"/>
        </w:rPr>
        <w:lastRenderedPageBreak/>
        <w:t xml:space="preserve"> </w:t>
      </w:r>
      <w:r w:rsidR="009D2AE7" w:rsidRPr="00E21603">
        <w:rPr>
          <w:sz w:val="28"/>
          <w:szCs w:val="28"/>
          <w:lang w:val="kk-KZ"/>
        </w:rPr>
        <w:t xml:space="preserve">Клиникалық базаның болуы </w:t>
      </w:r>
      <w:r w:rsidR="009D2AE7" w:rsidRPr="00E21603">
        <w:rPr>
          <w:sz w:val="28"/>
          <w:szCs w:val="28"/>
        </w:rPr>
        <w:t>(Қазақстан Республикасы Денсаулық сақтау министрінің 2020 жылғы 21 желтоқсандағы № ҚР ДСМ-30</w:t>
      </w:r>
      <w:r w:rsidR="009D2AE7" w:rsidRPr="00E21603">
        <w:rPr>
          <w:sz w:val="28"/>
          <w:szCs w:val="28"/>
          <w:lang w:val="kk-KZ"/>
        </w:rPr>
        <w:t>4</w:t>
      </w:r>
      <w:r w:rsidR="009D2AE7" w:rsidRPr="00E21603">
        <w:rPr>
          <w:sz w:val="28"/>
          <w:szCs w:val="28"/>
        </w:rPr>
        <w:t>/2020 бұйрығы)</w:t>
      </w:r>
      <w:r w:rsidR="00E21603">
        <w:rPr>
          <w:sz w:val="28"/>
          <w:szCs w:val="28"/>
          <w:lang w:val="kk-KZ"/>
        </w:rPr>
        <w:t>.</w:t>
      </w:r>
    </w:p>
    <w:p w14:paraId="3FBA1D5E" w14:textId="77777777" w:rsidR="00F950A3" w:rsidRPr="00F950A3" w:rsidRDefault="00F950A3" w:rsidP="00F950A3">
      <w:pPr>
        <w:pStyle w:val="a7"/>
        <w:ind w:left="284"/>
        <w:jc w:val="both"/>
      </w:pPr>
    </w:p>
    <w:p w14:paraId="1A3FB1BF" w14:textId="77777777" w:rsidR="00DD62F4" w:rsidRPr="00E21603" w:rsidRDefault="00DD62F4" w:rsidP="00F950A3">
      <w:pPr>
        <w:pStyle w:val="a7"/>
        <w:ind w:left="0"/>
        <w:jc w:val="both"/>
        <w:rPr>
          <w:b/>
          <w:bCs/>
          <w:sz w:val="28"/>
          <w:szCs w:val="28"/>
        </w:rPr>
      </w:pPr>
      <w:r w:rsidRPr="00E21603">
        <w:rPr>
          <w:b/>
          <w:bCs/>
          <w:sz w:val="28"/>
          <w:szCs w:val="28"/>
        </w:rPr>
        <w:t>Материалдық-техникалық қамтамасыз ету және жабдықтар</w:t>
      </w:r>
    </w:p>
    <w:p w14:paraId="66592144" w14:textId="691220F1" w:rsidR="00A045DD" w:rsidRPr="00E21603" w:rsidRDefault="009D2AE7" w:rsidP="009D2AE7">
      <w:pPr>
        <w:widowControl w:val="0"/>
        <w:tabs>
          <w:tab w:val="left" w:pos="284"/>
        </w:tabs>
        <w:autoSpaceDE w:val="0"/>
        <w:autoSpaceDN w:val="0"/>
        <w:rPr>
          <w:iCs/>
          <w:color w:val="000000" w:themeColor="text1"/>
          <w:sz w:val="28"/>
          <w:szCs w:val="28"/>
        </w:rPr>
      </w:pPr>
      <w:r w:rsidRPr="00E21603">
        <w:rPr>
          <w:sz w:val="28"/>
          <w:szCs w:val="28"/>
          <w:lang w:val="kk-KZ"/>
        </w:rPr>
        <w:t xml:space="preserve">1. </w:t>
      </w:r>
      <w:r w:rsidR="00DD62F4" w:rsidRPr="00E21603">
        <w:rPr>
          <w:sz w:val="28"/>
          <w:szCs w:val="28"/>
        </w:rPr>
        <w:t xml:space="preserve">Техникалық құралдар: дербес компьютер, </w:t>
      </w:r>
      <w:r w:rsidR="00DD62F4" w:rsidRPr="00E21603">
        <w:rPr>
          <w:sz w:val="28"/>
          <w:szCs w:val="28"/>
          <w:lang w:val="kk-KZ"/>
        </w:rPr>
        <w:t>о</w:t>
      </w:r>
      <w:r w:rsidR="00DD62F4" w:rsidRPr="00E21603">
        <w:rPr>
          <w:sz w:val="28"/>
          <w:szCs w:val="28"/>
        </w:rPr>
        <w:t>қу материалдары</w:t>
      </w:r>
      <w:r w:rsidR="00DD62F4" w:rsidRPr="00E21603">
        <w:rPr>
          <w:sz w:val="28"/>
          <w:szCs w:val="28"/>
          <w:lang w:val="kk-KZ"/>
        </w:rPr>
        <w:t>мен</w:t>
      </w:r>
      <w:r w:rsidR="00DD62F4" w:rsidRPr="00E21603">
        <w:rPr>
          <w:sz w:val="28"/>
          <w:szCs w:val="28"/>
        </w:rPr>
        <w:t xml:space="preserve"> электрондық тасымалдағыштар</w:t>
      </w:r>
      <w:r w:rsidR="00A045DD" w:rsidRPr="00E21603">
        <w:rPr>
          <w:iCs/>
          <w:color w:val="000000" w:themeColor="text1"/>
          <w:sz w:val="28"/>
          <w:szCs w:val="28"/>
        </w:rPr>
        <w:t xml:space="preserve">; </w:t>
      </w:r>
      <w:r w:rsidR="00DD62F4" w:rsidRPr="00E21603">
        <w:rPr>
          <w:iCs/>
          <w:color w:val="000000" w:themeColor="text1"/>
          <w:sz w:val="28"/>
          <w:szCs w:val="28"/>
        </w:rPr>
        <w:t>дәріс материалдарын, клиникалық жағдайларды, журнал клубын өткізуге арналған ғылыми мақалаларды, тест тапсырмаларын және ситуациялық тапсырмаларды көрсетуге арналған проектор немесе LED-экран</w:t>
      </w:r>
      <w:r w:rsidR="00A045DD" w:rsidRPr="00E21603">
        <w:rPr>
          <w:iCs/>
          <w:color w:val="000000" w:themeColor="text1"/>
          <w:sz w:val="28"/>
          <w:szCs w:val="28"/>
        </w:rPr>
        <w:t>;</w:t>
      </w:r>
    </w:p>
    <w:p w14:paraId="77869F2E" w14:textId="7B979C8E" w:rsidR="009D2AE7" w:rsidRPr="00E21603" w:rsidRDefault="009D2AE7" w:rsidP="009D2AE7">
      <w:pPr>
        <w:widowControl w:val="0"/>
        <w:tabs>
          <w:tab w:val="left" w:pos="284"/>
        </w:tabs>
        <w:autoSpaceDE w:val="0"/>
        <w:autoSpaceDN w:val="0"/>
        <w:rPr>
          <w:iCs/>
          <w:color w:val="000000" w:themeColor="text1"/>
          <w:sz w:val="28"/>
          <w:szCs w:val="28"/>
          <w:lang w:val="kk-KZ"/>
        </w:rPr>
      </w:pPr>
      <w:r w:rsidRPr="00E21603">
        <w:rPr>
          <w:iCs/>
          <w:color w:val="000000" w:themeColor="text1"/>
          <w:sz w:val="28"/>
          <w:szCs w:val="28"/>
          <w:lang w:val="kk-KZ"/>
        </w:rPr>
        <w:t xml:space="preserve">2. </w:t>
      </w:r>
      <w:r w:rsidRPr="00E21603">
        <w:rPr>
          <w:iCs/>
          <w:color w:val="000000" w:themeColor="text1"/>
          <w:sz w:val="28"/>
          <w:szCs w:val="28"/>
        </w:rPr>
        <w:t>У</w:t>
      </w:r>
      <w:r w:rsidRPr="00E21603">
        <w:rPr>
          <w:iCs/>
          <w:color w:val="000000" w:themeColor="text1"/>
          <w:sz w:val="28"/>
          <w:szCs w:val="28"/>
          <w:lang w:val="kk-KZ"/>
        </w:rPr>
        <w:t>Д</w:t>
      </w:r>
      <w:r w:rsidRPr="00E21603">
        <w:rPr>
          <w:iCs/>
          <w:color w:val="000000" w:themeColor="text1"/>
          <w:sz w:val="28"/>
          <w:szCs w:val="28"/>
        </w:rPr>
        <w:t>-аппараттар</w:t>
      </w:r>
    </w:p>
    <w:p w14:paraId="20B36DE2" w14:textId="77777777" w:rsidR="009D2AE7" w:rsidRPr="00E21603" w:rsidRDefault="009D2AE7" w:rsidP="009D2AE7">
      <w:pPr>
        <w:pStyle w:val="a7"/>
        <w:widowControl w:val="0"/>
        <w:tabs>
          <w:tab w:val="left" w:pos="284"/>
        </w:tabs>
        <w:autoSpaceDE w:val="0"/>
        <w:autoSpaceDN w:val="0"/>
        <w:ind w:left="0"/>
        <w:rPr>
          <w:spacing w:val="-1"/>
          <w:sz w:val="28"/>
          <w:szCs w:val="28"/>
          <w:lang w:val="kk-KZ"/>
        </w:rPr>
      </w:pPr>
      <w:r w:rsidRPr="00E21603">
        <w:rPr>
          <w:iCs/>
          <w:color w:val="000000" w:themeColor="text1"/>
          <w:sz w:val="28"/>
          <w:szCs w:val="28"/>
          <w:lang w:val="kk-KZ"/>
        </w:rPr>
        <w:t xml:space="preserve">3. </w:t>
      </w:r>
      <w:r w:rsidRPr="00E21603">
        <w:rPr>
          <w:sz w:val="28"/>
          <w:szCs w:val="28"/>
          <w:lang w:val="kk-KZ"/>
        </w:rPr>
        <w:t>Интернетке қолжетімділік</w:t>
      </w:r>
      <w:r w:rsidRPr="00E21603">
        <w:rPr>
          <w:spacing w:val="-1"/>
          <w:sz w:val="28"/>
          <w:szCs w:val="28"/>
          <w:lang w:val="kk-KZ"/>
        </w:rPr>
        <w:t xml:space="preserve"> </w:t>
      </w:r>
    </w:p>
    <w:p w14:paraId="045E0D77" w14:textId="5194D1C3" w:rsidR="00A045DD" w:rsidRPr="00E21603" w:rsidRDefault="009D2AE7" w:rsidP="009D2AE7">
      <w:pPr>
        <w:pStyle w:val="a7"/>
        <w:widowControl w:val="0"/>
        <w:tabs>
          <w:tab w:val="left" w:pos="284"/>
        </w:tabs>
        <w:autoSpaceDE w:val="0"/>
        <w:autoSpaceDN w:val="0"/>
        <w:ind w:left="0"/>
        <w:rPr>
          <w:iCs/>
          <w:color w:val="000000" w:themeColor="text1"/>
          <w:sz w:val="28"/>
          <w:szCs w:val="28"/>
          <w:lang w:val="kk-KZ"/>
        </w:rPr>
      </w:pPr>
      <w:r w:rsidRPr="00E21603">
        <w:rPr>
          <w:spacing w:val="-1"/>
          <w:sz w:val="28"/>
          <w:szCs w:val="28"/>
          <w:lang w:val="kk-KZ"/>
        </w:rPr>
        <w:t>4.ТСО, компьютерлік, ақпараттық- коммуникациялық құралдар</w:t>
      </w:r>
    </w:p>
    <w:p w14:paraId="413F9D7C" w14:textId="408969BA" w:rsidR="009D2AE7" w:rsidRPr="00E21603" w:rsidRDefault="009D2AE7" w:rsidP="008B4F3B">
      <w:pPr>
        <w:jc w:val="both"/>
        <w:rPr>
          <w:iCs/>
          <w:color w:val="000000" w:themeColor="text1"/>
          <w:sz w:val="28"/>
          <w:szCs w:val="28"/>
        </w:rPr>
      </w:pPr>
    </w:p>
    <w:p w14:paraId="79E50DED" w14:textId="77777777" w:rsidR="009D2AE7" w:rsidRPr="00E21603" w:rsidRDefault="009D2AE7" w:rsidP="009D2AE7">
      <w:pPr>
        <w:jc w:val="both"/>
        <w:rPr>
          <w:b/>
          <w:bCs/>
          <w:iCs/>
          <w:color w:val="000000" w:themeColor="text1"/>
          <w:sz w:val="28"/>
          <w:szCs w:val="28"/>
        </w:rPr>
      </w:pPr>
      <w:r w:rsidRPr="00E21603">
        <w:rPr>
          <w:b/>
          <w:bCs/>
          <w:iCs/>
          <w:color w:val="000000" w:themeColor="text1"/>
          <w:sz w:val="28"/>
          <w:szCs w:val="28"/>
        </w:rPr>
        <w:t xml:space="preserve">Оқу бөлмелері, жабдықтар (жиһаз): </w:t>
      </w:r>
    </w:p>
    <w:p w14:paraId="63544816" w14:textId="77777777" w:rsidR="009D2AE7" w:rsidRPr="00E21603" w:rsidRDefault="009D2AE7" w:rsidP="009D2AE7">
      <w:pPr>
        <w:jc w:val="both"/>
        <w:rPr>
          <w:iCs/>
          <w:color w:val="000000" w:themeColor="text1"/>
          <w:sz w:val="28"/>
          <w:szCs w:val="28"/>
        </w:rPr>
      </w:pPr>
      <w:r w:rsidRPr="00E21603">
        <w:rPr>
          <w:iCs/>
          <w:color w:val="000000" w:themeColor="text1"/>
          <w:sz w:val="28"/>
          <w:szCs w:val="28"/>
        </w:rPr>
        <w:t xml:space="preserve">Конференц-зал, үстел– 10 дана, орындықтар – 20 дана. </w:t>
      </w:r>
    </w:p>
    <w:p w14:paraId="335E7219" w14:textId="77777777" w:rsidR="009D2AE7" w:rsidRPr="00E21603" w:rsidRDefault="009D2AE7" w:rsidP="009D2AE7">
      <w:pPr>
        <w:jc w:val="both"/>
        <w:rPr>
          <w:iCs/>
          <w:color w:val="000000" w:themeColor="text1"/>
          <w:sz w:val="28"/>
          <w:szCs w:val="28"/>
        </w:rPr>
      </w:pPr>
      <w:r w:rsidRPr="00E21603">
        <w:rPr>
          <w:iCs/>
          <w:color w:val="000000" w:themeColor="text1"/>
          <w:sz w:val="28"/>
          <w:szCs w:val="28"/>
        </w:rPr>
        <w:t>Зертханалық және аспаптық зерттеулердің кәсіби модельдері мен нәтижелерінің типтік жиынтығы.</w:t>
      </w:r>
    </w:p>
    <w:p w14:paraId="494BF775" w14:textId="77777777" w:rsidR="009D2AE7" w:rsidRPr="00E21603" w:rsidRDefault="009D2AE7" w:rsidP="009D2AE7">
      <w:pPr>
        <w:jc w:val="both"/>
        <w:rPr>
          <w:iCs/>
          <w:color w:val="000000" w:themeColor="text1"/>
          <w:sz w:val="28"/>
          <w:szCs w:val="28"/>
        </w:rPr>
      </w:pPr>
      <w:r w:rsidRPr="00E21603">
        <w:rPr>
          <w:iCs/>
          <w:color w:val="000000" w:themeColor="text1"/>
          <w:sz w:val="28"/>
          <w:szCs w:val="28"/>
        </w:rPr>
        <w:t>Кестелерді, плакаттарды, суреттерді бекітуге арналған құрылғылар жиынтығы бар тақта</w:t>
      </w:r>
    </w:p>
    <w:p w14:paraId="72A9C994" w14:textId="62A9CAE6" w:rsidR="009D2AE7" w:rsidRPr="00E21603" w:rsidRDefault="009D2AE7" w:rsidP="009D2AE7">
      <w:pPr>
        <w:jc w:val="both"/>
        <w:rPr>
          <w:iCs/>
          <w:color w:val="000000" w:themeColor="text1"/>
          <w:sz w:val="28"/>
          <w:szCs w:val="28"/>
        </w:rPr>
      </w:pPr>
      <w:r w:rsidRPr="00E21603">
        <w:rPr>
          <w:iCs/>
          <w:color w:val="000000" w:themeColor="text1"/>
          <w:sz w:val="28"/>
          <w:szCs w:val="28"/>
        </w:rPr>
        <w:t>Кітап шкафтары, сөрелер.</w:t>
      </w:r>
    </w:p>
    <w:p w14:paraId="26D9BB31" w14:textId="77777777" w:rsidR="009D2AE7" w:rsidRPr="00E21603" w:rsidRDefault="009D2AE7" w:rsidP="009D2AE7">
      <w:pPr>
        <w:jc w:val="both"/>
        <w:rPr>
          <w:iCs/>
          <w:color w:val="000000" w:themeColor="text1"/>
          <w:sz w:val="28"/>
          <w:szCs w:val="28"/>
        </w:rPr>
      </w:pPr>
    </w:p>
    <w:p w14:paraId="28CF5B8B" w14:textId="3717ACBA" w:rsidR="008B4F3B" w:rsidRPr="00E21603" w:rsidRDefault="008B4F3B" w:rsidP="008B4F3B">
      <w:pPr>
        <w:jc w:val="both"/>
        <w:rPr>
          <w:b/>
          <w:sz w:val="28"/>
          <w:szCs w:val="28"/>
        </w:rPr>
      </w:pPr>
      <w:r w:rsidRPr="00E21603">
        <w:rPr>
          <w:b/>
          <w:sz w:val="28"/>
          <w:szCs w:val="28"/>
          <w:lang w:val="kk-KZ"/>
        </w:rPr>
        <w:t xml:space="preserve">Қолданылатын қысқартулар мен </w:t>
      </w:r>
      <w:r w:rsidRPr="00E21603">
        <w:rPr>
          <w:b/>
          <w:sz w:val="28"/>
          <w:szCs w:val="28"/>
        </w:rPr>
        <w:t>термин</w:t>
      </w:r>
      <w:r w:rsidRPr="00E21603">
        <w:rPr>
          <w:b/>
          <w:sz w:val="28"/>
          <w:szCs w:val="28"/>
          <w:lang w:val="kk-KZ"/>
        </w:rPr>
        <w:t>дер</w:t>
      </w:r>
    </w:p>
    <w:p w14:paraId="01EF9FB0" w14:textId="77777777" w:rsidR="000719B8" w:rsidRPr="00E21603" w:rsidRDefault="000719B8" w:rsidP="000719B8">
      <w:pPr>
        <w:rPr>
          <w:sz w:val="28"/>
          <w:szCs w:val="28"/>
          <w:lang w:val="kk-KZ"/>
        </w:rPr>
      </w:pPr>
      <w:r w:rsidRPr="00E21603">
        <w:rPr>
          <w:sz w:val="28"/>
          <w:szCs w:val="28"/>
          <w:lang w:val="kk-KZ"/>
        </w:rPr>
        <w:t>ЖКҚБД</w:t>
      </w:r>
      <w:r w:rsidRPr="00E21603">
        <w:rPr>
          <w:sz w:val="28"/>
          <w:szCs w:val="28"/>
        </w:rPr>
        <w:t xml:space="preserve">- </w:t>
      </w:r>
      <w:r w:rsidRPr="00E21603">
        <w:rPr>
          <w:sz w:val="28"/>
          <w:szCs w:val="28"/>
          <w:lang w:val="kk-KZ"/>
        </w:rPr>
        <w:t xml:space="preserve">жоо кейінгі және қосымша білім беру </w:t>
      </w:r>
      <w:r w:rsidRPr="00E21603">
        <w:rPr>
          <w:sz w:val="28"/>
          <w:szCs w:val="28"/>
        </w:rPr>
        <w:t>департамент</w:t>
      </w:r>
      <w:r w:rsidRPr="00E21603">
        <w:rPr>
          <w:sz w:val="28"/>
          <w:szCs w:val="28"/>
          <w:lang w:val="kk-KZ"/>
        </w:rPr>
        <w:t>і;</w:t>
      </w:r>
      <w:r w:rsidRPr="00E21603">
        <w:rPr>
          <w:sz w:val="28"/>
          <w:szCs w:val="28"/>
        </w:rPr>
        <w:t xml:space="preserve"> </w:t>
      </w:r>
      <w:r w:rsidRPr="00E21603">
        <w:rPr>
          <w:sz w:val="28"/>
          <w:szCs w:val="28"/>
          <w:lang w:val="kk-KZ"/>
        </w:rPr>
        <w:t xml:space="preserve"> </w:t>
      </w:r>
    </w:p>
    <w:p w14:paraId="018403B3" w14:textId="77777777" w:rsidR="008B4F3B" w:rsidRPr="00E21603" w:rsidRDefault="008B4F3B" w:rsidP="008B4F3B">
      <w:pPr>
        <w:jc w:val="both"/>
        <w:rPr>
          <w:sz w:val="28"/>
          <w:szCs w:val="28"/>
          <w:lang w:val="kk-KZ"/>
        </w:rPr>
      </w:pPr>
      <w:r w:rsidRPr="00E21603">
        <w:rPr>
          <w:sz w:val="28"/>
          <w:szCs w:val="28"/>
          <w:lang w:val="kk-KZ"/>
        </w:rPr>
        <w:t>БҰ-білім беру ұйымы;</w:t>
      </w:r>
    </w:p>
    <w:p w14:paraId="408E8A06" w14:textId="77777777" w:rsidR="008B4F3B" w:rsidRPr="00E21603" w:rsidRDefault="008B4F3B" w:rsidP="008B4F3B">
      <w:pPr>
        <w:jc w:val="both"/>
        <w:rPr>
          <w:sz w:val="28"/>
          <w:szCs w:val="28"/>
          <w:lang w:val="kk-KZ"/>
        </w:rPr>
      </w:pPr>
      <w:r w:rsidRPr="00E21603">
        <w:rPr>
          <w:sz w:val="28"/>
          <w:szCs w:val="28"/>
          <w:lang w:val="kk-KZ"/>
        </w:rPr>
        <w:t>ББ-білім беру бағдарламасы;</w:t>
      </w:r>
    </w:p>
    <w:p w14:paraId="238FA542" w14:textId="292EEAFF" w:rsidR="005F44C0" w:rsidRPr="00E21603" w:rsidRDefault="008B4F3B" w:rsidP="00F24CF3">
      <w:pPr>
        <w:rPr>
          <w:sz w:val="28"/>
          <w:szCs w:val="28"/>
          <w:lang w:val="kk-KZ"/>
        </w:rPr>
      </w:pPr>
      <w:r w:rsidRPr="00E21603">
        <w:rPr>
          <w:sz w:val="28"/>
          <w:szCs w:val="28"/>
          <w:lang w:val="kk-KZ"/>
        </w:rPr>
        <w:t>БА</w:t>
      </w:r>
      <w:r w:rsidR="005F44C0" w:rsidRPr="00E21603">
        <w:rPr>
          <w:sz w:val="28"/>
          <w:szCs w:val="28"/>
          <w:lang w:val="kk-KZ"/>
        </w:rPr>
        <w:t xml:space="preserve"> – </w:t>
      </w:r>
      <w:r w:rsidRPr="00E21603">
        <w:rPr>
          <w:sz w:val="28"/>
          <w:szCs w:val="28"/>
          <w:lang w:val="kk-KZ" w:eastAsia="en-US"/>
        </w:rPr>
        <w:t>біліктілікті арттыру</w:t>
      </w:r>
      <w:r w:rsidR="005F44C0" w:rsidRPr="00E21603">
        <w:rPr>
          <w:sz w:val="28"/>
          <w:szCs w:val="28"/>
          <w:lang w:val="kk-KZ"/>
        </w:rPr>
        <w:t>;</w:t>
      </w:r>
    </w:p>
    <w:p w14:paraId="5C949A1F" w14:textId="77777777" w:rsidR="008B4F3B" w:rsidRPr="00E21603" w:rsidRDefault="008B4F3B" w:rsidP="008B4F3B">
      <w:pPr>
        <w:jc w:val="both"/>
        <w:rPr>
          <w:sz w:val="28"/>
          <w:szCs w:val="28"/>
          <w:lang w:val="kk-KZ"/>
        </w:rPr>
      </w:pPr>
      <w:r w:rsidRPr="00E21603">
        <w:rPr>
          <w:sz w:val="28"/>
          <w:szCs w:val="28"/>
          <w:lang w:val="kk-KZ"/>
        </w:rPr>
        <w:t>СӨЖ-тыңдаушылардың өзіндік жұмысы;</w:t>
      </w:r>
    </w:p>
    <w:p w14:paraId="4317C15F" w14:textId="40116B02" w:rsidR="008B4F3B" w:rsidRPr="00E21603" w:rsidRDefault="008B4F3B" w:rsidP="008B4F3B">
      <w:pPr>
        <w:rPr>
          <w:sz w:val="28"/>
          <w:szCs w:val="28"/>
          <w:lang w:val="kk-KZ"/>
        </w:rPr>
      </w:pPr>
      <w:r w:rsidRPr="00E21603">
        <w:rPr>
          <w:sz w:val="28"/>
          <w:szCs w:val="28"/>
          <w:lang w:val="kk-KZ"/>
        </w:rPr>
        <w:t>ББК - Білім беру бағдарламаларының комитеті</w:t>
      </w:r>
    </w:p>
    <w:p w14:paraId="3ABB9EF1" w14:textId="77777777" w:rsidR="009D2AE7" w:rsidRPr="00E21603" w:rsidRDefault="009D2AE7" w:rsidP="009D2AE7">
      <w:pPr>
        <w:rPr>
          <w:sz w:val="28"/>
          <w:szCs w:val="28"/>
          <w:lang w:val="kk-KZ"/>
        </w:rPr>
      </w:pPr>
      <w:r w:rsidRPr="00E21603">
        <w:rPr>
          <w:sz w:val="28"/>
          <w:szCs w:val="28"/>
          <w:lang w:val="kk-KZ"/>
        </w:rPr>
        <w:t>НҚА-нормативтік құқықтық актілер;</w:t>
      </w:r>
    </w:p>
    <w:p w14:paraId="4ACD5406" w14:textId="3A5F20FF" w:rsidR="009D2AE7" w:rsidRPr="00E21603" w:rsidRDefault="009D2AE7" w:rsidP="009D2AE7">
      <w:pPr>
        <w:rPr>
          <w:sz w:val="28"/>
          <w:szCs w:val="28"/>
          <w:lang w:val="kk-KZ"/>
        </w:rPr>
      </w:pPr>
      <w:r w:rsidRPr="00E21603">
        <w:rPr>
          <w:sz w:val="28"/>
          <w:szCs w:val="28"/>
          <w:lang w:val="kk-KZ"/>
        </w:rPr>
        <w:t xml:space="preserve">БӨҚ-бақылау-өлшеу құралдары; </w:t>
      </w:r>
    </w:p>
    <w:p w14:paraId="421D472A" w14:textId="2F925A56" w:rsidR="009D2AE7" w:rsidRPr="00E21603" w:rsidRDefault="009D2AE7" w:rsidP="009D2AE7">
      <w:pPr>
        <w:rPr>
          <w:sz w:val="28"/>
          <w:szCs w:val="28"/>
          <w:lang w:val="kk-KZ"/>
        </w:rPr>
      </w:pPr>
      <w:r w:rsidRPr="00E21603">
        <w:rPr>
          <w:sz w:val="28"/>
          <w:szCs w:val="28"/>
          <w:lang w:val="kk-KZ"/>
        </w:rPr>
        <w:t>АІЖ - асқазан-ішек жолдары;</w:t>
      </w:r>
    </w:p>
    <w:p w14:paraId="7840000E" w14:textId="4ECD0D17" w:rsidR="009D2AE7" w:rsidRPr="00E21603" w:rsidRDefault="009D2AE7" w:rsidP="009D2AE7">
      <w:pPr>
        <w:rPr>
          <w:sz w:val="28"/>
          <w:szCs w:val="28"/>
          <w:lang w:val="kk-KZ"/>
        </w:rPr>
      </w:pPr>
      <w:r w:rsidRPr="00E21603">
        <w:rPr>
          <w:sz w:val="28"/>
          <w:szCs w:val="28"/>
          <w:lang w:val="kk-KZ"/>
        </w:rPr>
        <w:t>ББХ-бастапқы билиарлы холангит;</w:t>
      </w:r>
    </w:p>
    <w:p w14:paraId="4A4F0535" w14:textId="4F368877" w:rsidR="009D2AE7" w:rsidRPr="00E21603" w:rsidRDefault="009D2AE7" w:rsidP="009D2AE7">
      <w:pPr>
        <w:rPr>
          <w:sz w:val="28"/>
          <w:szCs w:val="28"/>
          <w:lang w:val="kk-KZ"/>
        </w:rPr>
      </w:pPr>
      <w:r w:rsidRPr="00E21603">
        <w:rPr>
          <w:sz w:val="28"/>
          <w:szCs w:val="28"/>
          <w:lang w:val="kk-KZ"/>
        </w:rPr>
        <w:t>БСХ-бастапқы склерозды холангит;</w:t>
      </w:r>
    </w:p>
    <w:p w14:paraId="5487A04A" w14:textId="3D6AF0C3" w:rsidR="009D2AE7" w:rsidRPr="00E21603" w:rsidRDefault="009D2AE7" w:rsidP="009D2AE7">
      <w:pPr>
        <w:rPr>
          <w:sz w:val="28"/>
          <w:szCs w:val="28"/>
          <w:lang w:val="kk-KZ"/>
        </w:rPr>
      </w:pPr>
      <w:r w:rsidRPr="00E21603">
        <w:rPr>
          <w:sz w:val="28"/>
          <w:szCs w:val="28"/>
          <w:lang w:val="kk-KZ"/>
        </w:rPr>
        <w:t>ӨТА-өт тас ауруы;</w:t>
      </w:r>
    </w:p>
    <w:p w14:paraId="721D0F25" w14:textId="07DD8A54" w:rsidR="009D2AE7" w:rsidRPr="00E21603" w:rsidRDefault="009D2AE7" w:rsidP="009D2AE7">
      <w:pPr>
        <w:rPr>
          <w:sz w:val="28"/>
          <w:szCs w:val="28"/>
          <w:lang w:val="kk-KZ"/>
        </w:rPr>
      </w:pPr>
      <w:r w:rsidRPr="00E21603">
        <w:rPr>
          <w:sz w:val="28"/>
          <w:szCs w:val="28"/>
          <w:lang w:val="kk-KZ"/>
        </w:rPr>
        <w:t>АИТВ-адамның иммун</w:t>
      </w:r>
      <w:r w:rsidR="00985C13" w:rsidRPr="00E21603">
        <w:rPr>
          <w:sz w:val="28"/>
          <w:szCs w:val="28"/>
          <w:lang w:val="kk-KZ"/>
        </w:rPr>
        <w:t>дық</w:t>
      </w:r>
      <w:r w:rsidRPr="00E21603">
        <w:rPr>
          <w:sz w:val="28"/>
          <w:szCs w:val="28"/>
          <w:lang w:val="kk-KZ"/>
        </w:rPr>
        <w:t xml:space="preserve"> тапшылығы вирусы;</w:t>
      </w:r>
    </w:p>
    <w:p w14:paraId="5FDAFD98" w14:textId="77777777" w:rsidR="009D2AE7" w:rsidRPr="00E21603" w:rsidRDefault="009D2AE7" w:rsidP="009D2AE7">
      <w:pPr>
        <w:rPr>
          <w:sz w:val="28"/>
          <w:szCs w:val="28"/>
          <w:lang w:val="kk-KZ"/>
        </w:rPr>
      </w:pPr>
      <w:r w:rsidRPr="00E21603">
        <w:rPr>
          <w:sz w:val="28"/>
          <w:szCs w:val="28"/>
          <w:lang w:val="kk-KZ"/>
        </w:rPr>
        <w:t xml:space="preserve">ЖИТС-жүре пайда болған иммундық тапшылық синдромы; </w:t>
      </w:r>
    </w:p>
    <w:p w14:paraId="75387200" w14:textId="0A2D70A0" w:rsidR="00276A9A" w:rsidRPr="00E21603" w:rsidRDefault="009D2AE7" w:rsidP="009D2AE7">
      <w:pPr>
        <w:rPr>
          <w:sz w:val="28"/>
          <w:szCs w:val="28"/>
          <w:lang w:val="kk-KZ"/>
        </w:rPr>
      </w:pPr>
      <w:r w:rsidRPr="00E21603">
        <w:rPr>
          <w:sz w:val="28"/>
          <w:szCs w:val="28"/>
          <w:lang w:val="kk-KZ"/>
        </w:rPr>
        <w:t>А</w:t>
      </w:r>
      <w:r w:rsidR="00985C13" w:rsidRPr="00E21603">
        <w:rPr>
          <w:sz w:val="28"/>
          <w:szCs w:val="28"/>
          <w:lang w:val="kk-KZ"/>
        </w:rPr>
        <w:t>РТ</w:t>
      </w:r>
      <w:r w:rsidRPr="00E21603">
        <w:rPr>
          <w:sz w:val="28"/>
          <w:szCs w:val="28"/>
          <w:lang w:val="kk-KZ"/>
        </w:rPr>
        <w:t>-антиретровирустық терапия;</w:t>
      </w:r>
      <w:r w:rsidR="000719B8" w:rsidRPr="00E21603">
        <w:rPr>
          <w:sz w:val="28"/>
          <w:szCs w:val="28"/>
          <w:lang w:val="kk-KZ"/>
        </w:rPr>
        <w:t xml:space="preserve"> </w:t>
      </w:r>
    </w:p>
    <w:sectPr w:rsidR="00276A9A" w:rsidRPr="00E21603" w:rsidSect="00560FA2">
      <w:headerReference w:type="default" r:id="rId1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34D92" w14:textId="77777777" w:rsidR="00670957" w:rsidRDefault="00670957">
      <w:r>
        <w:separator/>
      </w:r>
    </w:p>
  </w:endnote>
  <w:endnote w:type="continuationSeparator" w:id="0">
    <w:p w14:paraId="5C10015A" w14:textId="77777777" w:rsidR="00670957" w:rsidRDefault="0067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Kazakh">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15860"/>
      <w:docPartObj>
        <w:docPartGallery w:val="Page Numbers (Bottom of Page)"/>
        <w:docPartUnique/>
      </w:docPartObj>
    </w:sdtPr>
    <w:sdtEndPr/>
    <w:sdtContent>
      <w:p w14:paraId="326F9993" w14:textId="1FE698DB" w:rsidR="00024612" w:rsidRDefault="00024612">
        <w:pPr>
          <w:pStyle w:val="a5"/>
          <w:jc w:val="right"/>
        </w:pPr>
        <w:r>
          <w:fldChar w:fldCharType="begin"/>
        </w:r>
        <w:r>
          <w:instrText>PAGE   \* MERGEFORMAT</w:instrText>
        </w:r>
        <w:r>
          <w:fldChar w:fldCharType="separate"/>
        </w:r>
        <w:r w:rsidR="00194D53">
          <w:rPr>
            <w:noProof/>
          </w:rPr>
          <w:t>31</w:t>
        </w:r>
        <w:r>
          <w:fldChar w:fldCharType="end"/>
        </w:r>
      </w:p>
    </w:sdtContent>
  </w:sdt>
  <w:p w14:paraId="7E63793C" w14:textId="77777777" w:rsidR="00024612" w:rsidRPr="008B31C1" w:rsidRDefault="00024612" w:rsidP="00FB0159">
    <w:pPr>
      <w:pStyle w:val="a5"/>
      <w:spacing w:line="1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B140" w14:textId="77777777" w:rsidR="00670957" w:rsidRDefault="00670957">
      <w:r>
        <w:separator/>
      </w:r>
    </w:p>
  </w:footnote>
  <w:footnote w:type="continuationSeparator" w:id="0">
    <w:p w14:paraId="1DD66F38" w14:textId="77777777" w:rsidR="00670957" w:rsidRDefault="006709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8EC0" w14:textId="77777777" w:rsidR="00024612" w:rsidRPr="005C39A2" w:rsidRDefault="00024612">
    <w:pPr>
      <w:rPr>
        <w:sz w:val="2"/>
        <w:szCs w:val="2"/>
      </w:rPr>
    </w:pPr>
  </w:p>
  <w:p w14:paraId="7C734745" w14:textId="77777777" w:rsidR="00024612" w:rsidRPr="005966B0" w:rsidRDefault="00024612">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842"/>
    <w:multiLevelType w:val="hybridMultilevel"/>
    <w:tmpl w:val="6CB612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D63245"/>
    <w:multiLevelType w:val="hybridMultilevel"/>
    <w:tmpl w:val="7ECE0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632B4"/>
    <w:multiLevelType w:val="hybridMultilevel"/>
    <w:tmpl w:val="733C4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D5AA3"/>
    <w:multiLevelType w:val="hybridMultilevel"/>
    <w:tmpl w:val="826A905E"/>
    <w:lvl w:ilvl="0" w:tplc="2000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15656CEE"/>
    <w:multiLevelType w:val="hybridMultilevel"/>
    <w:tmpl w:val="4BB241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6E1490"/>
    <w:multiLevelType w:val="hybridMultilevel"/>
    <w:tmpl w:val="79588EA0"/>
    <w:lvl w:ilvl="0" w:tplc="1E3063D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D54A74"/>
    <w:multiLevelType w:val="hybridMultilevel"/>
    <w:tmpl w:val="3542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3A93"/>
    <w:multiLevelType w:val="hybridMultilevel"/>
    <w:tmpl w:val="DEE6B2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AA46B9"/>
    <w:multiLevelType w:val="hybridMultilevel"/>
    <w:tmpl w:val="F2207B32"/>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F33906"/>
    <w:multiLevelType w:val="hybridMultilevel"/>
    <w:tmpl w:val="2684DF1E"/>
    <w:lvl w:ilvl="0" w:tplc="F7E48030">
      <w:start w:val="1"/>
      <w:numFmt w:val="decimal"/>
      <w:lvlText w:val="%1."/>
      <w:lvlJc w:val="left"/>
      <w:pPr>
        <w:ind w:left="1068" w:hanging="360"/>
      </w:pPr>
      <w:rPr>
        <w:rFonts w:hint="default"/>
        <w:color w:val="44444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361F0654"/>
    <w:multiLevelType w:val="hybridMultilevel"/>
    <w:tmpl w:val="E22C4656"/>
    <w:lvl w:ilvl="0" w:tplc="B088CE0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A76B6"/>
    <w:multiLevelType w:val="hybridMultilevel"/>
    <w:tmpl w:val="6B0AE298"/>
    <w:lvl w:ilvl="0" w:tplc="EF52B1C6">
      <w:start w:val="1"/>
      <w:numFmt w:val="decimal"/>
      <w:lvlText w:val="%1."/>
      <w:lvlJc w:val="left"/>
      <w:pPr>
        <w:ind w:left="927" w:hanging="360"/>
      </w:pPr>
      <w:rPr>
        <w:color w:val="000000" w:themeColor="text1"/>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6B23393"/>
    <w:multiLevelType w:val="hybridMultilevel"/>
    <w:tmpl w:val="794A9D38"/>
    <w:lvl w:ilvl="0" w:tplc="B088CE0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B03BD"/>
    <w:multiLevelType w:val="hybridMultilevel"/>
    <w:tmpl w:val="D0ACFB3A"/>
    <w:lvl w:ilvl="0" w:tplc="A08240F6">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6CC226E"/>
    <w:multiLevelType w:val="hybridMultilevel"/>
    <w:tmpl w:val="37B8169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15:restartNumberingAfterBreak="0">
    <w:nsid w:val="5A357011"/>
    <w:multiLevelType w:val="hybridMultilevel"/>
    <w:tmpl w:val="2EE695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0DD4B59"/>
    <w:multiLevelType w:val="hybridMultilevel"/>
    <w:tmpl w:val="A24CBE2A"/>
    <w:lvl w:ilvl="0" w:tplc="B088CE0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F5271"/>
    <w:multiLevelType w:val="multilevel"/>
    <w:tmpl w:val="64AF52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F061DF"/>
    <w:multiLevelType w:val="hybridMultilevel"/>
    <w:tmpl w:val="0D6C233E"/>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0" w15:restartNumberingAfterBreak="0">
    <w:nsid w:val="664F2CB3"/>
    <w:multiLevelType w:val="hybridMultilevel"/>
    <w:tmpl w:val="242E3B0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C8C78D1"/>
    <w:multiLevelType w:val="hybridMultilevel"/>
    <w:tmpl w:val="37B81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5"/>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1"/>
  </w:num>
  <w:num w:numId="8">
    <w:abstractNumId w:val="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0"/>
  </w:num>
  <w:num w:numId="22">
    <w:abstractNumId w:val="13"/>
  </w:num>
  <w:num w:numId="23">
    <w:abstractNumId w:val="8"/>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31"/>
    <w:rsid w:val="00007F68"/>
    <w:rsid w:val="00024612"/>
    <w:rsid w:val="00025D89"/>
    <w:rsid w:val="00042EEB"/>
    <w:rsid w:val="00063A02"/>
    <w:rsid w:val="000719B8"/>
    <w:rsid w:val="0007619A"/>
    <w:rsid w:val="00085A38"/>
    <w:rsid w:val="000C4025"/>
    <w:rsid w:val="000D19E3"/>
    <w:rsid w:val="000D1D42"/>
    <w:rsid w:val="000D3A19"/>
    <w:rsid w:val="000E51DC"/>
    <w:rsid w:val="000E7D07"/>
    <w:rsid w:val="000E7E92"/>
    <w:rsid w:val="00114421"/>
    <w:rsid w:val="00144533"/>
    <w:rsid w:val="0015467D"/>
    <w:rsid w:val="0015676B"/>
    <w:rsid w:val="00175449"/>
    <w:rsid w:val="0017737F"/>
    <w:rsid w:val="00194D53"/>
    <w:rsid w:val="001A22B7"/>
    <w:rsid w:val="001A4411"/>
    <w:rsid w:val="001B5E38"/>
    <w:rsid w:val="001C1DE6"/>
    <w:rsid w:val="00212B88"/>
    <w:rsid w:val="002218AC"/>
    <w:rsid w:val="0023163A"/>
    <w:rsid w:val="002335FC"/>
    <w:rsid w:val="0025713E"/>
    <w:rsid w:val="0026053A"/>
    <w:rsid w:val="002641F8"/>
    <w:rsid w:val="00276A9A"/>
    <w:rsid w:val="002B3EE7"/>
    <w:rsid w:val="002D3DEE"/>
    <w:rsid w:val="002F3CD0"/>
    <w:rsid w:val="00336480"/>
    <w:rsid w:val="003423B2"/>
    <w:rsid w:val="00351696"/>
    <w:rsid w:val="003602BC"/>
    <w:rsid w:val="00360A57"/>
    <w:rsid w:val="00362589"/>
    <w:rsid w:val="00392FDE"/>
    <w:rsid w:val="003A19B0"/>
    <w:rsid w:val="003B1B37"/>
    <w:rsid w:val="003B3CCD"/>
    <w:rsid w:val="003B794F"/>
    <w:rsid w:val="003C0828"/>
    <w:rsid w:val="003F4EB3"/>
    <w:rsid w:val="004261F4"/>
    <w:rsid w:val="00456BF5"/>
    <w:rsid w:val="00457A01"/>
    <w:rsid w:val="00465599"/>
    <w:rsid w:val="004738B6"/>
    <w:rsid w:val="00474BFC"/>
    <w:rsid w:val="00480256"/>
    <w:rsid w:val="00480DEE"/>
    <w:rsid w:val="00481796"/>
    <w:rsid w:val="00527D77"/>
    <w:rsid w:val="00533E55"/>
    <w:rsid w:val="0053760C"/>
    <w:rsid w:val="0054333D"/>
    <w:rsid w:val="00550D17"/>
    <w:rsid w:val="00560FA2"/>
    <w:rsid w:val="00570C60"/>
    <w:rsid w:val="00576389"/>
    <w:rsid w:val="005A1099"/>
    <w:rsid w:val="005A2A85"/>
    <w:rsid w:val="005B029E"/>
    <w:rsid w:val="005F44C0"/>
    <w:rsid w:val="00627E81"/>
    <w:rsid w:val="00664C00"/>
    <w:rsid w:val="00667909"/>
    <w:rsid w:val="00670957"/>
    <w:rsid w:val="00681C7F"/>
    <w:rsid w:val="006F2306"/>
    <w:rsid w:val="00722C3F"/>
    <w:rsid w:val="0074712B"/>
    <w:rsid w:val="007720D2"/>
    <w:rsid w:val="00790664"/>
    <w:rsid w:val="007A3067"/>
    <w:rsid w:val="007B32FD"/>
    <w:rsid w:val="007C2854"/>
    <w:rsid w:val="007C570F"/>
    <w:rsid w:val="007C78E6"/>
    <w:rsid w:val="007D4C84"/>
    <w:rsid w:val="007E456F"/>
    <w:rsid w:val="007E6FAD"/>
    <w:rsid w:val="007F1217"/>
    <w:rsid w:val="00811FF9"/>
    <w:rsid w:val="00854587"/>
    <w:rsid w:val="00875840"/>
    <w:rsid w:val="0087631C"/>
    <w:rsid w:val="008816CA"/>
    <w:rsid w:val="00887E00"/>
    <w:rsid w:val="008958FA"/>
    <w:rsid w:val="008B4F3B"/>
    <w:rsid w:val="008F2B40"/>
    <w:rsid w:val="008F6C0A"/>
    <w:rsid w:val="0090623C"/>
    <w:rsid w:val="00922562"/>
    <w:rsid w:val="00935B2C"/>
    <w:rsid w:val="0094600F"/>
    <w:rsid w:val="00961742"/>
    <w:rsid w:val="009743BD"/>
    <w:rsid w:val="00985C13"/>
    <w:rsid w:val="009A1D99"/>
    <w:rsid w:val="009B6FEA"/>
    <w:rsid w:val="009B780F"/>
    <w:rsid w:val="009D2AE7"/>
    <w:rsid w:val="00A045DD"/>
    <w:rsid w:val="00A129E1"/>
    <w:rsid w:val="00A242EF"/>
    <w:rsid w:val="00A5509A"/>
    <w:rsid w:val="00AA5731"/>
    <w:rsid w:val="00AB0810"/>
    <w:rsid w:val="00AB7516"/>
    <w:rsid w:val="00AC2576"/>
    <w:rsid w:val="00AE54DE"/>
    <w:rsid w:val="00AE66FB"/>
    <w:rsid w:val="00AF0616"/>
    <w:rsid w:val="00AF3E65"/>
    <w:rsid w:val="00AF7DA3"/>
    <w:rsid w:val="00B04A37"/>
    <w:rsid w:val="00B1537F"/>
    <w:rsid w:val="00B24650"/>
    <w:rsid w:val="00B31A3B"/>
    <w:rsid w:val="00B3339F"/>
    <w:rsid w:val="00B51997"/>
    <w:rsid w:val="00B72620"/>
    <w:rsid w:val="00B77C19"/>
    <w:rsid w:val="00B847DB"/>
    <w:rsid w:val="00BA4C33"/>
    <w:rsid w:val="00BB2BE2"/>
    <w:rsid w:val="00BD7406"/>
    <w:rsid w:val="00BE03F3"/>
    <w:rsid w:val="00C0378F"/>
    <w:rsid w:val="00C038B5"/>
    <w:rsid w:val="00C136AE"/>
    <w:rsid w:val="00C222CA"/>
    <w:rsid w:val="00C52A60"/>
    <w:rsid w:val="00C67C6F"/>
    <w:rsid w:val="00C7549F"/>
    <w:rsid w:val="00C77CE4"/>
    <w:rsid w:val="00CA0D4D"/>
    <w:rsid w:val="00CA2213"/>
    <w:rsid w:val="00CB73FA"/>
    <w:rsid w:val="00CC384F"/>
    <w:rsid w:val="00D1155A"/>
    <w:rsid w:val="00D11F4D"/>
    <w:rsid w:val="00D14631"/>
    <w:rsid w:val="00D151F1"/>
    <w:rsid w:val="00D15A8A"/>
    <w:rsid w:val="00D70AD4"/>
    <w:rsid w:val="00D77A0A"/>
    <w:rsid w:val="00D81C24"/>
    <w:rsid w:val="00D8202B"/>
    <w:rsid w:val="00DA08B9"/>
    <w:rsid w:val="00DC1EFA"/>
    <w:rsid w:val="00DC21B8"/>
    <w:rsid w:val="00DC4C92"/>
    <w:rsid w:val="00DC7716"/>
    <w:rsid w:val="00DD62F4"/>
    <w:rsid w:val="00DD7D64"/>
    <w:rsid w:val="00DE7FA8"/>
    <w:rsid w:val="00E0396C"/>
    <w:rsid w:val="00E04404"/>
    <w:rsid w:val="00E21603"/>
    <w:rsid w:val="00E21F4D"/>
    <w:rsid w:val="00E3262A"/>
    <w:rsid w:val="00E5385E"/>
    <w:rsid w:val="00E64D21"/>
    <w:rsid w:val="00E73389"/>
    <w:rsid w:val="00E93D9F"/>
    <w:rsid w:val="00EA5E10"/>
    <w:rsid w:val="00ED2615"/>
    <w:rsid w:val="00ED6BB1"/>
    <w:rsid w:val="00EE6164"/>
    <w:rsid w:val="00F04A3D"/>
    <w:rsid w:val="00F06B7D"/>
    <w:rsid w:val="00F24CF3"/>
    <w:rsid w:val="00F56A25"/>
    <w:rsid w:val="00F7271D"/>
    <w:rsid w:val="00F950A3"/>
    <w:rsid w:val="00FA1AAF"/>
    <w:rsid w:val="00FA5A8A"/>
    <w:rsid w:val="00FB0159"/>
    <w:rsid w:val="00FB0BB3"/>
    <w:rsid w:val="00FE5162"/>
    <w:rsid w:val="00FE7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43DB"/>
  <w15:docId w15:val="{C8C17F3D-12D0-43D1-AFEE-E9AD8FBC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33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D74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F44C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04A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44C0"/>
    <w:rPr>
      <w:rFonts w:asciiTheme="majorHAnsi" w:eastAsiaTheme="majorEastAsia" w:hAnsiTheme="majorHAnsi" w:cstheme="majorBidi"/>
      <w:b/>
      <w:bCs/>
      <w:color w:val="5B9BD5" w:themeColor="accent1"/>
      <w:sz w:val="26"/>
      <w:szCs w:val="26"/>
      <w:lang w:eastAsia="ru-RU"/>
    </w:rPr>
  </w:style>
  <w:style w:type="paragraph" w:styleId="a3">
    <w:name w:val="header"/>
    <w:basedOn w:val="a"/>
    <w:link w:val="a4"/>
    <w:uiPriority w:val="99"/>
    <w:rsid w:val="005F44C0"/>
    <w:pPr>
      <w:tabs>
        <w:tab w:val="center" w:pos="4677"/>
        <w:tab w:val="right" w:pos="9355"/>
      </w:tabs>
    </w:pPr>
  </w:style>
  <w:style w:type="character" w:customStyle="1" w:styleId="a4">
    <w:name w:val="Верхний колонтитул Знак"/>
    <w:basedOn w:val="a0"/>
    <w:link w:val="a3"/>
    <w:uiPriority w:val="99"/>
    <w:rsid w:val="005F44C0"/>
    <w:rPr>
      <w:rFonts w:ascii="Times New Roman" w:eastAsia="Times New Roman" w:hAnsi="Times New Roman" w:cs="Times New Roman"/>
      <w:sz w:val="24"/>
      <w:szCs w:val="24"/>
      <w:lang w:eastAsia="ru-RU"/>
    </w:rPr>
  </w:style>
  <w:style w:type="paragraph" w:styleId="a5">
    <w:name w:val="footer"/>
    <w:basedOn w:val="a"/>
    <w:link w:val="a6"/>
    <w:uiPriority w:val="99"/>
    <w:rsid w:val="005F44C0"/>
    <w:pPr>
      <w:tabs>
        <w:tab w:val="center" w:pos="4677"/>
        <w:tab w:val="right" w:pos="9355"/>
      </w:tabs>
    </w:pPr>
  </w:style>
  <w:style w:type="character" w:customStyle="1" w:styleId="a6">
    <w:name w:val="Нижний колонтитул Знак"/>
    <w:basedOn w:val="a0"/>
    <w:link w:val="a5"/>
    <w:uiPriority w:val="99"/>
    <w:rsid w:val="005F44C0"/>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uiPriority w:val="34"/>
    <w:qFormat/>
    <w:rsid w:val="005F44C0"/>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uiPriority w:val="34"/>
    <w:qFormat/>
    <w:rsid w:val="005F44C0"/>
    <w:rPr>
      <w:rFonts w:ascii="Times New Roman" w:eastAsia="Times New Roman" w:hAnsi="Times New Roman" w:cs="Times New Roman"/>
      <w:sz w:val="24"/>
      <w:szCs w:val="24"/>
      <w:lang w:eastAsia="ru-RU"/>
    </w:rPr>
  </w:style>
  <w:style w:type="paragraph" w:styleId="a9">
    <w:name w:val="No Spacing"/>
    <w:aliases w:val="АЛЬБОМНАЯ,Без интервала1,No Spacing"/>
    <w:link w:val="aa"/>
    <w:uiPriority w:val="1"/>
    <w:qFormat/>
    <w:rsid w:val="005F44C0"/>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5F44C0"/>
    <w:rPr>
      <w:rFonts w:ascii="Calibri" w:eastAsia="Times New Roman" w:hAnsi="Calibri" w:cs="Times New Roman"/>
      <w:lang w:eastAsia="ru-RU"/>
    </w:rPr>
  </w:style>
  <w:style w:type="paragraph" w:styleId="ab">
    <w:name w:val="Title"/>
    <w:aliases w:val=" Знак,Знак"/>
    <w:basedOn w:val="a"/>
    <w:link w:val="ac"/>
    <w:qFormat/>
    <w:rsid w:val="005F44C0"/>
    <w:pPr>
      <w:jc w:val="center"/>
    </w:pPr>
    <w:rPr>
      <w:b/>
      <w:sz w:val="28"/>
      <w:szCs w:val="20"/>
    </w:rPr>
  </w:style>
  <w:style w:type="character" w:customStyle="1" w:styleId="ac">
    <w:name w:val="Заголовок Знак"/>
    <w:aliases w:val=" Знак Знак,Знак Знак"/>
    <w:basedOn w:val="a0"/>
    <w:link w:val="ab"/>
    <w:rsid w:val="005F44C0"/>
    <w:rPr>
      <w:rFonts w:ascii="Times New Roman" w:eastAsia="Times New Roman" w:hAnsi="Times New Roman" w:cs="Times New Roman"/>
      <w:b/>
      <w:sz w:val="28"/>
      <w:szCs w:val="20"/>
      <w:lang w:eastAsia="ru-RU"/>
    </w:r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5F44C0"/>
    <w:pPr>
      <w:spacing w:before="100" w:beforeAutospacing="1" w:after="100" w:afterAutospacing="1"/>
    </w:pPr>
  </w:style>
  <w:style w:type="table" w:styleId="af">
    <w:name w:val="Table Grid"/>
    <w:basedOn w:val="a1"/>
    <w:uiPriority w:val="59"/>
    <w:rsid w:val="005F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5F44C0"/>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5F44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
    <w:name w:val="Основной текст 21"/>
    <w:basedOn w:val="a"/>
    <w:rsid w:val="005F44C0"/>
    <w:pPr>
      <w:jc w:val="both"/>
    </w:pPr>
    <w:rPr>
      <w:rFonts w:ascii="Times/Kazakh" w:hAnsi="Times/Kazakh"/>
      <w:b/>
      <w:sz w:val="22"/>
      <w:szCs w:val="20"/>
    </w:rPr>
  </w:style>
  <w:style w:type="character" w:styleId="af0">
    <w:name w:val="Hyperlink"/>
    <w:uiPriority w:val="99"/>
    <w:unhideWhenUsed/>
    <w:rsid w:val="005F44C0"/>
    <w:rPr>
      <w:strike w:val="0"/>
      <w:dstrike w:val="0"/>
      <w:color w:val="0000FF"/>
      <w:u w:val="none"/>
      <w:effect w:val="none"/>
    </w:rPr>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5F44C0"/>
    <w:rPr>
      <w:rFonts w:ascii="Times New Roman" w:eastAsia="Times New Roman" w:hAnsi="Times New Roman" w:cs="Times New Roman"/>
      <w:sz w:val="24"/>
      <w:szCs w:val="24"/>
      <w:lang w:eastAsia="ru-RU"/>
    </w:rPr>
  </w:style>
  <w:style w:type="table" w:customStyle="1" w:styleId="11">
    <w:name w:val="Сетка таблицы11"/>
    <w:basedOn w:val="a1"/>
    <w:next w:val="af"/>
    <w:uiPriority w:val="59"/>
    <w:rsid w:val="005F44C0"/>
    <w:pPr>
      <w:spacing w:after="0" w:line="240" w:lineRule="auto"/>
      <w:jc w:val="center"/>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alloon Text"/>
    <w:basedOn w:val="a"/>
    <w:link w:val="af2"/>
    <w:uiPriority w:val="99"/>
    <w:semiHidden/>
    <w:unhideWhenUsed/>
    <w:rsid w:val="00E73389"/>
    <w:rPr>
      <w:rFonts w:ascii="Segoe UI" w:hAnsi="Segoe UI" w:cs="Segoe UI"/>
      <w:sz w:val="18"/>
      <w:szCs w:val="18"/>
    </w:rPr>
  </w:style>
  <w:style w:type="character" w:customStyle="1" w:styleId="af2">
    <w:name w:val="Текст выноски Знак"/>
    <w:basedOn w:val="a0"/>
    <w:link w:val="af1"/>
    <w:uiPriority w:val="99"/>
    <w:semiHidden/>
    <w:rsid w:val="00E73389"/>
    <w:rPr>
      <w:rFonts w:ascii="Segoe UI" w:eastAsia="Times New Roman" w:hAnsi="Segoe UI" w:cs="Segoe UI"/>
      <w:sz w:val="18"/>
      <w:szCs w:val="18"/>
      <w:lang w:eastAsia="ru-RU"/>
    </w:rPr>
  </w:style>
  <w:style w:type="paragraph" w:customStyle="1" w:styleId="210">
    <w:name w:val="Основной текст с отступом 21"/>
    <w:basedOn w:val="a"/>
    <w:rsid w:val="00CA2213"/>
    <w:pPr>
      <w:suppressAutoHyphens/>
      <w:spacing w:after="120" w:line="480" w:lineRule="auto"/>
      <w:ind w:left="283"/>
    </w:pPr>
    <w:rPr>
      <w:sz w:val="20"/>
      <w:szCs w:val="20"/>
      <w:lang w:eastAsia="ar-SA"/>
    </w:rPr>
  </w:style>
  <w:style w:type="paragraph" w:styleId="af3">
    <w:name w:val="Body Text Indent"/>
    <w:basedOn w:val="a"/>
    <w:link w:val="af4"/>
    <w:uiPriority w:val="99"/>
    <w:unhideWhenUsed/>
    <w:rsid w:val="002641F8"/>
    <w:pPr>
      <w:widowControl w:val="0"/>
      <w:autoSpaceDE w:val="0"/>
      <w:autoSpaceDN w:val="0"/>
      <w:adjustRightInd w:val="0"/>
      <w:spacing w:after="120" w:line="300" w:lineRule="auto"/>
      <w:ind w:left="283"/>
      <w:jc w:val="both"/>
    </w:pPr>
    <w:rPr>
      <w:rFonts w:eastAsia="Calibri"/>
    </w:rPr>
  </w:style>
  <w:style w:type="character" w:customStyle="1" w:styleId="af4">
    <w:name w:val="Основной текст с отступом Знак"/>
    <w:basedOn w:val="a0"/>
    <w:link w:val="af3"/>
    <w:uiPriority w:val="99"/>
    <w:rsid w:val="002641F8"/>
    <w:rPr>
      <w:rFonts w:ascii="Times New Roman" w:eastAsia="Calibri" w:hAnsi="Times New Roman" w:cs="Times New Roman"/>
      <w:sz w:val="24"/>
      <w:szCs w:val="24"/>
      <w:lang w:eastAsia="ru-RU"/>
    </w:rPr>
  </w:style>
  <w:style w:type="character" w:customStyle="1" w:styleId="bumpedfont15mrcssattr">
    <w:name w:val="bumpedfont15_mr_css_attr"/>
    <w:basedOn w:val="a0"/>
    <w:rsid w:val="002641F8"/>
  </w:style>
  <w:style w:type="character" w:styleId="af5">
    <w:name w:val="Strong"/>
    <w:basedOn w:val="a0"/>
    <w:uiPriority w:val="22"/>
    <w:qFormat/>
    <w:rsid w:val="00F04A3D"/>
    <w:rPr>
      <w:b/>
      <w:bCs/>
    </w:rPr>
  </w:style>
  <w:style w:type="character" w:customStyle="1" w:styleId="30">
    <w:name w:val="Заголовок 3 Знак"/>
    <w:basedOn w:val="a0"/>
    <w:link w:val="3"/>
    <w:uiPriority w:val="9"/>
    <w:semiHidden/>
    <w:rsid w:val="00F04A3D"/>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BD7406"/>
    <w:rPr>
      <w:rFonts w:asciiTheme="majorHAnsi" w:eastAsiaTheme="majorEastAsia" w:hAnsiTheme="majorHAnsi" w:cstheme="majorBidi"/>
      <w:color w:val="2E74B5" w:themeColor="accent1" w:themeShade="BF"/>
      <w:sz w:val="32"/>
      <w:szCs w:val="32"/>
      <w:lang w:eastAsia="ru-RU"/>
    </w:rPr>
  </w:style>
  <w:style w:type="character" w:customStyle="1" w:styleId="title-text">
    <w:name w:val="title-text"/>
    <w:basedOn w:val="a0"/>
    <w:rsid w:val="00722C3F"/>
  </w:style>
  <w:style w:type="character" w:customStyle="1" w:styleId="anchor-text">
    <w:name w:val="anchor-text"/>
    <w:basedOn w:val="a0"/>
    <w:rsid w:val="00722C3F"/>
  </w:style>
  <w:style w:type="paragraph" w:styleId="HTML">
    <w:name w:val="HTML Preformatted"/>
    <w:basedOn w:val="a"/>
    <w:link w:val="HTML0"/>
    <w:uiPriority w:val="99"/>
    <w:semiHidden/>
    <w:unhideWhenUsed/>
    <w:rsid w:val="000C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C4025"/>
    <w:rPr>
      <w:rFonts w:ascii="Courier New" w:eastAsia="Times New Roman" w:hAnsi="Courier New" w:cs="Courier New"/>
      <w:sz w:val="20"/>
      <w:szCs w:val="20"/>
    </w:rPr>
  </w:style>
  <w:style w:type="character" w:customStyle="1" w:styleId="y2iqfc">
    <w:name w:val="y2iqfc"/>
    <w:basedOn w:val="a0"/>
    <w:rsid w:val="000C4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0918">
      <w:bodyDiv w:val="1"/>
      <w:marLeft w:val="0"/>
      <w:marRight w:val="0"/>
      <w:marTop w:val="0"/>
      <w:marBottom w:val="0"/>
      <w:divBdr>
        <w:top w:val="none" w:sz="0" w:space="0" w:color="auto"/>
        <w:left w:val="none" w:sz="0" w:space="0" w:color="auto"/>
        <w:bottom w:val="none" w:sz="0" w:space="0" w:color="auto"/>
        <w:right w:val="none" w:sz="0" w:space="0" w:color="auto"/>
      </w:divBdr>
    </w:div>
    <w:div w:id="397241148">
      <w:bodyDiv w:val="1"/>
      <w:marLeft w:val="0"/>
      <w:marRight w:val="0"/>
      <w:marTop w:val="0"/>
      <w:marBottom w:val="0"/>
      <w:divBdr>
        <w:top w:val="none" w:sz="0" w:space="0" w:color="auto"/>
        <w:left w:val="none" w:sz="0" w:space="0" w:color="auto"/>
        <w:bottom w:val="none" w:sz="0" w:space="0" w:color="auto"/>
        <w:right w:val="none" w:sz="0" w:space="0" w:color="auto"/>
      </w:divBdr>
    </w:div>
    <w:div w:id="613903339">
      <w:bodyDiv w:val="1"/>
      <w:marLeft w:val="0"/>
      <w:marRight w:val="0"/>
      <w:marTop w:val="0"/>
      <w:marBottom w:val="0"/>
      <w:divBdr>
        <w:top w:val="none" w:sz="0" w:space="0" w:color="auto"/>
        <w:left w:val="none" w:sz="0" w:space="0" w:color="auto"/>
        <w:bottom w:val="none" w:sz="0" w:space="0" w:color="auto"/>
        <w:right w:val="none" w:sz="0" w:space="0" w:color="auto"/>
      </w:divBdr>
    </w:div>
    <w:div w:id="674655107">
      <w:bodyDiv w:val="1"/>
      <w:marLeft w:val="0"/>
      <w:marRight w:val="0"/>
      <w:marTop w:val="0"/>
      <w:marBottom w:val="0"/>
      <w:divBdr>
        <w:top w:val="none" w:sz="0" w:space="0" w:color="auto"/>
        <w:left w:val="none" w:sz="0" w:space="0" w:color="auto"/>
        <w:bottom w:val="none" w:sz="0" w:space="0" w:color="auto"/>
        <w:right w:val="none" w:sz="0" w:space="0" w:color="auto"/>
      </w:divBdr>
    </w:div>
    <w:div w:id="723062112">
      <w:bodyDiv w:val="1"/>
      <w:marLeft w:val="0"/>
      <w:marRight w:val="0"/>
      <w:marTop w:val="0"/>
      <w:marBottom w:val="0"/>
      <w:divBdr>
        <w:top w:val="none" w:sz="0" w:space="0" w:color="auto"/>
        <w:left w:val="none" w:sz="0" w:space="0" w:color="auto"/>
        <w:bottom w:val="none" w:sz="0" w:space="0" w:color="auto"/>
        <w:right w:val="none" w:sz="0" w:space="0" w:color="auto"/>
      </w:divBdr>
      <w:divsChild>
        <w:div w:id="595793729">
          <w:marLeft w:val="0"/>
          <w:marRight w:val="0"/>
          <w:marTop w:val="0"/>
          <w:marBottom w:val="0"/>
          <w:divBdr>
            <w:top w:val="none" w:sz="0" w:space="0" w:color="auto"/>
            <w:left w:val="none" w:sz="0" w:space="0" w:color="auto"/>
            <w:bottom w:val="none" w:sz="0" w:space="0" w:color="auto"/>
            <w:right w:val="none" w:sz="0" w:space="0" w:color="auto"/>
          </w:divBdr>
          <w:divsChild>
            <w:div w:id="1601140578">
              <w:marLeft w:val="0"/>
              <w:marRight w:val="0"/>
              <w:marTop w:val="0"/>
              <w:marBottom w:val="0"/>
              <w:divBdr>
                <w:top w:val="none" w:sz="0" w:space="0" w:color="auto"/>
                <w:left w:val="none" w:sz="0" w:space="0" w:color="auto"/>
                <w:bottom w:val="none" w:sz="0" w:space="0" w:color="auto"/>
                <w:right w:val="none" w:sz="0" w:space="0" w:color="auto"/>
              </w:divBdr>
              <w:divsChild>
                <w:div w:id="908152296">
                  <w:marLeft w:val="0"/>
                  <w:marRight w:val="0"/>
                  <w:marTop w:val="0"/>
                  <w:marBottom w:val="0"/>
                  <w:divBdr>
                    <w:top w:val="none" w:sz="0" w:space="0" w:color="auto"/>
                    <w:left w:val="none" w:sz="0" w:space="0" w:color="auto"/>
                    <w:bottom w:val="none" w:sz="0" w:space="0" w:color="auto"/>
                    <w:right w:val="none" w:sz="0" w:space="0" w:color="auto"/>
                  </w:divBdr>
                  <w:divsChild>
                    <w:div w:id="17653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4175">
          <w:marLeft w:val="0"/>
          <w:marRight w:val="0"/>
          <w:marTop w:val="0"/>
          <w:marBottom w:val="0"/>
          <w:divBdr>
            <w:top w:val="none" w:sz="0" w:space="0" w:color="auto"/>
            <w:left w:val="none" w:sz="0" w:space="0" w:color="auto"/>
            <w:bottom w:val="none" w:sz="0" w:space="0" w:color="auto"/>
            <w:right w:val="none" w:sz="0" w:space="0" w:color="auto"/>
          </w:divBdr>
          <w:divsChild>
            <w:div w:id="1431241983">
              <w:marLeft w:val="0"/>
              <w:marRight w:val="0"/>
              <w:marTop w:val="0"/>
              <w:marBottom w:val="0"/>
              <w:divBdr>
                <w:top w:val="none" w:sz="0" w:space="0" w:color="auto"/>
                <w:left w:val="none" w:sz="0" w:space="0" w:color="auto"/>
                <w:bottom w:val="none" w:sz="0" w:space="0" w:color="auto"/>
                <w:right w:val="none" w:sz="0" w:space="0" w:color="auto"/>
              </w:divBdr>
              <w:divsChild>
                <w:div w:id="126894534">
                  <w:marLeft w:val="0"/>
                  <w:marRight w:val="0"/>
                  <w:marTop w:val="0"/>
                  <w:marBottom w:val="0"/>
                  <w:divBdr>
                    <w:top w:val="none" w:sz="0" w:space="0" w:color="auto"/>
                    <w:left w:val="none" w:sz="0" w:space="0" w:color="auto"/>
                    <w:bottom w:val="none" w:sz="0" w:space="0" w:color="auto"/>
                    <w:right w:val="none" w:sz="0" w:space="0" w:color="auto"/>
                  </w:divBdr>
                  <w:divsChild>
                    <w:div w:id="7076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11839">
          <w:marLeft w:val="0"/>
          <w:marRight w:val="0"/>
          <w:marTop w:val="0"/>
          <w:marBottom w:val="0"/>
          <w:divBdr>
            <w:top w:val="none" w:sz="0" w:space="0" w:color="auto"/>
            <w:left w:val="none" w:sz="0" w:space="0" w:color="auto"/>
            <w:bottom w:val="none" w:sz="0" w:space="0" w:color="auto"/>
            <w:right w:val="none" w:sz="0" w:space="0" w:color="auto"/>
          </w:divBdr>
          <w:divsChild>
            <w:div w:id="617953128">
              <w:marLeft w:val="0"/>
              <w:marRight w:val="0"/>
              <w:marTop w:val="0"/>
              <w:marBottom w:val="0"/>
              <w:divBdr>
                <w:top w:val="none" w:sz="0" w:space="0" w:color="auto"/>
                <w:left w:val="none" w:sz="0" w:space="0" w:color="auto"/>
                <w:bottom w:val="none" w:sz="0" w:space="0" w:color="auto"/>
                <w:right w:val="none" w:sz="0" w:space="0" w:color="auto"/>
              </w:divBdr>
              <w:divsChild>
                <w:div w:id="1864511989">
                  <w:marLeft w:val="0"/>
                  <w:marRight w:val="0"/>
                  <w:marTop w:val="0"/>
                  <w:marBottom w:val="0"/>
                  <w:divBdr>
                    <w:top w:val="none" w:sz="0" w:space="0" w:color="auto"/>
                    <w:left w:val="none" w:sz="0" w:space="0" w:color="auto"/>
                    <w:bottom w:val="none" w:sz="0" w:space="0" w:color="auto"/>
                    <w:right w:val="none" w:sz="0" w:space="0" w:color="auto"/>
                  </w:divBdr>
                  <w:divsChild>
                    <w:div w:id="10110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2591">
          <w:marLeft w:val="0"/>
          <w:marRight w:val="0"/>
          <w:marTop w:val="0"/>
          <w:marBottom w:val="0"/>
          <w:divBdr>
            <w:top w:val="none" w:sz="0" w:space="0" w:color="auto"/>
            <w:left w:val="none" w:sz="0" w:space="0" w:color="auto"/>
            <w:bottom w:val="none" w:sz="0" w:space="0" w:color="auto"/>
            <w:right w:val="none" w:sz="0" w:space="0" w:color="auto"/>
          </w:divBdr>
          <w:divsChild>
            <w:div w:id="1576352532">
              <w:marLeft w:val="0"/>
              <w:marRight w:val="0"/>
              <w:marTop w:val="0"/>
              <w:marBottom w:val="0"/>
              <w:divBdr>
                <w:top w:val="none" w:sz="0" w:space="0" w:color="auto"/>
                <w:left w:val="none" w:sz="0" w:space="0" w:color="auto"/>
                <w:bottom w:val="none" w:sz="0" w:space="0" w:color="auto"/>
                <w:right w:val="none" w:sz="0" w:space="0" w:color="auto"/>
              </w:divBdr>
              <w:divsChild>
                <w:div w:id="803815588">
                  <w:marLeft w:val="0"/>
                  <w:marRight w:val="0"/>
                  <w:marTop w:val="0"/>
                  <w:marBottom w:val="0"/>
                  <w:divBdr>
                    <w:top w:val="none" w:sz="0" w:space="0" w:color="auto"/>
                    <w:left w:val="none" w:sz="0" w:space="0" w:color="auto"/>
                    <w:bottom w:val="none" w:sz="0" w:space="0" w:color="auto"/>
                    <w:right w:val="none" w:sz="0" w:space="0" w:color="auto"/>
                  </w:divBdr>
                  <w:divsChild>
                    <w:div w:id="11925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11809">
          <w:marLeft w:val="0"/>
          <w:marRight w:val="0"/>
          <w:marTop w:val="0"/>
          <w:marBottom w:val="0"/>
          <w:divBdr>
            <w:top w:val="none" w:sz="0" w:space="0" w:color="auto"/>
            <w:left w:val="none" w:sz="0" w:space="0" w:color="auto"/>
            <w:bottom w:val="none" w:sz="0" w:space="0" w:color="auto"/>
            <w:right w:val="none" w:sz="0" w:space="0" w:color="auto"/>
          </w:divBdr>
          <w:divsChild>
            <w:div w:id="103039600">
              <w:marLeft w:val="0"/>
              <w:marRight w:val="0"/>
              <w:marTop w:val="0"/>
              <w:marBottom w:val="0"/>
              <w:divBdr>
                <w:top w:val="none" w:sz="0" w:space="0" w:color="auto"/>
                <w:left w:val="none" w:sz="0" w:space="0" w:color="auto"/>
                <w:bottom w:val="none" w:sz="0" w:space="0" w:color="auto"/>
                <w:right w:val="none" w:sz="0" w:space="0" w:color="auto"/>
              </w:divBdr>
              <w:divsChild>
                <w:div w:id="650645635">
                  <w:marLeft w:val="0"/>
                  <w:marRight w:val="0"/>
                  <w:marTop w:val="0"/>
                  <w:marBottom w:val="0"/>
                  <w:divBdr>
                    <w:top w:val="none" w:sz="0" w:space="0" w:color="auto"/>
                    <w:left w:val="none" w:sz="0" w:space="0" w:color="auto"/>
                    <w:bottom w:val="none" w:sz="0" w:space="0" w:color="auto"/>
                    <w:right w:val="none" w:sz="0" w:space="0" w:color="auto"/>
                  </w:divBdr>
                  <w:divsChild>
                    <w:div w:id="12672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6857">
          <w:marLeft w:val="0"/>
          <w:marRight w:val="0"/>
          <w:marTop w:val="0"/>
          <w:marBottom w:val="0"/>
          <w:divBdr>
            <w:top w:val="none" w:sz="0" w:space="0" w:color="auto"/>
            <w:left w:val="none" w:sz="0" w:space="0" w:color="auto"/>
            <w:bottom w:val="none" w:sz="0" w:space="0" w:color="auto"/>
            <w:right w:val="none" w:sz="0" w:space="0" w:color="auto"/>
          </w:divBdr>
          <w:divsChild>
            <w:div w:id="15230563">
              <w:marLeft w:val="0"/>
              <w:marRight w:val="0"/>
              <w:marTop w:val="0"/>
              <w:marBottom w:val="0"/>
              <w:divBdr>
                <w:top w:val="none" w:sz="0" w:space="0" w:color="auto"/>
                <w:left w:val="none" w:sz="0" w:space="0" w:color="auto"/>
                <w:bottom w:val="none" w:sz="0" w:space="0" w:color="auto"/>
                <w:right w:val="none" w:sz="0" w:space="0" w:color="auto"/>
              </w:divBdr>
              <w:divsChild>
                <w:div w:id="1728606589">
                  <w:marLeft w:val="0"/>
                  <w:marRight w:val="0"/>
                  <w:marTop w:val="0"/>
                  <w:marBottom w:val="0"/>
                  <w:divBdr>
                    <w:top w:val="none" w:sz="0" w:space="0" w:color="auto"/>
                    <w:left w:val="none" w:sz="0" w:space="0" w:color="auto"/>
                    <w:bottom w:val="none" w:sz="0" w:space="0" w:color="auto"/>
                    <w:right w:val="none" w:sz="0" w:space="0" w:color="auto"/>
                  </w:divBdr>
                  <w:divsChild>
                    <w:div w:id="15423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00409">
          <w:marLeft w:val="0"/>
          <w:marRight w:val="0"/>
          <w:marTop w:val="0"/>
          <w:marBottom w:val="0"/>
          <w:divBdr>
            <w:top w:val="none" w:sz="0" w:space="0" w:color="auto"/>
            <w:left w:val="none" w:sz="0" w:space="0" w:color="auto"/>
            <w:bottom w:val="none" w:sz="0" w:space="0" w:color="auto"/>
            <w:right w:val="none" w:sz="0" w:space="0" w:color="auto"/>
          </w:divBdr>
          <w:divsChild>
            <w:div w:id="109396297">
              <w:marLeft w:val="0"/>
              <w:marRight w:val="0"/>
              <w:marTop w:val="0"/>
              <w:marBottom w:val="0"/>
              <w:divBdr>
                <w:top w:val="none" w:sz="0" w:space="0" w:color="auto"/>
                <w:left w:val="none" w:sz="0" w:space="0" w:color="auto"/>
                <w:bottom w:val="none" w:sz="0" w:space="0" w:color="auto"/>
                <w:right w:val="none" w:sz="0" w:space="0" w:color="auto"/>
              </w:divBdr>
              <w:divsChild>
                <w:div w:id="1834368808">
                  <w:marLeft w:val="0"/>
                  <w:marRight w:val="0"/>
                  <w:marTop w:val="0"/>
                  <w:marBottom w:val="0"/>
                  <w:divBdr>
                    <w:top w:val="none" w:sz="0" w:space="0" w:color="auto"/>
                    <w:left w:val="none" w:sz="0" w:space="0" w:color="auto"/>
                    <w:bottom w:val="none" w:sz="0" w:space="0" w:color="auto"/>
                    <w:right w:val="none" w:sz="0" w:space="0" w:color="auto"/>
                  </w:divBdr>
                  <w:divsChild>
                    <w:div w:id="5315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600">
          <w:marLeft w:val="0"/>
          <w:marRight w:val="0"/>
          <w:marTop w:val="0"/>
          <w:marBottom w:val="0"/>
          <w:divBdr>
            <w:top w:val="none" w:sz="0" w:space="0" w:color="auto"/>
            <w:left w:val="none" w:sz="0" w:space="0" w:color="auto"/>
            <w:bottom w:val="none" w:sz="0" w:space="0" w:color="auto"/>
            <w:right w:val="none" w:sz="0" w:space="0" w:color="auto"/>
          </w:divBdr>
          <w:divsChild>
            <w:div w:id="366025054">
              <w:marLeft w:val="0"/>
              <w:marRight w:val="0"/>
              <w:marTop w:val="0"/>
              <w:marBottom w:val="0"/>
              <w:divBdr>
                <w:top w:val="none" w:sz="0" w:space="0" w:color="auto"/>
                <w:left w:val="none" w:sz="0" w:space="0" w:color="auto"/>
                <w:bottom w:val="none" w:sz="0" w:space="0" w:color="auto"/>
                <w:right w:val="none" w:sz="0" w:space="0" w:color="auto"/>
              </w:divBdr>
              <w:divsChild>
                <w:div w:id="1192765026">
                  <w:marLeft w:val="0"/>
                  <w:marRight w:val="0"/>
                  <w:marTop w:val="0"/>
                  <w:marBottom w:val="0"/>
                  <w:divBdr>
                    <w:top w:val="none" w:sz="0" w:space="0" w:color="auto"/>
                    <w:left w:val="none" w:sz="0" w:space="0" w:color="auto"/>
                    <w:bottom w:val="none" w:sz="0" w:space="0" w:color="auto"/>
                    <w:right w:val="none" w:sz="0" w:space="0" w:color="auto"/>
                  </w:divBdr>
                  <w:divsChild>
                    <w:div w:id="10930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216">
          <w:marLeft w:val="0"/>
          <w:marRight w:val="0"/>
          <w:marTop w:val="0"/>
          <w:marBottom w:val="0"/>
          <w:divBdr>
            <w:top w:val="none" w:sz="0" w:space="0" w:color="auto"/>
            <w:left w:val="none" w:sz="0" w:space="0" w:color="auto"/>
            <w:bottom w:val="none" w:sz="0" w:space="0" w:color="auto"/>
            <w:right w:val="none" w:sz="0" w:space="0" w:color="auto"/>
          </w:divBdr>
          <w:divsChild>
            <w:div w:id="1931280437">
              <w:marLeft w:val="0"/>
              <w:marRight w:val="0"/>
              <w:marTop w:val="0"/>
              <w:marBottom w:val="0"/>
              <w:divBdr>
                <w:top w:val="none" w:sz="0" w:space="0" w:color="auto"/>
                <w:left w:val="none" w:sz="0" w:space="0" w:color="auto"/>
                <w:bottom w:val="none" w:sz="0" w:space="0" w:color="auto"/>
                <w:right w:val="none" w:sz="0" w:space="0" w:color="auto"/>
              </w:divBdr>
              <w:divsChild>
                <w:div w:id="1329289419">
                  <w:marLeft w:val="0"/>
                  <w:marRight w:val="0"/>
                  <w:marTop w:val="0"/>
                  <w:marBottom w:val="0"/>
                  <w:divBdr>
                    <w:top w:val="none" w:sz="0" w:space="0" w:color="auto"/>
                    <w:left w:val="none" w:sz="0" w:space="0" w:color="auto"/>
                    <w:bottom w:val="none" w:sz="0" w:space="0" w:color="auto"/>
                    <w:right w:val="none" w:sz="0" w:space="0" w:color="auto"/>
                  </w:divBdr>
                  <w:divsChild>
                    <w:div w:id="18142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72928">
          <w:marLeft w:val="0"/>
          <w:marRight w:val="0"/>
          <w:marTop w:val="0"/>
          <w:marBottom w:val="0"/>
          <w:divBdr>
            <w:top w:val="none" w:sz="0" w:space="0" w:color="auto"/>
            <w:left w:val="none" w:sz="0" w:space="0" w:color="auto"/>
            <w:bottom w:val="none" w:sz="0" w:space="0" w:color="auto"/>
            <w:right w:val="none" w:sz="0" w:space="0" w:color="auto"/>
          </w:divBdr>
          <w:divsChild>
            <w:div w:id="93865663">
              <w:marLeft w:val="0"/>
              <w:marRight w:val="0"/>
              <w:marTop w:val="0"/>
              <w:marBottom w:val="0"/>
              <w:divBdr>
                <w:top w:val="none" w:sz="0" w:space="0" w:color="auto"/>
                <w:left w:val="none" w:sz="0" w:space="0" w:color="auto"/>
                <w:bottom w:val="none" w:sz="0" w:space="0" w:color="auto"/>
                <w:right w:val="none" w:sz="0" w:space="0" w:color="auto"/>
              </w:divBdr>
              <w:divsChild>
                <w:div w:id="434252870">
                  <w:marLeft w:val="0"/>
                  <w:marRight w:val="0"/>
                  <w:marTop w:val="0"/>
                  <w:marBottom w:val="0"/>
                  <w:divBdr>
                    <w:top w:val="none" w:sz="0" w:space="0" w:color="auto"/>
                    <w:left w:val="none" w:sz="0" w:space="0" w:color="auto"/>
                    <w:bottom w:val="none" w:sz="0" w:space="0" w:color="auto"/>
                    <w:right w:val="none" w:sz="0" w:space="0" w:color="auto"/>
                  </w:divBdr>
                  <w:divsChild>
                    <w:div w:id="5621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96223">
          <w:marLeft w:val="0"/>
          <w:marRight w:val="0"/>
          <w:marTop w:val="0"/>
          <w:marBottom w:val="0"/>
          <w:divBdr>
            <w:top w:val="none" w:sz="0" w:space="0" w:color="auto"/>
            <w:left w:val="none" w:sz="0" w:space="0" w:color="auto"/>
            <w:bottom w:val="none" w:sz="0" w:space="0" w:color="auto"/>
            <w:right w:val="none" w:sz="0" w:space="0" w:color="auto"/>
          </w:divBdr>
          <w:divsChild>
            <w:div w:id="511257681">
              <w:marLeft w:val="0"/>
              <w:marRight w:val="0"/>
              <w:marTop w:val="0"/>
              <w:marBottom w:val="0"/>
              <w:divBdr>
                <w:top w:val="none" w:sz="0" w:space="0" w:color="auto"/>
                <w:left w:val="none" w:sz="0" w:space="0" w:color="auto"/>
                <w:bottom w:val="none" w:sz="0" w:space="0" w:color="auto"/>
                <w:right w:val="none" w:sz="0" w:space="0" w:color="auto"/>
              </w:divBdr>
              <w:divsChild>
                <w:div w:id="2128617885">
                  <w:marLeft w:val="0"/>
                  <w:marRight w:val="0"/>
                  <w:marTop w:val="0"/>
                  <w:marBottom w:val="0"/>
                  <w:divBdr>
                    <w:top w:val="none" w:sz="0" w:space="0" w:color="auto"/>
                    <w:left w:val="none" w:sz="0" w:space="0" w:color="auto"/>
                    <w:bottom w:val="none" w:sz="0" w:space="0" w:color="auto"/>
                    <w:right w:val="none" w:sz="0" w:space="0" w:color="auto"/>
                  </w:divBdr>
                  <w:divsChild>
                    <w:div w:id="21155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22642">
          <w:marLeft w:val="0"/>
          <w:marRight w:val="0"/>
          <w:marTop w:val="0"/>
          <w:marBottom w:val="0"/>
          <w:divBdr>
            <w:top w:val="none" w:sz="0" w:space="0" w:color="auto"/>
            <w:left w:val="none" w:sz="0" w:space="0" w:color="auto"/>
            <w:bottom w:val="none" w:sz="0" w:space="0" w:color="auto"/>
            <w:right w:val="none" w:sz="0" w:space="0" w:color="auto"/>
          </w:divBdr>
          <w:divsChild>
            <w:div w:id="420876859">
              <w:marLeft w:val="0"/>
              <w:marRight w:val="0"/>
              <w:marTop w:val="0"/>
              <w:marBottom w:val="0"/>
              <w:divBdr>
                <w:top w:val="none" w:sz="0" w:space="0" w:color="auto"/>
                <w:left w:val="none" w:sz="0" w:space="0" w:color="auto"/>
                <w:bottom w:val="none" w:sz="0" w:space="0" w:color="auto"/>
                <w:right w:val="none" w:sz="0" w:space="0" w:color="auto"/>
              </w:divBdr>
              <w:divsChild>
                <w:div w:id="396251132">
                  <w:marLeft w:val="0"/>
                  <w:marRight w:val="0"/>
                  <w:marTop w:val="0"/>
                  <w:marBottom w:val="0"/>
                  <w:divBdr>
                    <w:top w:val="none" w:sz="0" w:space="0" w:color="auto"/>
                    <w:left w:val="none" w:sz="0" w:space="0" w:color="auto"/>
                    <w:bottom w:val="none" w:sz="0" w:space="0" w:color="auto"/>
                    <w:right w:val="none" w:sz="0" w:space="0" w:color="auto"/>
                  </w:divBdr>
                  <w:divsChild>
                    <w:div w:id="11124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813">
          <w:marLeft w:val="0"/>
          <w:marRight w:val="0"/>
          <w:marTop w:val="0"/>
          <w:marBottom w:val="0"/>
          <w:divBdr>
            <w:top w:val="none" w:sz="0" w:space="0" w:color="auto"/>
            <w:left w:val="none" w:sz="0" w:space="0" w:color="auto"/>
            <w:bottom w:val="none" w:sz="0" w:space="0" w:color="auto"/>
            <w:right w:val="none" w:sz="0" w:space="0" w:color="auto"/>
          </w:divBdr>
          <w:divsChild>
            <w:div w:id="34932253">
              <w:marLeft w:val="0"/>
              <w:marRight w:val="0"/>
              <w:marTop w:val="0"/>
              <w:marBottom w:val="0"/>
              <w:divBdr>
                <w:top w:val="none" w:sz="0" w:space="0" w:color="auto"/>
                <w:left w:val="none" w:sz="0" w:space="0" w:color="auto"/>
                <w:bottom w:val="none" w:sz="0" w:space="0" w:color="auto"/>
                <w:right w:val="none" w:sz="0" w:space="0" w:color="auto"/>
              </w:divBdr>
              <w:divsChild>
                <w:div w:id="1341351463">
                  <w:marLeft w:val="0"/>
                  <w:marRight w:val="0"/>
                  <w:marTop w:val="0"/>
                  <w:marBottom w:val="0"/>
                  <w:divBdr>
                    <w:top w:val="none" w:sz="0" w:space="0" w:color="auto"/>
                    <w:left w:val="none" w:sz="0" w:space="0" w:color="auto"/>
                    <w:bottom w:val="none" w:sz="0" w:space="0" w:color="auto"/>
                    <w:right w:val="none" w:sz="0" w:space="0" w:color="auto"/>
                  </w:divBdr>
                  <w:divsChild>
                    <w:div w:id="12689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5166">
          <w:marLeft w:val="0"/>
          <w:marRight w:val="0"/>
          <w:marTop w:val="0"/>
          <w:marBottom w:val="0"/>
          <w:divBdr>
            <w:top w:val="none" w:sz="0" w:space="0" w:color="auto"/>
            <w:left w:val="none" w:sz="0" w:space="0" w:color="auto"/>
            <w:bottom w:val="none" w:sz="0" w:space="0" w:color="auto"/>
            <w:right w:val="none" w:sz="0" w:space="0" w:color="auto"/>
          </w:divBdr>
          <w:divsChild>
            <w:div w:id="1823814919">
              <w:marLeft w:val="0"/>
              <w:marRight w:val="0"/>
              <w:marTop w:val="0"/>
              <w:marBottom w:val="0"/>
              <w:divBdr>
                <w:top w:val="none" w:sz="0" w:space="0" w:color="auto"/>
                <w:left w:val="none" w:sz="0" w:space="0" w:color="auto"/>
                <w:bottom w:val="none" w:sz="0" w:space="0" w:color="auto"/>
                <w:right w:val="none" w:sz="0" w:space="0" w:color="auto"/>
              </w:divBdr>
              <w:divsChild>
                <w:div w:id="490758877">
                  <w:marLeft w:val="0"/>
                  <w:marRight w:val="0"/>
                  <w:marTop w:val="0"/>
                  <w:marBottom w:val="0"/>
                  <w:divBdr>
                    <w:top w:val="none" w:sz="0" w:space="0" w:color="auto"/>
                    <w:left w:val="none" w:sz="0" w:space="0" w:color="auto"/>
                    <w:bottom w:val="none" w:sz="0" w:space="0" w:color="auto"/>
                    <w:right w:val="none" w:sz="0" w:space="0" w:color="auto"/>
                  </w:divBdr>
                  <w:divsChild>
                    <w:div w:id="45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38424">
      <w:bodyDiv w:val="1"/>
      <w:marLeft w:val="0"/>
      <w:marRight w:val="0"/>
      <w:marTop w:val="0"/>
      <w:marBottom w:val="0"/>
      <w:divBdr>
        <w:top w:val="none" w:sz="0" w:space="0" w:color="auto"/>
        <w:left w:val="none" w:sz="0" w:space="0" w:color="auto"/>
        <w:bottom w:val="none" w:sz="0" w:space="0" w:color="auto"/>
        <w:right w:val="none" w:sz="0" w:space="0" w:color="auto"/>
      </w:divBdr>
      <w:divsChild>
        <w:div w:id="1193299842">
          <w:marLeft w:val="0"/>
          <w:marRight w:val="0"/>
          <w:marTop w:val="200"/>
          <w:marBottom w:val="200"/>
          <w:divBdr>
            <w:top w:val="none" w:sz="0" w:space="0" w:color="auto"/>
            <w:left w:val="none" w:sz="0" w:space="0" w:color="auto"/>
            <w:bottom w:val="none" w:sz="0" w:space="0" w:color="auto"/>
            <w:right w:val="none" w:sz="0" w:space="0" w:color="auto"/>
          </w:divBdr>
        </w:div>
        <w:div w:id="1100834470">
          <w:marLeft w:val="0"/>
          <w:marRight w:val="0"/>
          <w:marTop w:val="200"/>
          <w:marBottom w:val="200"/>
          <w:divBdr>
            <w:top w:val="none" w:sz="0" w:space="0" w:color="auto"/>
            <w:left w:val="none" w:sz="0" w:space="0" w:color="auto"/>
            <w:bottom w:val="none" w:sz="0" w:space="0" w:color="auto"/>
            <w:right w:val="none" w:sz="0" w:space="0" w:color="auto"/>
          </w:divBdr>
        </w:div>
        <w:div w:id="389110695">
          <w:marLeft w:val="0"/>
          <w:marRight w:val="0"/>
          <w:marTop w:val="200"/>
          <w:marBottom w:val="200"/>
          <w:divBdr>
            <w:top w:val="none" w:sz="0" w:space="0" w:color="auto"/>
            <w:left w:val="none" w:sz="0" w:space="0" w:color="auto"/>
            <w:bottom w:val="none" w:sz="0" w:space="0" w:color="auto"/>
            <w:right w:val="none" w:sz="0" w:space="0" w:color="auto"/>
          </w:divBdr>
        </w:div>
        <w:div w:id="1069305996">
          <w:marLeft w:val="0"/>
          <w:marRight w:val="0"/>
          <w:marTop w:val="200"/>
          <w:marBottom w:val="200"/>
          <w:divBdr>
            <w:top w:val="none" w:sz="0" w:space="0" w:color="auto"/>
            <w:left w:val="none" w:sz="0" w:space="0" w:color="auto"/>
            <w:bottom w:val="none" w:sz="0" w:space="0" w:color="auto"/>
            <w:right w:val="none" w:sz="0" w:space="0" w:color="auto"/>
          </w:divBdr>
        </w:div>
        <w:div w:id="502942040">
          <w:marLeft w:val="0"/>
          <w:marRight w:val="0"/>
          <w:marTop w:val="200"/>
          <w:marBottom w:val="200"/>
          <w:divBdr>
            <w:top w:val="none" w:sz="0" w:space="0" w:color="auto"/>
            <w:left w:val="none" w:sz="0" w:space="0" w:color="auto"/>
            <w:bottom w:val="none" w:sz="0" w:space="0" w:color="auto"/>
            <w:right w:val="none" w:sz="0" w:space="0" w:color="auto"/>
          </w:divBdr>
        </w:div>
        <w:div w:id="1595670746">
          <w:marLeft w:val="0"/>
          <w:marRight w:val="0"/>
          <w:marTop w:val="200"/>
          <w:marBottom w:val="200"/>
          <w:divBdr>
            <w:top w:val="none" w:sz="0" w:space="0" w:color="auto"/>
            <w:left w:val="none" w:sz="0" w:space="0" w:color="auto"/>
            <w:bottom w:val="none" w:sz="0" w:space="0" w:color="auto"/>
            <w:right w:val="none" w:sz="0" w:space="0" w:color="auto"/>
          </w:divBdr>
        </w:div>
        <w:div w:id="554391006">
          <w:marLeft w:val="0"/>
          <w:marRight w:val="0"/>
          <w:marTop w:val="200"/>
          <w:marBottom w:val="200"/>
          <w:divBdr>
            <w:top w:val="none" w:sz="0" w:space="0" w:color="auto"/>
            <w:left w:val="none" w:sz="0" w:space="0" w:color="auto"/>
            <w:bottom w:val="none" w:sz="0" w:space="0" w:color="auto"/>
            <w:right w:val="none" w:sz="0" w:space="0" w:color="auto"/>
          </w:divBdr>
        </w:div>
        <w:div w:id="953902796">
          <w:marLeft w:val="0"/>
          <w:marRight w:val="0"/>
          <w:marTop w:val="200"/>
          <w:marBottom w:val="200"/>
          <w:divBdr>
            <w:top w:val="none" w:sz="0" w:space="0" w:color="auto"/>
            <w:left w:val="none" w:sz="0" w:space="0" w:color="auto"/>
            <w:bottom w:val="none" w:sz="0" w:space="0" w:color="auto"/>
            <w:right w:val="none" w:sz="0" w:space="0" w:color="auto"/>
          </w:divBdr>
        </w:div>
        <w:div w:id="870656278">
          <w:marLeft w:val="0"/>
          <w:marRight w:val="0"/>
          <w:marTop w:val="200"/>
          <w:marBottom w:val="200"/>
          <w:divBdr>
            <w:top w:val="none" w:sz="0" w:space="0" w:color="auto"/>
            <w:left w:val="none" w:sz="0" w:space="0" w:color="auto"/>
            <w:bottom w:val="none" w:sz="0" w:space="0" w:color="auto"/>
            <w:right w:val="none" w:sz="0" w:space="0" w:color="auto"/>
          </w:divBdr>
        </w:div>
        <w:div w:id="1302543512">
          <w:marLeft w:val="0"/>
          <w:marRight w:val="0"/>
          <w:marTop w:val="200"/>
          <w:marBottom w:val="200"/>
          <w:divBdr>
            <w:top w:val="none" w:sz="0" w:space="0" w:color="auto"/>
            <w:left w:val="none" w:sz="0" w:space="0" w:color="auto"/>
            <w:bottom w:val="none" w:sz="0" w:space="0" w:color="auto"/>
            <w:right w:val="none" w:sz="0" w:space="0" w:color="auto"/>
          </w:divBdr>
        </w:div>
      </w:divsChild>
    </w:div>
    <w:div w:id="771172648">
      <w:bodyDiv w:val="1"/>
      <w:marLeft w:val="0"/>
      <w:marRight w:val="0"/>
      <w:marTop w:val="0"/>
      <w:marBottom w:val="0"/>
      <w:divBdr>
        <w:top w:val="none" w:sz="0" w:space="0" w:color="auto"/>
        <w:left w:val="none" w:sz="0" w:space="0" w:color="auto"/>
        <w:bottom w:val="none" w:sz="0" w:space="0" w:color="auto"/>
        <w:right w:val="none" w:sz="0" w:space="0" w:color="auto"/>
      </w:divBdr>
    </w:div>
    <w:div w:id="861015703">
      <w:bodyDiv w:val="1"/>
      <w:marLeft w:val="0"/>
      <w:marRight w:val="0"/>
      <w:marTop w:val="0"/>
      <w:marBottom w:val="0"/>
      <w:divBdr>
        <w:top w:val="none" w:sz="0" w:space="0" w:color="auto"/>
        <w:left w:val="none" w:sz="0" w:space="0" w:color="auto"/>
        <w:bottom w:val="none" w:sz="0" w:space="0" w:color="auto"/>
        <w:right w:val="none" w:sz="0" w:space="0" w:color="auto"/>
      </w:divBdr>
    </w:div>
    <w:div w:id="878321104">
      <w:bodyDiv w:val="1"/>
      <w:marLeft w:val="0"/>
      <w:marRight w:val="0"/>
      <w:marTop w:val="0"/>
      <w:marBottom w:val="0"/>
      <w:divBdr>
        <w:top w:val="none" w:sz="0" w:space="0" w:color="auto"/>
        <w:left w:val="none" w:sz="0" w:space="0" w:color="auto"/>
        <w:bottom w:val="none" w:sz="0" w:space="0" w:color="auto"/>
        <w:right w:val="none" w:sz="0" w:space="0" w:color="auto"/>
      </w:divBdr>
    </w:div>
    <w:div w:id="1219435064">
      <w:bodyDiv w:val="1"/>
      <w:marLeft w:val="0"/>
      <w:marRight w:val="0"/>
      <w:marTop w:val="0"/>
      <w:marBottom w:val="0"/>
      <w:divBdr>
        <w:top w:val="none" w:sz="0" w:space="0" w:color="auto"/>
        <w:left w:val="none" w:sz="0" w:space="0" w:color="auto"/>
        <w:bottom w:val="none" w:sz="0" w:space="0" w:color="auto"/>
        <w:right w:val="none" w:sz="0" w:space="0" w:color="auto"/>
      </w:divBdr>
    </w:div>
    <w:div w:id="1401489473">
      <w:bodyDiv w:val="1"/>
      <w:marLeft w:val="0"/>
      <w:marRight w:val="0"/>
      <w:marTop w:val="0"/>
      <w:marBottom w:val="0"/>
      <w:divBdr>
        <w:top w:val="none" w:sz="0" w:space="0" w:color="auto"/>
        <w:left w:val="none" w:sz="0" w:space="0" w:color="auto"/>
        <w:bottom w:val="none" w:sz="0" w:space="0" w:color="auto"/>
        <w:right w:val="none" w:sz="0" w:space="0" w:color="auto"/>
      </w:divBdr>
    </w:div>
    <w:div w:id="1425803528">
      <w:bodyDiv w:val="1"/>
      <w:marLeft w:val="0"/>
      <w:marRight w:val="0"/>
      <w:marTop w:val="0"/>
      <w:marBottom w:val="0"/>
      <w:divBdr>
        <w:top w:val="none" w:sz="0" w:space="0" w:color="auto"/>
        <w:left w:val="none" w:sz="0" w:space="0" w:color="auto"/>
        <w:bottom w:val="none" w:sz="0" w:space="0" w:color="auto"/>
        <w:right w:val="none" w:sz="0" w:space="0" w:color="auto"/>
      </w:divBdr>
    </w:div>
    <w:div w:id="1435247461">
      <w:bodyDiv w:val="1"/>
      <w:marLeft w:val="0"/>
      <w:marRight w:val="0"/>
      <w:marTop w:val="0"/>
      <w:marBottom w:val="0"/>
      <w:divBdr>
        <w:top w:val="none" w:sz="0" w:space="0" w:color="auto"/>
        <w:left w:val="none" w:sz="0" w:space="0" w:color="auto"/>
        <w:bottom w:val="none" w:sz="0" w:space="0" w:color="auto"/>
        <w:right w:val="none" w:sz="0" w:space="0" w:color="auto"/>
      </w:divBdr>
    </w:div>
    <w:div w:id="1649432627">
      <w:bodyDiv w:val="1"/>
      <w:marLeft w:val="0"/>
      <w:marRight w:val="0"/>
      <w:marTop w:val="0"/>
      <w:marBottom w:val="0"/>
      <w:divBdr>
        <w:top w:val="none" w:sz="0" w:space="0" w:color="auto"/>
        <w:left w:val="none" w:sz="0" w:space="0" w:color="auto"/>
        <w:bottom w:val="none" w:sz="0" w:space="0" w:color="auto"/>
        <w:right w:val="none" w:sz="0" w:space="0" w:color="auto"/>
      </w:divBdr>
    </w:div>
    <w:div w:id="1745448158">
      <w:bodyDiv w:val="1"/>
      <w:marLeft w:val="0"/>
      <w:marRight w:val="0"/>
      <w:marTop w:val="0"/>
      <w:marBottom w:val="0"/>
      <w:divBdr>
        <w:top w:val="none" w:sz="0" w:space="0" w:color="auto"/>
        <w:left w:val="none" w:sz="0" w:space="0" w:color="auto"/>
        <w:bottom w:val="none" w:sz="0" w:space="0" w:color="auto"/>
        <w:right w:val="none" w:sz="0" w:space="0" w:color="auto"/>
      </w:divBdr>
    </w:div>
    <w:div w:id="2137066839">
      <w:bodyDiv w:val="1"/>
      <w:marLeft w:val="0"/>
      <w:marRight w:val="0"/>
      <w:marTop w:val="0"/>
      <w:marBottom w:val="0"/>
      <w:divBdr>
        <w:top w:val="none" w:sz="0" w:space="0" w:color="auto"/>
        <w:left w:val="none" w:sz="0" w:space="0" w:color="auto"/>
        <w:bottom w:val="none" w:sz="0" w:space="0" w:color="auto"/>
        <w:right w:val="none" w:sz="0" w:space="0" w:color="auto"/>
      </w:divBdr>
    </w:div>
    <w:div w:id="21396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bullaev@mail.ru" TargetMode="External"/><Relationship Id="rId13" Type="http://schemas.openxmlformats.org/officeDocument/2006/relationships/hyperlink" Target="https://www.sciencedirect.com/journal/journal-of-hepatology/vol/69/issue/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inashik@list.ru" TargetMode="External"/><Relationship Id="rId17" Type="http://schemas.openxmlformats.org/officeDocument/2006/relationships/hyperlink" Target="http://www.drugs.com" TargetMode="External"/><Relationship Id="rId2" Type="http://schemas.openxmlformats.org/officeDocument/2006/relationships/numbering" Target="numbering.xml"/><Relationship Id="rId16" Type="http://schemas.openxmlformats.org/officeDocument/2006/relationships/hyperlink" Target="https://www.aasl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nugmanova@mail.ru" TargetMode="External"/><Relationship Id="rId5" Type="http://schemas.openxmlformats.org/officeDocument/2006/relationships/webSettings" Target="webSettings.xml"/><Relationship Id="rId15" Type="http://schemas.openxmlformats.org/officeDocument/2006/relationships/hyperlink" Target="https://diseases.medelement.com/" TargetMode="External"/><Relationship Id="rId10" Type="http://schemas.openxmlformats.org/officeDocument/2006/relationships/hyperlink" Target="mailto:kulsamal@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uysenova@bk.ru" TargetMode="External"/><Relationship Id="rId14" Type="http://schemas.openxmlformats.org/officeDocument/2006/relationships/hyperlink" Target="https://doi.org/10.1016/j.jhep.2018.03.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9169-2358-4BB3-9DE2-E954DC79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6311</Words>
  <Characters>35975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USER_KXO</dc:creator>
  <cp:lastModifiedBy>User</cp:lastModifiedBy>
  <cp:revision>4</cp:revision>
  <cp:lastPrinted>2024-03-28T08:58:00Z</cp:lastPrinted>
  <dcterms:created xsi:type="dcterms:W3CDTF">2024-05-28T11:01:00Z</dcterms:created>
  <dcterms:modified xsi:type="dcterms:W3CDTF">2024-05-28T11:32:00Z</dcterms:modified>
</cp:coreProperties>
</file>