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39B3" w14:textId="77777777" w:rsidR="00A31893" w:rsidRDefault="00FC78FA">
      <w:pPr>
        <w:keepNext/>
        <w:spacing w:after="0" w:line="240" w:lineRule="auto"/>
        <w:ind w:left="5670"/>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Утверждена:</w:t>
      </w:r>
    </w:p>
    <w:p w14:paraId="23B35FEC" w14:textId="77777777" w:rsidR="00A31893" w:rsidRDefault="00FC78FA">
      <w:pPr>
        <w:keepNext/>
        <w:spacing w:after="0" w:line="240" w:lineRule="auto"/>
        <w:ind w:left="5670"/>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Приказом Проректора</w:t>
      </w:r>
    </w:p>
    <w:p w14:paraId="337396AF" w14:textId="77777777" w:rsidR="00A31893" w:rsidRDefault="00FC78FA">
      <w:pPr>
        <w:spacing w:after="0" w:line="240" w:lineRule="auto"/>
        <w:ind w:left="567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НАО «Казахский национальный медицинский университет имени </w:t>
      </w:r>
    </w:p>
    <w:p w14:paraId="74688905" w14:textId="77777777" w:rsidR="00A31893" w:rsidRDefault="00FC78FA">
      <w:pPr>
        <w:spacing w:after="0" w:line="240" w:lineRule="auto"/>
        <w:ind w:left="567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Д. </w:t>
      </w:r>
      <w:proofErr w:type="spellStart"/>
      <w:r>
        <w:rPr>
          <w:rFonts w:ascii="Times New Roman" w:eastAsia="Times New Roman" w:hAnsi="Times New Roman" w:cs="Times New Roman"/>
          <w:b/>
          <w:sz w:val="24"/>
          <w:szCs w:val="24"/>
          <w:lang w:eastAsia="ru-RU"/>
        </w:rPr>
        <w:t>Асфендиярова</w:t>
      </w:r>
      <w:proofErr w:type="spellEnd"/>
      <w:r>
        <w:rPr>
          <w:rFonts w:ascii="Times New Roman" w:eastAsia="Times New Roman" w:hAnsi="Times New Roman" w:cs="Times New Roman"/>
          <w:b/>
          <w:sz w:val="24"/>
          <w:szCs w:val="24"/>
          <w:lang w:eastAsia="ru-RU"/>
        </w:rPr>
        <w:t>»</w:t>
      </w:r>
    </w:p>
    <w:p w14:paraId="4091A77F" w14:textId="0643BADB" w:rsidR="00A31893" w:rsidRDefault="00FC78FA" w:rsidP="007E5B60">
      <w:pPr>
        <w:spacing w:after="0" w:line="240" w:lineRule="auto"/>
        <w:ind w:left="4956" w:firstLine="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44BE3">
        <w:rPr>
          <w:rFonts w:ascii="Times New Roman" w:eastAsia="Times New Roman" w:hAnsi="Times New Roman" w:cs="Times New Roman"/>
          <w:b/>
          <w:sz w:val="24"/>
          <w:szCs w:val="24"/>
          <w:lang w:val="kk-KZ" w:eastAsia="ru-RU"/>
        </w:rPr>
        <w:t>212</w:t>
      </w:r>
      <w:r>
        <w:rPr>
          <w:rFonts w:ascii="Times New Roman" w:eastAsia="Times New Roman" w:hAnsi="Times New Roman" w:cs="Times New Roman"/>
          <w:b/>
          <w:sz w:val="24"/>
          <w:szCs w:val="24"/>
          <w:lang w:eastAsia="ru-RU"/>
        </w:rPr>
        <w:t xml:space="preserve"> от «</w:t>
      </w:r>
      <w:r w:rsidR="00444BE3">
        <w:rPr>
          <w:rFonts w:ascii="Times New Roman" w:eastAsia="Times New Roman" w:hAnsi="Times New Roman" w:cs="Times New Roman"/>
          <w:b/>
          <w:sz w:val="24"/>
          <w:szCs w:val="24"/>
          <w:lang w:val="kk-KZ" w:eastAsia="ru-RU"/>
        </w:rPr>
        <w:t>04</w:t>
      </w:r>
      <w:r>
        <w:rPr>
          <w:rFonts w:ascii="Times New Roman" w:eastAsia="Times New Roman" w:hAnsi="Times New Roman" w:cs="Times New Roman"/>
          <w:b/>
          <w:sz w:val="24"/>
          <w:szCs w:val="24"/>
          <w:lang w:eastAsia="ru-RU"/>
        </w:rPr>
        <w:t xml:space="preserve">» </w:t>
      </w:r>
      <w:r w:rsidR="00444BE3">
        <w:rPr>
          <w:rFonts w:ascii="Times New Roman" w:eastAsia="Times New Roman" w:hAnsi="Times New Roman" w:cs="Times New Roman"/>
          <w:b/>
          <w:sz w:val="24"/>
          <w:szCs w:val="24"/>
          <w:lang w:val="kk-KZ" w:eastAsia="ru-RU"/>
        </w:rPr>
        <w:t xml:space="preserve">апреля </w:t>
      </w:r>
      <w:r>
        <w:rPr>
          <w:rFonts w:ascii="Times New Roman" w:eastAsia="Times New Roman" w:hAnsi="Times New Roman" w:cs="Times New Roman"/>
          <w:b/>
          <w:sz w:val="24"/>
          <w:szCs w:val="24"/>
          <w:lang w:eastAsia="ru-RU"/>
        </w:rPr>
        <w:t>202</w:t>
      </w:r>
      <w:r w:rsidRPr="00E222A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sz w:val="24"/>
          <w:szCs w:val="24"/>
          <w:lang w:eastAsia="ru-RU"/>
        </w:rPr>
        <w:t xml:space="preserve">. </w:t>
      </w:r>
    </w:p>
    <w:p w14:paraId="2ED38BB4" w14:textId="77777777" w:rsidR="00A31893" w:rsidRDefault="00A31893">
      <w:pPr>
        <w:spacing w:after="0" w:line="240" w:lineRule="auto"/>
        <w:jc w:val="both"/>
        <w:rPr>
          <w:rFonts w:ascii="Times New Roman" w:eastAsia="Times New Roman" w:hAnsi="Times New Roman" w:cs="Times New Roman"/>
          <w:b/>
          <w:sz w:val="24"/>
          <w:szCs w:val="24"/>
          <w:lang w:eastAsia="ru-RU"/>
        </w:rPr>
      </w:pPr>
    </w:p>
    <w:p w14:paraId="04A346B2" w14:textId="77777777" w:rsidR="00A31893" w:rsidRDefault="00A31893">
      <w:pPr>
        <w:spacing w:after="0" w:line="240" w:lineRule="auto"/>
        <w:jc w:val="both"/>
        <w:rPr>
          <w:rFonts w:ascii="Times New Roman" w:eastAsia="Times New Roman" w:hAnsi="Times New Roman" w:cs="Times New Roman"/>
          <w:b/>
          <w:sz w:val="24"/>
          <w:szCs w:val="24"/>
          <w:lang w:eastAsia="ru-RU"/>
        </w:rPr>
      </w:pPr>
    </w:p>
    <w:p w14:paraId="06DBC707" w14:textId="77777777" w:rsidR="00A31893" w:rsidRPr="0058647B" w:rsidRDefault="00FC78FA">
      <w:pPr>
        <w:spacing w:after="0" w:line="240" w:lineRule="auto"/>
        <w:jc w:val="center"/>
        <w:rPr>
          <w:rFonts w:ascii="Times New Roman" w:eastAsia="Times New Roman" w:hAnsi="Times New Roman" w:cs="Times New Roman"/>
          <w:b/>
          <w:sz w:val="24"/>
          <w:szCs w:val="24"/>
          <w:lang w:eastAsia="ru-RU"/>
        </w:rPr>
      </w:pPr>
      <w:r w:rsidRPr="0058647B">
        <w:rPr>
          <w:rFonts w:ascii="Times New Roman" w:eastAsia="Times New Roman" w:hAnsi="Times New Roman" w:cs="Times New Roman"/>
          <w:b/>
          <w:sz w:val="24"/>
          <w:szCs w:val="24"/>
          <w:lang w:eastAsia="ru-RU"/>
        </w:rPr>
        <w:t>ТЕНДЕРНАЯ ДОКУМЕНТАЦИЯ</w:t>
      </w:r>
    </w:p>
    <w:p w14:paraId="386EF909" w14:textId="10591FA4" w:rsidR="00A31893" w:rsidRPr="0058647B" w:rsidRDefault="00FC78FA">
      <w:pPr>
        <w:spacing w:after="0" w:line="240" w:lineRule="auto"/>
        <w:jc w:val="center"/>
        <w:rPr>
          <w:rFonts w:ascii="Times New Roman" w:eastAsia="Times New Roman" w:hAnsi="Times New Roman" w:cs="Times New Roman"/>
          <w:b/>
          <w:sz w:val="24"/>
          <w:szCs w:val="24"/>
          <w:lang w:eastAsia="ru-RU"/>
        </w:rPr>
      </w:pPr>
      <w:r w:rsidRPr="0058647B">
        <w:rPr>
          <w:rFonts w:ascii="Times New Roman" w:eastAsia="Times New Roman" w:hAnsi="Times New Roman" w:cs="Times New Roman"/>
          <w:b/>
          <w:sz w:val="24"/>
          <w:szCs w:val="24"/>
          <w:lang w:eastAsia="ru-RU"/>
        </w:rPr>
        <w:t>по закуп</w:t>
      </w:r>
      <w:r w:rsidRPr="0058647B">
        <w:rPr>
          <w:rFonts w:ascii="Times New Roman" w:eastAsia="Times New Roman" w:hAnsi="Times New Roman" w:cs="Times New Roman"/>
          <w:b/>
          <w:sz w:val="24"/>
          <w:szCs w:val="24"/>
          <w:lang w:val="kk-KZ" w:eastAsia="ru-RU"/>
        </w:rPr>
        <w:t xml:space="preserve">у </w:t>
      </w:r>
      <w:r w:rsidR="0058647B" w:rsidRPr="0058647B">
        <w:rPr>
          <w:rFonts w:ascii="Times New Roman" w:hAnsi="Times New Roman" w:cs="Times New Roman"/>
          <w:b/>
          <w:sz w:val="24"/>
          <w:szCs w:val="24"/>
        </w:rPr>
        <w:t xml:space="preserve">медицинских изделий для офтальмологии </w:t>
      </w:r>
      <w:r w:rsidRPr="0058647B">
        <w:rPr>
          <w:rFonts w:ascii="Times New Roman" w:eastAsia="Times New Roman" w:hAnsi="Times New Roman" w:cs="Times New Roman"/>
          <w:b/>
          <w:sz w:val="24"/>
          <w:szCs w:val="24"/>
          <w:lang w:val="kk-KZ" w:eastAsia="ru-RU"/>
        </w:rPr>
        <w:t>для НАО «Казахский национальный медицинский универсистет имени С.Д. Асфендиярова» на 2024 год</w:t>
      </w:r>
      <w:r w:rsidRPr="0058647B">
        <w:rPr>
          <w:rFonts w:ascii="Times New Roman" w:eastAsia="Times New Roman" w:hAnsi="Times New Roman" w:cs="Times New Roman"/>
          <w:b/>
          <w:sz w:val="24"/>
          <w:szCs w:val="24"/>
          <w:lang w:eastAsia="ru-RU"/>
        </w:rPr>
        <w:t xml:space="preserve"> </w:t>
      </w:r>
    </w:p>
    <w:p w14:paraId="1454AF88" w14:textId="77777777" w:rsidR="00A31893" w:rsidRDefault="00FC78FA">
      <w:pPr>
        <w:tabs>
          <w:tab w:val="left" w:pos="68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0FDE9F0B"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Настоящая Тендерная документация, предоставляемая организатором тендера – Некоммерческое акционерное общество «Казахский национальный медицинский университет имени С. Д. </w:t>
      </w:r>
      <w:proofErr w:type="spellStart"/>
      <w:r>
        <w:rPr>
          <w:rFonts w:ascii="Times New Roman" w:eastAsia="Times New Roman" w:hAnsi="Times New Roman" w:cs="Times New Roman"/>
          <w:sz w:val="24"/>
          <w:szCs w:val="24"/>
          <w:lang w:eastAsia="ru-RU"/>
        </w:rPr>
        <w:t>Асфендиярова</w:t>
      </w:r>
      <w:proofErr w:type="spellEnd"/>
      <w:r>
        <w:rPr>
          <w:rFonts w:ascii="Times New Roman" w:eastAsia="Times New Roman" w:hAnsi="Times New Roman" w:cs="Times New Roman"/>
          <w:sz w:val="24"/>
          <w:szCs w:val="24"/>
          <w:lang w:eastAsia="ru-RU"/>
        </w:rPr>
        <w:t>» (далее – НАО «</w:t>
      </w:r>
      <w:proofErr w:type="spellStart"/>
      <w:r>
        <w:rPr>
          <w:rFonts w:ascii="Times New Roman" w:eastAsia="Times New Roman" w:hAnsi="Times New Roman" w:cs="Times New Roman"/>
          <w:sz w:val="24"/>
          <w:szCs w:val="24"/>
          <w:lang w:eastAsia="ru-RU"/>
        </w:rPr>
        <w:t>КазНМУ</w:t>
      </w:r>
      <w:proofErr w:type="spellEnd"/>
      <w:r>
        <w:rPr>
          <w:rFonts w:ascii="Times New Roman" w:eastAsia="Times New Roman" w:hAnsi="Times New Roman" w:cs="Times New Roman"/>
          <w:sz w:val="24"/>
          <w:szCs w:val="24"/>
          <w:lang w:eastAsia="ru-RU"/>
        </w:rPr>
        <w:t>»)  потенциальным поставщикам для подготовки тендерных заявок и участия в тендере по закупу медицинских изделий на 2024 год  (далее – Тендерная документация) р</w:t>
      </w:r>
      <w:r>
        <w:rPr>
          <w:rFonts w:ascii="Times New Roman" w:eastAsia="Times New Roman" w:hAnsi="Times New Roman" w:cs="Times New Roman"/>
          <w:color w:val="000000"/>
          <w:sz w:val="24"/>
          <w:szCs w:val="24"/>
          <w:lang w:eastAsia="ru-RU"/>
        </w:rPr>
        <w:t xml:space="preserve">азработана в соответствии с </w:t>
      </w:r>
      <w:bookmarkStart w:id="0" w:name="sub1001177355"/>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HYPERLINK "jl:30479065.60000 "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подпунктом 3) статьи 6</w:t>
      </w:r>
      <w:r>
        <w:rPr>
          <w:rFonts w:ascii="Times New Roman" w:eastAsia="Times New Roman" w:hAnsi="Times New Roman" w:cs="Times New Roman"/>
          <w:sz w:val="24"/>
          <w:szCs w:val="24"/>
          <w:lang w:eastAsia="ru-RU"/>
        </w:rPr>
        <w:fldChar w:fldCharType="end"/>
      </w:r>
      <w:bookmarkEnd w:id="0"/>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Кодекса Республики Казахстан «О здоровье народа и системе здравоохранения»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p>
    <w:p w14:paraId="50FCDEAE" w14:textId="77777777" w:rsidR="00244B7F" w:rsidRDefault="00244B7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6A882A08" w14:textId="77777777" w:rsidR="00A31893" w:rsidRDefault="00FC78FA">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тендера</w:t>
      </w:r>
    </w:p>
    <w:p w14:paraId="04C1683A" w14:textId="78B8EC41"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Настоящая тендерная документация по проведению тендера по закупу </w:t>
      </w:r>
      <w:r w:rsidR="0058647B" w:rsidRPr="0058647B">
        <w:rPr>
          <w:rFonts w:ascii="Times New Roman" w:hAnsi="Times New Roman" w:cs="Times New Roman"/>
          <w:bCs/>
          <w:sz w:val="24"/>
          <w:szCs w:val="24"/>
        </w:rPr>
        <w:t xml:space="preserve">медицинских изделий для офтальмологии </w:t>
      </w:r>
      <w:r>
        <w:rPr>
          <w:rFonts w:ascii="Times New Roman" w:eastAsia="Times New Roman" w:hAnsi="Times New Roman" w:cs="Times New Roman"/>
          <w:sz w:val="24"/>
          <w:szCs w:val="24"/>
          <w:lang w:eastAsia="ru-RU"/>
        </w:rPr>
        <w:t>2024 год для оказания гарантированного объема бесплатной медицинской помощи</w:t>
      </w:r>
      <w:r>
        <w:rPr>
          <w:rFonts w:ascii="Times New Roman" w:eastAsia="Times New Roman" w:hAnsi="Times New Roman" w:cs="Times New Roman"/>
          <w:bCs/>
          <w:sz w:val="24"/>
          <w:szCs w:val="24"/>
          <w:lang w:eastAsia="ru-RU"/>
        </w:rPr>
        <w:t xml:space="preserve"> (ГОБМП)</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разработана с целью предоставления потенциальным поставщикам полной информации об условиях их участия в тендере и размещено на сайте </w:t>
      </w:r>
      <w:proofErr w:type="spellStart"/>
      <w:r>
        <w:rPr>
          <w:rFonts w:ascii="Times New Roman" w:eastAsia="Times New Roman" w:hAnsi="Times New Roman" w:cs="Times New Roman"/>
          <w:sz w:val="24"/>
          <w:szCs w:val="24"/>
          <w:lang w:val="en-US" w:eastAsia="ru-RU"/>
        </w:rPr>
        <w:t>kaznmu</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kz</w:t>
      </w:r>
      <w:proofErr w:type="spellEnd"/>
      <w:r>
        <w:rPr>
          <w:rFonts w:ascii="Times New Roman" w:eastAsia="Times New Roman" w:hAnsi="Times New Roman" w:cs="Times New Roman"/>
          <w:sz w:val="24"/>
          <w:szCs w:val="24"/>
          <w:lang w:eastAsia="ru-RU"/>
        </w:rPr>
        <w:t xml:space="preserve"> НАО «</w:t>
      </w:r>
      <w:proofErr w:type="spellStart"/>
      <w:r>
        <w:rPr>
          <w:rFonts w:ascii="Times New Roman" w:eastAsia="Times New Roman" w:hAnsi="Times New Roman" w:cs="Times New Roman"/>
          <w:sz w:val="24"/>
          <w:szCs w:val="24"/>
          <w:lang w:eastAsia="ru-RU"/>
        </w:rPr>
        <w:t>КазНМУ</w:t>
      </w:r>
      <w:proofErr w:type="spellEnd"/>
      <w:r>
        <w:rPr>
          <w:rFonts w:ascii="Times New Roman" w:eastAsia="Times New Roman" w:hAnsi="Times New Roman" w:cs="Times New Roman"/>
          <w:sz w:val="24"/>
          <w:szCs w:val="24"/>
          <w:lang w:eastAsia="ru-RU"/>
        </w:rPr>
        <w:t>».</w:t>
      </w:r>
    </w:p>
    <w:p w14:paraId="0AC81B17" w14:textId="25AA0715" w:rsidR="00A31893" w:rsidRPr="00316D9B" w:rsidRDefault="00FC78FA">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316D9B">
        <w:rPr>
          <w:rFonts w:ascii="Times New Roman" w:eastAsia="Times New Roman" w:hAnsi="Times New Roman" w:cs="Times New Roman"/>
          <w:sz w:val="24"/>
          <w:szCs w:val="24"/>
          <w:lang w:eastAsia="ru-RU"/>
        </w:rPr>
        <w:t xml:space="preserve">Тендер проводится с целью определения поставщиков по поставке </w:t>
      </w:r>
      <w:r w:rsidR="0058647B" w:rsidRPr="0058647B">
        <w:rPr>
          <w:rFonts w:ascii="Times New Roman" w:hAnsi="Times New Roman" w:cs="Times New Roman"/>
          <w:bCs/>
          <w:sz w:val="24"/>
          <w:szCs w:val="24"/>
        </w:rPr>
        <w:t xml:space="preserve">медицинских изделий для </w:t>
      </w:r>
      <w:proofErr w:type="gramStart"/>
      <w:r w:rsidR="0058647B" w:rsidRPr="0058647B">
        <w:rPr>
          <w:rFonts w:ascii="Times New Roman" w:hAnsi="Times New Roman" w:cs="Times New Roman"/>
          <w:bCs/>
          <w:sz w:val="24"/>
          <w:szCs w:val="24"/>
        </w:rPr>
        <w:t>офтальмологии</w:t>
      </w:r>
      <w:r w:rsidR="00947EB6">
        <w:rPr>
          <w:rFonts w:ascii="Times New Roman" w:eastAsia="Times New Roman" w:hAnsi="Times New Roman" w:cs="Times New Roman"/>
          <w:sz w:val="24"/>
          <w:szCs w:val="24"/>
          <w:lang w:eastAsia="ru-RU"/>
        </w:rPr>
        <w:t xml:space="preserve"> </w:t>
      </w:r>
      <w:r w:rsidRPr="00316D9B">
        <w:rPr>
          <w:rFonts w:ascii="Times New Roman" w:eastAsia="Times New Roman" w:hAnsi="Times New Roman" w:cs="Times New Roman"/>
          <w:sz w:val="24"/>
          <w:szCs w:val="24"/>
          <w:lang w:eastAsia="ru-RU"/>
        </w:rPr>
        <w:t xml:space="preserve"> на</w:t>
      </w:r>
      <w:proofErr w:type="gramEnd"/>
      <w:r w:rsidRPr="00316D9B">
        <w:rPr>
          <w:rFonts w:ascii="Times New Roman" w:eastAsia="Times New Roman" w:hAnsi="Times New Roman" w:cs="Times New Roman"/>
          <w:sz w:val="24"/>
          <w:szCs w:val="24"/>
          <w:lang w:eastAsia="ru-RU"/>
        </w:rPr>
        <w:t xml:space="preserve"> 2024 год. </w:t>
      </w:r>
    </w:p>
    <w:p w14:paraId="39C406AA" w14:textId="187FDEA6" w:rsidR="00A31893" w:rsidRDefault="00FC78FA">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316D9B">
        <w:rPr>
          <w:rFonts w:ascii="Times New Roman" w:eastAsia="Times New Roman" w:hAnsi="Times New Roman" w:cs="Times New Roman"/>
          <w:sz w:val="24"/>
          <w:szCs w:val="24"/>
          <w:lang w:eastAsia="ru-RU"/>
        </w:rPr>
        <w:t xml:space="preserve">Сумма, выделенная на закуп, составляет </w:t>
      </w:r>
      <w:r w:rsidR="00316D9B" w:rsidRPr="0058647B">
        <w:rPr>
          <w:rFonts w:ascii="Times New Roman" w:eastAsia="Calibri" w:hAnsi="Times New Roman" w:cs="Times New Roman"/>
          <w:b/>
          <w:bCs/>
          <w:sz w:val="24"/>
          <w:szCs w:val="24"/>
        </w:rPr>
        <w:t>30</w:t>
      </w:r>
      <w:r w:rsidR="0058647B">
        <w:rPr>
          <w:rFonts w:ascii="Times New Roman" w:eastAsia="Calibri" w:hAnsi="Times New Roman" w:cs="Times New Roman"/>
          <w:b/>
          <w:bCs/>
          <w:sz w:val="24"/>
          <w:szCs w:val="24"/>
        </w:rPr>
        <w:t xml:space="preserve"> </w:t>
      </w:r>
      <w:r w:rsidR="00244B7F">
        <w:rPr>
          <w:rFonts w:ascii="Times New Roman" w:eastAsia="Calibri" w:hAnsi="Times New Roman" w:cs="Times New Roman"/>
          <w:b/>
          <w:bCs/>
          <w:sz w:val="24"/>
          <w:szCs w:val="24"/>
          <w:lang w:val="kk-KZ"/>
        </w:rPr>
        <w:t>585</w:t>
      </w:r>
      <w:r w:rsidR="0058647B" w:rsidRPr="0058647B">
        <w:rPr>
          <w:rFonts w:ascii="Times New Roman" w:eastAsia="Calibri" w:hAnsi="Times New Roman" w:cs="Times New Roman"/>
          <w:b/>
          <w:bCs/>
          <w:sz w:val="24"/>
          <w:szCs w:val="24"/>
        </w:rPr>
        <w:t xml:space="preserve"> 000</w:t>
      </w:r>
      <w:r w:rsidR="00316D9B" w:rsidRPr="0058647B">
        <w:rPr>
          <w:rFonts w:ascii="Times New Roman" w:eastAsia="Calibri" w:hAnsi="Times New Roman" w:cs="Times New Roman"/>
          <w:b/>
          <w:bCs/>
          <w:sz w:val="24"/>
          <w:szCs w:val="24"/>
        </w:rPr>
        <w:t>,00</w:t>
      </w:r>
      <w:r w:rsidR="00316D9B" w:rsidRPr="00316D9B">
        <w:rPr>
          <w:rFonts w:ascii="Times New Roman" w:eastAsia="Calibri" w:hAnsi="Times New Roman" w:cs="Times New Roman"/>
          <w:sz w:val="24"/>
          <w:szCs w:val="24"/>
        </w:rPr>
        <w:t xml:space="preserve"> (</w:t>
      </w:r>
      <w:r w:rsidR="0058647B">
        <w:rPr>
          <w:rFonts w:ascii="Times New Roman" w:hAnsi="Times New Roman"/>
          <w:sz w:val="26"/>
          <w:szCs w:val="26"/>
          <w:lang w:eastAsia="ru-RU"/>
        </w:rPr>
        <w:t xml:space="preserve">тридцать миллионов </w:t>
      </w:r>
      <w:r w:rsidR="00244B7F">
        <w:rPr>
          <w:rFonts w:ascii="Times New Roman" w:hAnsi="Times New Roman"/>
          <w:sz w:val="26"/>
          <w:szCs w:val="26"/>
          <w:lang w:val="kk-KZ" w:eastAsia="ru-RU"/>
        </w:rPr>
        <w:t xml:space="preserve">пятьсот восемьдесят пять </w:t>
      </w:r>
      <w:r w:rsidR="0058647B">
        <w:rPr>
          <w:rFonts w:ascii="Times New Roman" w:hAnsi="Times New Roman"/>
          <w:sz w:val="26"/>
          <w:szCs w:val="26"/>
          <w:lang w:eastAsia="ru-RU"/>
        </w:rPr>
        <w:t>тысяч</w:t>
      </w:r>
      <w:r w:rsidR="00316D9B" w:rsidRPr="00316D9B">
        <w:rPr>
          <w:rFonts w:ascii="Times New Roman" w:eastAsia="Calibri" w:hAnsi="Times New Roman" w:cs="Times New Roman"/>
          <w:sz w:val="24"/>
          <w:szCs w:val="24"/>
        </w:rPr>
        <w:t xml:space="preserve">) </w:t>
      </w:r>
      <w:r w:rsidRPr="00316D9B">
        <w:rPr>
          <w:rFonts w:ascii="Times New Roman" w:eastAsia="Times New Roman" w:hAnsi="Times New Roman" w:cs="Times New Roman"/>
          <w:sz w:val="24"/>
          <w:szCs w:val="24"/>
          <w:lang w:eastAsia="ru-RU"/>
        </w:rPr>
        <w:t>тенге. Полный перечень закупаемых товаров с требуемыми качественными характеристиками приведен в</w:t>
      </w:r>
      <w:r w:rsidRPr="00316D9B">
        <w:rPr>
          <w:rFonts w:ascii="Times New Roman" w:eastAsia="Times New Roman" w:hAnsi="Times New Roman" w:cs="Times New Roman"/>
          <w:color w:val="FF0000"/>
          <w:sz w:val="24"/>
          <w:szCs w:val="24"/>
          <w:lang w:eastAsia="ru-RU"/>
        </w:rPr>
        <w:t xml:space="preserve"> </w:t>
      </w:r>
      <w:r w:rsidRPr="00316D9B">
        <w:rPr>
          <w:rFonts w:ascii="Times New Roman" w:eastAsia="Times New Roman" w:hAnsi="Times New Roman" w:cs="Times New Roman"/>
          <w:sz w:val="24"/>
          <w:szCs w:val="24"/>
          <w:lang w:eastAsia="ru-RU"/>
        </w:rPr>
        <w:t>приложении</w:t>
      </w:r>
      <w:r>
        <w:rPr>
          <w:rFonts w:ascii="Times New Roman" w:eastAsia="Times New Roman" w:hAnsi="Times New Roman" w:cs="Times New Roman"/>
          <w:sz w:val="24"/>
          <w:szCs w:val="24"/>
          <w:lang w:eastAsia="ru-RU"/>
        </w:rPr>
        <w:t xml:space="preserve"> 1 к настоящей Те</w:t>
      </w:r>
      <w:r w:rsidR="00EF1AF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дерной документации.</w:t>
      </w:r>
    </w:p>
    <w:p w14:paraId="30408246"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Организатором тендера и Заказчиком выступает НАО «</w:t>
      </w:r>
      <w:proofErr w:type="spellStart"/>
      <w:r>
        <w:rPr>
          <w:rFonts w:ascii="Times New Roman" w:eastAsia="Times New Roman" w:hAnsi="Times New Roman" w:cs="Times New Roman"/>
          <w:sz w:val="24"/>
          <w:szCs w:val="24"/>
          <w:lang w:eastAsia="ru-RU"/>
        </w:rPr>
        <w:t>КазНМУ</w:t>
      </w:r>
      <w:proofErr w:type="spellEnd"/>
      <w:r>
        <w:rPr>
          <w:rFonts w:ascii="Times New Roman" w:eastAsia="Times New Roman" w:hAnsi="Times New Roman" w:cs="Times New Roman"/>
          <w:sz w:val="24"/>
          <w:szCs w:val="24"/>
          <w:lang w:eastAsia="ru-RU"/>
        </w:rPr>
        <w:t>».</w:t>
      </w:r>
    </w:p>
    <w:p w14:paraId="35D27B17" w14:textId="77777777" w:rsidR="00A31893" w:rsidRDefault="00A31893">
      <w:pPr>
        <w:spacing w:after="0" w:line="240" w:lineRule="auto"/>
        <w:ind w:firstLine="567"/>
        <w:jc w:val="both"/>
        <w:rPr>
          <w:rFonts w:ascii="Times New Roman" w:eastAsia="Times New Roman" w:hAnsi="Times New Roman" w:cs="Times New Roman"/>
          <w:b/>
          <w:sz w:val="24"/>
          <w:szCs w:val="24"/>
          <w:lang w:eastAsia="ru-RU"/>
        </w:rPr>
      </w:pPr>
    </w:p>
    <w:p w14:paraId="66C8FC04" w14:textId="77777777" w:rsidR="00A31893" w:rsidRDefault="00FC78FA">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Правомочность и квалификация потенциальных поставщиков</w:t>
      </w:r>
    </w:p>
    <w:p w14:paraId="47791D6A" w14:textId="77777777" w:rsidR="00A31893" w:rsidRDefault="00FC78FA">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1) К тендеру допускаются желающие потенциальные поставщики, занимающиеся производством и/или реализацией и поставкой</w:t>
      </w:r>
      <w:r>
        <w:rPr>
          <w:rFonts w:ascii="Times New Roman" w:eastAsia="Times New Roman" w:hAnsi="Times New Roman" w:cs="Times New Roman"/>
          <w:sz w:val="24"/>
          <w:szCs w:val="24"/>
          <w:lang w:val="kk-KZ" w:eastAsia="ru-RU"/>
        </w:rPr>
        <w:t xml:space="preserve"> лекарственных средств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и медицинских изделий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color w:val="000000"/>
          <w:sz w:val="24"/>
          <w:szCs w:val="24"/>
          <w:lang w:eastAsia="ru-RU"/>
        </w:rPr>
        <w:t xml:space="preserve">соответствующих по качеству требованиям согласно приказу № 110 и тендерной документации. </w:t>
      </w:r>
    </w:p>
    <w:p w14:paraId="0C6A3DE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Для участия в тендере потенциальный поставщик должен   соответствовать </w:t>
      </w:r>
      <w:bookmarkStart w:id="1" w:name="z122"/>
      <w:bookmarkEnd w:id="1"/>
      <w:r>
        <w:rPr>
          <w:rFonts w:ascii="Times New Roman" w:eastAsia="Times New Roman" w:hAnsi="Times New Roman" w:cs="Times New Roman"/>
          <w:sz w:val="24"/>
          <w:szCs w:val="24"/>
          <w:lang w:eastAsia="ru-RU"/>
        </w:rPr>
        <w:t>условиям требованиям, указанным в главе 1 пункты 8, 9, 10 Правил.</w:t>
      </w:r>
    </w:p>
    <w:p w14:paraId="62D6A5CE" w14:textId="77777777" w:rsidR="00A31893" w:rsidRDefault="00FC78FA">
      <w:pPr>
        <w:tabs>
          <w:tab w:val="left" w:pos="0"/>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u w:val="single"/>
          <w:lang w:eastAsia="ru-RU"/>
        </w:rPr>
      </w:pPr>
      <w:bookmarkStart w:id="2" w:name="z125"/>
      <w:r>
        <w:rPr>
          <w:rFonts w:ascii="Times New Roman" w:eastAsia="Times New Roman" w:hAnsi="Times New Roman" w:cs="Times New Roman"/>
          <w:snapToGrid w:val="0"/>
          <w:sz w:val="24"/>
          <w:szCs w:val="24"/>
          <w:u w:val="single"/>
          <w:lang w:eastAsia="ru-RU"/>
        </w:rPr>
        <w:t>Потенциальный поставщик не участвует в закупе, если:</w:t>
      </w:r>
    </w:p>
    <w:p w14:paraId="5FA3C193" w14:textId="77777777" w:rsidR="00A31893" w:rsidRDefault="00FC78FA">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Pr>
          <w:rFonts w:ascii="Times New Roman" w:eastAsia="Times New Roman" w:hAnsi="Times New Roman" w:cs="Times New Roman"/>
          <w:snapToGrid w:val="0"/>
          <w:sz w:val="24"/>
          <w:szCs w:val="24"/>
          <w:lang w:eastAsia="ru-RU"/>
        </w:rPr>
        <w:lastRenderedPageBreak/>
        <w:t>являются представителем заказчика, организатора закупа или единого дистрибьютора в проводимом закупе;</w:t>
      </w:r>
    </w:p>
    <w:p w14:paraId="28461A44" w14:textId="77777777" w:rsidR="00A31893" w:rsidRDefault="00FC78FA">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 финансово-хозяйственная деятельность потенциального поставщика или поставщика приостановлена.</w:t>
      </w:r>
    </w:p>
    <w:p w14:paraId="246A71D4"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Pr>
          <w:rFonts w:ascii="Times New Roman" w:eastAsia="TimesNewRomanPSMT" w:hAnsi="Times New Roman" w:cs="Times New Roman"/>
          <w:sz w:val="24"/>
          <w:szCs w:val="24"/>
          <w:u w:val="single"/>
          <w:lang w:eastAsia="ru-RU"/>
        </w:rPr>
        <w:t>Потенциальный поставщик, участвующий в закупе, соответствует</w:t>
      </w:r>
      <w:r>
        <w:rPr>
          <w:rFonts w:ascii="Times New Roman" w:eastAsia="TimesNewRomanPSMT" w:hAnsi="Times New Roman" w:cs="Times New Roman"/>
          <w:sz w:val="24"/>
          <w:szCs w:val="24"/>
          <w:u w:val="single"/>
          <w:lang w:val="kk-KZ" w:eastAsia="ru-RU"/>
        </w:rPr>
        <w:t xml:space="preserve"> </w:t>
      </w:r>
      <w:r>
        <w:rPr>
          <w:rFonts w:ascii="Times New Roman" w:eastAsia="TimesNewRomanPSMT" w:hAnsi="Times New Roman" w:cs="Times New Roman"/>
          <w:sz w:val="24"/>
          <w:szCs w:val="24"/>
          <w:u w:val="single"/>
          <w:lang w:eastAsia="ru-RU"/>
        </w:rPr>
        <w:t>следующим условиям</w:t>
      </w:r>
      <w:r>
        <w:rPr>
          <w:rFonts w:ascii="Times New Roman" w:eastAsia="Times New Roman" w:hAnsi="Times New Roman" w:cs="Times New Roman"/>
          <w:color w:val="000000"/>
          <w:sz w:val="24"/>
          <w:szCs w:val="24"/>
          <w:u w:val="single"/>
          <w:lang w:eastAsia="ru-RU"/>
        </w:rPr>
        <w:t>:</w:t>
      </w:r>
    </w:p>
    <w:p w14:paraId="229DA4AA"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bookmarkStart w:id="3" w:name="z118"/>
      <w:r>
        <w:rPr>
          <w:rFonts w:ascii="Times New Roman" w:eastAsia="Times New Roman" w:hAnsi="Times New Roman" w:cs="Times New Roman"/>
          <w:color w:val="000000"/>
          <w:sz w:val="24"/>
          <w:szCs w:val="24"/>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14C2CEA6"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bookmarkStart w:id="4" w:name="z119"/>
      <w:bookmarkEnd w:id="3"/>
      <w:r>
        <w:rPr>
          <w:rFonts w:ascii="Times New Roman" w:eastAsia="Times New Roman" w:hAnsi="Times New Roman" w:cs="Times New Roman"/>
          <w:color w:val="000000"/>
          <w:sz w:val="24"/>
          <w:szCs w:val="24"/>
          <w:lang w:eastAsia="ru-RU"/>
        </w:rPr>
        <w:t>2) правоспособность на осуществление соответствующей фармацевтической деятельности;</w:t>
      </w:r>
    </w:p>
    <w:bookmarkEnd w:id="4"/>
    <w:p w14:paraId="107E7553"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w:t>
      </w:r>
      <w:r>
        <w:rPr>
          <w:rFonts w:ascii="Times New Roman" w:eastAsia="TimesNewRomanPSMT" w:hAnsi="Times New Roman" w:cs="Times New Roman"/>
          <w:sz w:val="24"/>
          <w:szCs w:val="24"/>
          <w:lang w:eastAsia="ru-RU"/>
        </w:rPr>
        <w:t>не аффилирован с членами и секретарем комиссии (комиссии), а также</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представителями заказчика, организатора закупа или единого дистрибьютора,</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которые имеют возможность прямо и (или) косвенно принимать решения и (или)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оказывать влияние на принимаемые решения комиссией (комиссии);</w:t>
      </w:r>
    </w:p>
    <w:p w14:paraId="5E679B69"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Pr>
          <w:rFonts w:ascii="Times New Roman" w:eastAsia="TimesNewRomanPSMT" w:hAnsi="Times New Roman" w:cs="Times New Roman"/>
          <w:sz w:val="24"/>
          <w:szCs w:val="24"/>
          <w:lang w:eastAsia="ru-RU"/>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47C1F611"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5) не подлежит процедуре банкротства либо ликвидации.</w:t>
      </w:r>
    </w:p>
    <w:p w14:paraId="7709CBBB"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6) не является участником тендера по одному лоту со своим аффилированным лицом.</w:t>
      </w:r>
    </w:p>
    <w:p w14:paraId="4DD9B1CE"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Потенциальный поставщик в рамках закупа по одному лоту представляет одно торговой наименование медицинского изделия, за исключением случая, когда по условиям объявления или приглашения на закуп требуется его комплектность.</w:t>
      </w:r>
      <w:bookmarkEnd w:id="2"/>
    </w:p>
    <w:p w14:paraId="338702D4" w14:textId="77777777" w:rsidR="00A31893" w:rsidRDefault="00FC78FA">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14:paraId="5D84546F" w14:textId="77777777" w:rsidR="00A31893" w:rsidRDefault="00FC78FA" w:rsidP="00EF1AF7">
      <w:pPr>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38A802DD"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xml:space="preserve"> препаратов, включенных в </w:t>
      </w:r>
      <w:hyperlink r:id="rId8" w:anchor="z4" w:history="1">
        <w:r>
          <w:rPr>
            <w:rFonts w:ascii="Times New Roman" w:eastAsia="Times New Roman" w:hAnsi="Times New Roman" w:cs="Times New Roman"/>
            <w:bCs/>
            <w:sz w:val="24"/>
            <w:szCs w:val="24"/>
            <w:lang w:eastAsia="ru-RU"/>
          </w:rPr>
          <w:t>приказ</w:t>
        </w:r>
      </w:hyperlink>
      <w:r>
        <w:rPr>
          <w:rFonts w:ascii="Times New Roman" w:eastAsia="Times New Roman" w:hAnsi="Times New Roman" w:cs="Times New Roman"/>
          <w:sz w:val="24"/>
          <w:szCs w:val="24"/>
          <w:lang w:eastAsia="ru-RU"/>
        </w:rPr>
        <w:t xml:space="preserve"> Министра здравоохранения Республики Казахстан от 20 октября 2020 года № ҚР ДСМ - 142/2020 "Об утверждении перечня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xml:space="preserve"> заболеваний и лекарственных средств для их лечения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20829847"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соответствие характеристики или технической спецификации условиям объявления или приглашения на закуп.</w:t>
      </w:r>
    </w:p>
    <w:p w14:paraId="4D1893EA"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 превышение предельных цен по международному непатентованному названию и торговому наименованию (при наличии), утвержденных </w:t>
      </w:r>
      <w:hyperlink r:id="rId9" w:anchor="z4" w:history="1">
        <w:r>
          <w:rPr>
            <w:rFonts w:ascii="Times New Roman" w:eastAsia="Times New Roman" w:hAnsi="Times New Roman" w:cs="Times New Roman"/>
            <w:bCs/>
            <w:sz w:val="24"/>
            <w:szCs w:val="24"/>
            <w:lang w:eastAsia="ru-RU"/>
          </w:rPr>
          <w:t>Приказом 96</w:t>
        </w:r>
      </w:hyperlink>
      <w:r>
        <w:rPr>
          <w:rFonts w:ascii="Times New Roman" w:eastAsia="Times New Roman" w:hAnsi="Times New Roman" w:cs="Times New Roman"/>
          <w:sz w:val="24"/>
          <w:szCs w:val="24"/>
          <w:lang w:eastAsia="ru-RU"/>
        </w:rPr>
        <w:t> и </w:t>
      </w:r>
      <w:hyperlink r:id="rId10" w:anchor="z4" w:history="1">
        <w:r>
          <w:rPr>
            <w:rFonts w:ascii="Times New Roman" w:eastAsia="Times New Roman" w:hAnsi="Times New Roman" w:cs="Times New Roman"/>
            <w:bCs/>
            <w:sz w:val="24"/>
            <w:szCs w:val="24"/>
            <w:lang w:eastAsia="ru-RU"/>
          </w:rPr>
          <w:t>Приказом 77</w:t>
        </w:r>
      </w:hyperlink>
      <w:r>
        <w:rPr>
          <w:rFonts w:ascii="Times New Roman" w:eastAsia="Times New Roman" w:hAnsi="Times New Roman" w:cs="Times New Roman"/>
          <w:sz w:val="24"/>
          <w:szCs w:val="24"/>
          <w:lang w:eastAsia="ru-RU"/>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42EF53B8"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хранение и транспортировка в условиях, обеспечивающих сохранение их безопасности, эффективности и качества, в соответствии с </w:t>
      </w:r>
      <w:hyperlink r:id="rId11" w:anchor="z4" w:history="1">
        <w:r>
          <w:rPr>
            <w:rFonts w:ascii="Times New Roman" w:eastAsia="Times New Roman" w:hAnsi="Times New Roman" w:cs="Times New Roman"/>
            <w:bCs/>
            <w:sz w:val="24"/>
            <w:szCs w:val="24"/>
            <w:lang w:eastAsia="ru-RU"/>
          </w:rPr>
          <w:t>приказом</w:t>
        </w:r>
      </w:hyperlink>
      <w:r>
        <w:rPr>
          <w:rFonts w:ascii="Times New Roman" w:eastAsia="Times New Roman" w:hAnsi="Times New Roman" w:cs="Times New Roman"/>
          <w:sz w:val="24"/>
          <w:szCs w:val="24"/>
          <w:lang w:eastAsia="ru-RU"/>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w:t>
      </w:r>
      <w:r>
        <w:rPr>
          <w:rFonts w:ascii="Times New Roman" w:eastAsia="Times New Roman" w:hAnsi="Times New Roman" w:cs="Times New Roman"/>
          <w:sz w:val="24"/>
          <w:szCs w:val="24"/>
          <w:lang w:eastAsia="ru-RU"/>
        </w:rPr>
        <w:lastRenderedPageBreak/>
        <w:t>изделий" (зарегистрирован в Реестре государственной регистрации нормативных правовых актов под № 22230);</w:t>
      </w:r>
    </w:p>
    <w:p w14:paraId="726BA045"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25F05C85"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срок годности лекарственных средств и медицинских изделий на дату поставки поставщиком заказчику составляет:</w:t>
      </w:r>
    </w:p>
    <w:p w14:paraId="111A3210"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пятидесяти процентов от указанного срока годности на упаковке (при сроке годности менее двух лет);</w:t>
      </w:r>
    </w:p>
    <w:p w14:paraId="34FF37D3"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двенадцати месяцев от указанного срока годности на упаковке (при сроке годности два года и более);</w:t>
      </w:r>
    </w:p>
    <w:p w14:paraId="3E0D7358"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срок годности лекарственных средств и медицинских изделий, закупаемых на дату поставки поставщиком единому дистрибьютору, составляет:</w:t>
      </w:r>
    </w:p>
    <w:p w14:paraId="250EBAB5"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411D6D06"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20EC4CA8"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срок годности лекарственных средств и медицинских изделий на дату поставки единым дистрибьютором заказчику составляет:</w:t>
      </w:r>
    </w:p>
    <w:p w14:paraId="24459BD4"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менее тридцати процентов от срока годности, указанного на упаковке (при сроке годности менее двух лет);</w:t>
      </w:r>
    </w:p>
    <w:p w14:paraId="1D77E2D8"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восьми месяцев от указанного срока годности на упаковке (при сроке годности два года и более);</w:t>
      </w:r>
    </w:p>
    <w:p w14:paraId="1B462F3E"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срок годности вакцин на дату поставки единым дистрибьютором заказчику составляет: </w:t>
      </w:r>
    </w:p>
    <w:p w14:paraId="6E8F2EE5"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сорока процентов от указанного срока годности на упаковке (при сроке годности менее двух лет);</w:t>
      </w:r>
    </w:p>
    <w:p w14:paraId="0606EB13"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десяти месяцев от указанного срока годности на упаковке (при сроке годности два года и более);</w:t>
      </w:r>
    </w:p>
    <w:p w14:paraId="5274F053"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B34715F"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соблюдение количества, качества и сроков поставки или оказания фармацевтической услуги условиям договора.</w:t>
      </w:r>
    </w:p>
    <w:p w14:paraId="55EE45D1"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предусмотренные подпунктами 4), 5), 6), 7), 8), 9), 10), 11) настоящей Тендерной документации, подтверждаются поставщиком при исполнении договора поставки или закупа.</w:t>
      </w:r>
    </w:p>
    <w:p w14:paraId="30F949F4"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Заказчик, организатор закупа, единый дистрибьютор не устанавливают к</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лекарственным средствам и медицинским изделиям условия, не предусмотренные</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Правилами.</w:t>
      </w:r>
    </w:p>
    <w:p w14:paraId="2A6C0D64" w14:textId="77777777" w:rsidR="00244B7F" w:rsidRDefault="00244B7F">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p>
    <w:p w14:paraId="6696E61D" w14:textId="77777777" w:rsidR="00A31893" w:rsidRDefault="00FC78F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2. Содержание тендерной документации</w:t>
      </w:r>
    </w:p>
    <w:p w14:paraId="4606C385" w14:textId="77777777" w:rsidR="00A31893" w:rsidRDefault="00FC78FA">
      <w:pPr>
        <w:tabs>
          <w:tab w:val="left" w:pos="927"/>
        </w:tabs>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Тендерная документация, предоставляемая организатором тендера потенциальным поставщикам, содержит:</w:t>
      </w:r>
    </w:p>
    <w:p w14:paraId="0C87AF1E" w14:textId="77777777" w:rsidR="00A31893" w:rsidRDefault="00FC78FA">
      <w:pPr>
        <w:tabs>
          <w:tab w:val="left" w:pos="92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Правил и закупаемых лекарственных средств и (или) медицинских изделий – пункт 11 Правил;</w:t>
      </w:r>
    </w:p>
    <w:p w14:paraId="4C55D7A8" w14:textId="77777777" w:rsidR="00A31893" w:rsidRDefault="00FC78FA">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14:paraId="143F25F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объем закупаемых лекарственных средств, медицинских изделий или фармацевтических услуг и суммы, выделенные для их закупа по каждому лоту;</w:t>
      </w:r>
    </w:p>
    <w:p w14:paraId="55A15292"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место, сроки и другие условия поставки лекарственных средств, медицинских изделий или оказания фармацевтических услуг;</w:t>
      </w:r>
    </w:p>
    <w:p w14:paraId="28E987F4"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14:paraId="2211581C"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требования к языкам тендерной заявки, договора закупа или договора на оказание фармацевтических услуг;</w:t>
      </w:r>
    </w:p>
    <w:p w14:paraId="0E6DF40E"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требования к оформлению тендерной заявки;</w:t>
      </w:r>
    </w:p>
    <w:p w14:paraId="2B38744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порядок, форму и сроки внесения гарантийного обеспечения тендерной заявки;</w:t>
      </w:r>
    </w:p>
    <w:p w14:paraId="2FD2CF85"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указание на возможность и порядок отзыва тендерной заявки;</w:t>
      </w:r>
    </w:p>
    <w:p w14:paraId="456FEC78"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место и окончательный срок приема тендерных заявок и срок их действия;</w:t>
      </w:r>
    </w:p>
    <w:p w14:paraId="71CF988C"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41C34B6"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место, дату, время и процедуру вскрытия конвертов с тендерными заявками;</w:t>
      </w:r>
    </w:p>
    <w:p w14:paraId="091EFBB8"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процедуру рассмотрения тендерных заявок;</w:t>
      </w:r>
    </w:p>
    <w:p w14:paraId="04AB6DE8"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условия предоставления потенциальным поставщикам - отечественным товаропроизводителям поддержки, определенные Правилами;</w:t>
      </w:r>
    </w:p>
    <w:p w14:paraId="3FA40944"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 условия внесения, форму, объем и способ гарантийного обеспечения договора закупа или договора на оказание фармацевтических услуг;</w:t>
      </w:r>
    </w:p>
    <w:p w14:paraId="13044116"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14:paraId="25419221" w14:textId="77777777" w:rsidR="00A31893" w:rsidRDefault="00FC78F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14:paraId="5F8FCB1C"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2A6FEA2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14:paraId="2277CDF7" w14:textId="77777777" w:rsidR="00A31893" w:rsidRDefault="00FC78FA">
      <w:pPr>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Разъяснения тендерной документации </w:t>
      </w:r>
    </w:p>
    <w:p w14:paraId="69253BBE" w14:textId="77777777" w:rsidR="00A31893" w:rsidRDefault="00FC78FA">
      <w:pPr>
        <w:tabs>
          <w:tab w:val="left" w:pos="567"/>
        </w:tabs>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Потенциальный поставщик вправе обратиться письменно с запросом о разъяснении положений тендерной документации, но не позднее десяти календарных дней до истечения окончательного срока представления тендерных заявок.</w:t>
      </w:r>
    </w:p>
    <w:p w14:paraId="5DC4F1E5" w14:textId="77777777" w:rsidR="00244B7F" w:rsidRDefault="00FC78FA">
      <w:pPr>
        <w:tabs>
          <w:tab w:val="left" w:pos="567"/>
        </w:tabs>
        <w:spacing w:after="0" w:line="240" w:lineRule="auto"/>
        <w:ind w:firstLine="567"/>
        <w:jc w:val="both"/>
        <w:rPr>
          <w:rFonts w:ascii="Times New Roman" w:eastAsia="Times New Roman" w:hAnsi="Times New Roman" w:cs="Times New Roman"/>
          <w:snapToGrid w:val="0"/>
          <w:sz w:val="24"/>
          <w:szCs w:val="24"/>
          <w:lang w:val="kk-KZ" w:eastAsia="ru-RU"/>
        </w:rPr>
      </w:pPr>
      <w:r>
        <w:rPr>
          <w:rFonts w:ascii="Times New Roman" w:eastAsia="Times New Roman" w:hAnsi="Times New Roman" w:cs="Times New Roman"/>
          <w:snapToGrid w:val="0"/>
          <w:sz w:val="24"/>
          <w:szCs w:val="24"/>
          <w:lang w:eastAsia="ru-RU"/>
        </w:rPr>
        <w:lastRenderedPageBreak/>
        <w:t>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Pr>
          <w:rFonts w:ascii="Times New Roman" w:eastAsia="Times New Roman" w:hAnsi="Times New Roman" w:cs="Times New Roman"/>
          <w:snapToGrid w:val="0"/>
          <w:sz w:val="24"/>
          <w:szCs w:val="24"/>
          <w:lang w:val="kk-KZ" w:eastAsia="ru-RU"/>
        </w:rPr>
        <w:t xml:space="preserve">     </w:t>
      </w:r>
    </w:p>
    <w:p w14:paraId="5471DF02" w14:textId="0E4A91B8" w:rsidR="00A31893" w:rsidRDefault="00FC78FA">
      <w:pPr>
        <w:tabs>
          <w:tab w:val="left" w:pos="567"/>
        </w:tabs>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val="kk-KZ" w:eastAsia="ru-RU"/>
        </w:rPr>
        <w:t xml:space="preserve">   </w:t>
      </w:r>
    </w:p>
    <w:p w14:paraId="2F853AA7" w14:textId="77777777" w:rsidR="00A31893" w:rsidRDefault="00FC78FA">
      <w:pPr>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Внесение изменений и дополнений в </w:t>
      </w:r>
      <w:r>
        <w:rPr>
          <w:rFonts w:ascii="Times New Roman" w:eastAsia="Times New Roman" w:hAnsi="Times New Roman" w:cs="Times New Roman"/>
          <w:b/>
          <w:bCs/>
          <w:sz w:val="24"/>
          <w:szCs w:val="24"/>
          <w:lang w:eastAsia="ru-RU"/>
        </w:rPr>
        <w:t>тендерн</w:t>
      </w:r>
      <w:r>
        <w:rPr>
          <w:rFonts w:ascii="Times New Roman" w:eastAsia="Times New Roman" w:hAnsi="Times New Roman" w:cs="Times New Roman"/>
          <w:b/>
          <w:sz w:val="24"/>
          <w:szCs w:val="24"/>
          <w:lang w:eastAsia="ru-RU"/>
        </w:rPr>
        <w:t>ую документацию.</w:t>
      </w:r>
    </w:p>
    <w:p w14:paraId="2527D3DD"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тендера вправе в срок не позднее семи </w:t>
      </w:r>
      <w:r>
        <w:rPr>
          <w:rFonts w:ascii="Times New Roman" w:eastAsia="Times New Roman" w:hAnsi="Times New Roman" w:cs="Times New Roman"/>
          <w:sz w:val="24"/>
          <w:szCs w:val="24"/>
          <w:lang w:val="kk-KZ" w:eastAsia="ru-RU"/>
        </w:rPr>
        <w:t>календарных</w:t>
      </w:r>
      <w:r>
        <w:rPr>
          <w:rFonts w:ascii="Times New Roman" w:eastAsia="Times New Roman" w:hAnsi="Times New Roman" w:cs="Times New Roman"/>
          <w:sz w:val="24"/>
          <w:szCs w:val="24"/>
          <w:lang w:eastAsia="ru-RU"/>
        </w:rPr>
        <w:t xml:space="preserve"> дней до истечения окончательного срока представления тендерных заявок по своей собственной инициативе или </w:t>
      </w: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ответ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на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запросы</w:t>
      </w:r>
      <w:r>
        <w:rPr>
          <w:rFonts w:ascii="Times New Roman" w:eastAsia="Times New Roman" w:hAnsi="Times New Roman" w:cs="Times New Roman"/>
          <w:sz w:val="24"/>
          <w:szCs w:val="24"/>
          <w:lang w:eastAsia="ru-RU"/>
        </w:rPr>
        <w:t xml:space="preserve"> потенциального поставщик</w:t>
      </w:r>
      <w:r>
        <w:rPr>
          <w:rFonts w:ascii="Times New Roman" w:eastAsia="Times New Roman" w:hAnsi="Times New Roman" w:cs="Times New Roman"/>
          <w:sz w:val="24"/>
          <w:szCs w:val="24"/>
          <w:lang w:val="kk-KZ" w:eastAsia="ru-RU"/>
        </w:rPr>
        <w:t>п</w:t>
      </w:r>
      <w:r>
        <w:rPr>
          <w:rFonts w:ascii="Times New Roman" w:eastAsia="Times New Roman" w:hAnsi="Times New Roman" w:cs="Times New Roman"/>
          <w:sz w:val="24"/>
          <w:szCs w:val="24"/>
          <w:lang w:eastAsia="ru-RU"/>
        </w:rPr>
        <w:t xml:space="preserve"> внести изменения в </w:t>
      </w:r>
      <w:r>
        <w:rPr>
          <w:rFonts w:ascii="Times New Roman" w:eastAsia="Times New Roman" w:hAnsi="Times New Roman" w:cs="Times New Roman"/>
          <w:sz w:val="24"/>
          <w:szCs w:val="24"/>
          <w:lang w:val="kk-KZ" w:eastAsia="ru-RU"/>
        </w:rPr>
        <w:t>тендерную документацию</w:t>
      </w:r>
      <w:r>
        <w:rPr>
          <w:rFonts w:ascii="Times New Roman" w:eastAsia="Times New Roman" w:hAnsi="Times New Roman" w:cs="Times New Roman"/>
          <w:sz w:val="24"/>
          <w:szCs w:val="24"/>
          <w:lang w:eastAsia="ru-RU"/>
        </w:rPr>
        <w:t>.</w:t>
      </w:r>
    </w:p>
    <w:p w14:paraId="03F78BCC"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Внесенные изменения имеют обязательную силу, и о них незамедлительно сообщается всем потенциальным поставщикам, которым организатор тендера представил тендерную документацию. </w:t>
      </w:r>
      <w:r>
        <w:rPr>
          <w:rFonts w:ascii="Times New Roman" w:eastAsia="TimesNewRomanPSMT" w:hAnsi="Times New Roman" w:cs="Times New Roman"/>
          <w:sz w:val="24"/>
          <w:szCs w:val="24"/>
          <w:lang w:eastAsia="ru-RU"/>
        </w:rPr>
        <w:t>При этом окончательный срок приема тендерных заявок продлевается на</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срок не менее 5 (пяти) календарных дней.</w:t>
      </w:r>
    </w:p>
    <w:p w14:paraId="520F4655" w14:textId="77777777" w:rsidR="00244B7F" w:rsidRDefault="00244B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ABAC1AA" w14:textId="77777777" w:rsidR="00A31893" w:rsidRDefault="00FC78FA">
      <w:pPr>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Язык тендерной заявки</w:t>
      </w:r>
    </w:p>
    <w:p w14:paraId="79A46534"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w:t>
      </w:r>
    </w:p>
    <w:p w14:paraId="32CB82EA"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3154F6A2" w14:textId="77777777" w:rsidR="00244B7F" w:rsidRDefault="00244B7F">
      <w:pPr>
        <w:spacing w:after="0" w:line="240" w:lineRule="auto"/>
        <w:ind w:firstLine="567"/>
        <w:jc w:val="both"/>
        <w:rPr>
          <w:rFonts w:ascii="Times New Roman" w:eastAsia="Times New Roman" w:hAnsi="Times New Roman" w:cs="Times New Roman"/>
          <w:i/>
          <w:sz w:val="24"/>
          <w:szCs w:val="24"/>
          <w:lang w:eastAsia="ru-RU"/>
        </w:rPr>
      </w:pPr>
    </w:p>
    <w:p w14:paraId="446A0AC6" w14:textId="77777777" w:rsidR="00A31893" w:rsidRDefault="00FC78FA">
      <w:pPr>
        <w:numPr>
          <w:ilvl w:val="0"/>
          <w:numId w:val="1"/>
        </w:numPr>
        <w:spacing w:after="0" w:line="240" w:lineRule="auto"/>
        <w:ind w:left="284" w:hanging="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Содержание тендерной заявки </w:t>
      </w:r>
    </w:p>
    <w:p w14:paraId="332C1783"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Тендерная заявка состоит из основной части, технической части и гарантийного обеспечения. При привлечении соисполнителя, потенциальный поставщик также прилагает к тендерной заявке документы, указанные в подпунктах 2) 3) 4), 5), 6) и 7) пункта 50 Правил.</w:t>
      </w:r>
    </w:p>
    <w:p w14:paraId="78D12851" w14:textId="77777777" w:rsidR="00244B7F" w:rsidRDefault="00244B7F">
      <w:pPr>
        <w:spacing w:after="0" w:line="240" w:lineRule="auto"/>
        <w:ind w:firstLine="567"/>
        <w:jc w:val="both"/>
        <w:rPr>
          <w:rFonts w:ascii="Times New Roman" w:eastAsia="Times New Roman" w:hAnsi="Times New Roman" w:cs="Times New Roman"/>
          <w:sz w:val="24"/>
          <w:szCs w:val="24"/>
          <w:lang w:eastAsia="ru-RU"/>
        </w:rPr>
      </w:pPr>
    </w:p>
    <w:p w14:paraId="3D8EBE4D" w14:textId="77777777" w:rsidR="00A31893" w:rsidRDefault="00FC78FA">
      <w:pPr>
        <w:numPr>
          <w:ilvl w:val="0"/>
          <w:numId w:val="2"/>
        </w:numPr>
        <w:autoSpaceDE w:val="0"/>
        <w:autoSpaceDN w:val="0"/>
        <w:adjustRightInd w:val="0"/>
        <w:spacing w:after="0" w:line="240" w:lineRule="auto"/>
        <w:ind w:left="-142" w:firstLine="1135"/>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Основная часть Тендерной заявки потенциального поставщика, изъявившего желание участвовать в тендере, должна содержать:</w:t>
      </w:r>
    </w:p>
    <w:p w14:paraId="28277547"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заявку на участие в тендере по форме, согласно </w:t>
      </w:r>
      <w:hyperlink r:id="rId12" w:anchor="z1427" w:history="1">
        <w:r>
          <w:rPr>
            <w:rFonts w:ascii="Times New Roman" w:eastAsia="Times New Roman" w:hAnsi="Times New Roman" w:cs="Times New Roman"/>
            <w:bCs/>
            <w:sz w:val="24"/>
            <w:szCs w:val="24"/>
            <w:lang w:eastAsia="ru-RU"/>
          </w:rPr>
          <w:t>приложению 1</w:t>
        </w:r>
      </w:hyperlink>
      <w:r>
        <w:rPr>
          <w:rFonts w:ascii="Times New Roman" w:eastAsia="Times New Roman" w:hAnsi="Times New Roman" w:cs="Times New Roman"/>
          <w:sz w:val="24"/>
          <w:szCs w:val="24"/>
          <w:lang w:eastAsia="ru-RU"/>
        </w:rPr>
        <w:t> к Правилам, (на электронном носителе представляется опись прилагаемых к заявке документов);</w:t>
      </w:r>
    </w:p>
    <w:p w14:paraId="0CCAEE73"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02A7A75"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58A8BBAF"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5C3518F7"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копии сертификатов (при наличии):</w:t>
      </w:r>
    </w:p>
    <w:p w14:paraId="7C0BA740"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соответствии объекта и производства требованиям надлежащей производственной практики (GMP);</w:t>
      </w:r>
    </w:p>
    <w:p w14:paraId="661C3530"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соответствии объекта требованиям надлежащей дистрибьюторской практики (GDP);</w:t>
      </w:r>
    </w:p>
    <w:p w14:paraId="633164DA"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соответствии объекта требованиям надлежащей аптечной практики (GPP);</w:t>
      </w:r>
    </w:p>
    <w:p w14:paraId="78F6E70B"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ценовое предложение по форме, согласно </w:t>
      </w:r>
      <w:hyperlink r:id="rId13" w:anchor="z1433" w:history="1">
        <w:r>
          <w:rPr>
            <w:rFonts w:ascii="Times New Roman" w:eastAsia="Times New Roman" w:hAnsi="Times New Roman" w:cs="Times New Roman"/>
            <w:bCs/>
            <w:sz w:val="24"/>
            <w:szCs w:val="24"/>
            <w:lang w:eastAsia="ru-RU"/>
          </w:rPr>
          <w:t>приложению 2</w:t>
        </w:r>
      </w:hyperlink>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Правил (приложение 4 тендерной документации);</w:t>
      </w:r>
    </w:p>
    <w:p w14:paraId="330A87C2"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color w:val="000000"/>
          <w:sz w:val="24"/>
          <w:szCs w:val="24"/>
          <w:lang w:eastAsia="ru-RU"/>
        </w:rPr>
        <w:t xml:space="preserve"> оригинал документа, подтверждающего внесение гарантийного обеспечения тендерной заявки (приложение 6).</w:t>
      </w:r>
    </w:p>
    <w:p w14:paraId="4AD1ECE9" w14:textId="77777777" w:rsidR="00244B7F" w:rsidRDefault="00244B7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606F392" w14:textId="77777777" w:rsidR="00A31893" w:rsidRDefault="00FC78F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Техническая часть тендерной заявки содержит:</w:t>
      </w:r>
    </w:p>
    <w:p w14:paraId="43BAF69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ascii="Times New Roman" w:eastAsia="Times New Roman" w:hAnsi="Times New Roman" w:cs="Times New Roman"/>
          <w:sz w:val="24"/>
          <w:szCs w:val="24"/>
          <w:lang w:eastAsia="ru-RU"/>
        </w:rPr>
        <w:t>docx</w:t>
      </w:r>
      <w:proofErr w:type="spellEnd"/>
      <w:r>
        <w:rPr>
          <w:rFonts w:ascii="Times New Roman" w:eastAsia="Times New Roman" w:hAnsi="Times New Roman" w:cs="Times New Roman"/>
          <w:sz w:val="24"/>
          <w:szCs w:val="24"/>
          <w:lang w:eastAsia="ru-RU"/>
        </w:rPr>
        <w:t>);</w:t>
      </w:r>
    </w:p>
    <w:p w14:paraId="7691D9E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лекарственного средства и (или) медицинского изделия в Республику Казахстан;</w:t>
      </w:r>
    </w:p>
    <w:p w14:paraId="5462AE0B"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4" w:anchor="z4" w:history="1">
        <w:r>
          <w:rPr>
            <w:rFonts w:ascii="Times New Roman" w:eastAsia="Times New Roman" w:hAnsi="Times New Roman" w:cs="Times New Roman"/>
            <w:bCs/>
            <w:sz w:val="24"/>
            <w:szCs w:val="24"/>
            <w:lang w:eastAsia="ru-RU"/>
          </w:rPr>
          <w:t>приказом</w:t>
        </w:r>
      </w:hyperlink>
      <w:r>
        <w:rPr>
          <w:rFonts w:ascii="Times New Roman" w:eastAsia="Times New Roman" w:hAnsi="Times New Roman" w:cs="Times New Roman"/>
          <w:sz w:val="24"/>
          <w:szCs w:val="24"/>
          <w:lang w:eastAsia="ru-RU"/>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14:paraId="6188BC3E" w14:textId="77777777" w:rsidR="00244B7F" w:rsidRDefault="00FC78FA">
      <w:pPr>
        <w:spacing w:after="0" w:line="240" w:lineRule="auto"/>
        <w:ind w:firstLine="567"/>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Pr>
          <w:rFonts w:ascii="Times New Roman" w:eastAsia="Arial Unicode MS" w:hAnsi="Times New Roman" w:cs="Times New Roman"/>
          <w:sz w:val="24"/>
          <w:szCs w:val="24"/>
          <w:lang w:eastAsia="ru-RU"/>
        </w:rPr>
        <w:t xml:space="preserve">       </w:t>
      </w:r>
    </w:p>
    <w:p w14:paraId="68BBBE86" w14:textId="727A868D" w:rsidR="00A31893" w:rsidRDefault="00FC78FA">
      <w:pPr>
        <w:spacing w:after="0" w:line="240" w:lineRule="auto"/>
        <w:ind w:firstLine="56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p>
    <w:p w14:paraId="0589156B" w14:textId="77777777" w:rsidR="00A31893" w:rsidRDefault="00FC78FA">
      <w:pPr>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9.   Таблица цен тендерной заявки.</w:t>
      </w:r>
    </w:p>
    <w:p w14:paraId="77074B36" w14:textId="77777777" w:rsidR="00A31893" w:rsidRDefault="00FC78FA">
      <w:pPr>
        <w:tabs>
          <w:tab w:val="left" w:pos="92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Потенциальный поставщик предоставляет ценовое предложение по форме, согласно </w:t>
      </w:r>
      <w:hyperlink r:id="rId15" w:anchor="z1433" w:history="1">
        <w:r>
          <w:rPr>
            <w:rFonts w:ascii="Times New Roman" w:eastAsia="Times New Roman" w:hAnsi="Times New Roman" w:cs="Times New Roman"/>
            <w:bCs/>
            <w:sz w:val="24"/>
            <w:szCs w:val="24"/>
            <w:lang w:eastAsia="ru-RU"/>
          </w:rPr>
          <w:t>приложению 2</w:t>
        </w:r>
      </w:hyperlink>
      <w:r>
        <w:rPr>
          <w:rFonts w:ascii="Times New Roman" w:eastAsia="Times New Roman" w:hAnsi="Times New Roman" w:cs="Times New Roman"/>
          <w:sz w:val="24"/>
          <w:szCs w:val="24"/>
          <w:lang w:eastAsia="ru-RU"/>
        </w:rPr>
        <w:t> Правил (приложение 4 к тендерной документации);</w:t>
      </w:r>
    </w:p>
    <w:p w14:paraId="6DDD504C" w14:textId="77777777" w:rsidR="00A31893" w:rsidRDefault="00FC78FA">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Цены товаров кроме стоимости самих товаров должны включать в себя:</w:t>
      </w:r>
    </w:p>
    <w:p w14:paraId="5E5E7336" w14:textId="77777777" w:rsidR="00A31893" w:rsidRDefault="00FC78FA">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по сертификации, транспортировке и страхованию товара до пункта назначения;</w:t>
      </w:r>
    </w:p>
    <w:p w14:paraId="6876C557" w14:textId="77777777" w:rsidR="00A31893" w:rsidRDefault="00FC78FA">
      <w:pPr>
        <w:numPr>
          <w:ilvl w:val="0"/>
          <w:numId w:val="3"/>
        </w:numPr>
        <w:spacing w:after="0" w:line="240" w:lineRule="auto"/>
        <w:ind w:left="0"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все налоги, пошлины и другие обязательные платежи и сборы, предусмотренные законодательством Республики Казахстан;</w:t>
      </w:r>
    </w:p>
    <w:p w14:paraId="2F7D9BEF" w14:textId="77777777" w:rsidR="00A31893" w:rsidRDefault="00FC78FA">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составляющие цены потенциального поставщика.</w:t>
      </w:r>
    </w:p>
    <w:p w14:paraId="00D3E6E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в ценовом предложении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  </w:t>
      </w:r>
    </w:p>
    <w:p w14:paraId="5C4F20C2" w14:textId="77777777" w:rsidR="00A31893" w:rsidRDefault="00FC78FA">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val="kk-KZ" w:eastAsia="ru-RU"/>
        </w:rPr>
        <w:t xml:space="preserve">По  каждому  </w:t>
      </w:r>
      <w:r>
        <w:rPr>
          <w:rFonts w:ascii="Times New Roman" w:eastAsia="Times New Roman" w:hAnsi="Times New Roman" w:cs="Times New Roman"/>
          <w:snapToGrid w:val="0"/>
          <w:sz w:val="24"/>
          <w:szCs w:val="24"/>
          <w:lang w:eastAsia="ru-RU"/>
        </w:rPr>
        <w:t>лот</w:t>
      </w:r>
      <w:r>
        <w:rPr>
          <w:rFonts w:ascii="Times New Roman" w:eastAsia="Times New Roman" w:hAnsi="Times New Roman" w:cs="Times New Roman"/>
          <w:snapToGrid w:val="0"/>
          <w:sz w:val="24"/>
          <w:szCs w:val="24"/>
          <w:lang w:val="kk-KZ" w:eastAsia="ru-RU"/>
        </w:rPr>
        <w:t xml:space="preserve">у </w:t>
      </w:r>
      <w:r>
        <w:rPr>
          <w:rFonts w:ascii="Times New Roman" w:eastAsia="Times New Roman" w:hAnsi="Times New Roman" w:cs="Times New Roman"/>
          <w:snapToGrid w:val="0"/>
          <w:sz w:val="24"/>
          <w:szCs w:val="24"/>
          <w:lang w:eastAsia="ru-RU"/>
        </w:rPr>
        <w:t xml:space="preserve"> потенциальный </w:t>
      </w:r>
      <w:r>
        <w:rPr>
          <w:rFonts w:ascii="Times New Roman" w:eastAsia="Times New Roman" w:hAnsi="Times New Roman" w:cs="Times New Roman"/>
          <w:snapToGrid w:val="0"/>
          <w:sz w:val="24"/>
          <w:szCs w:val="24"/>
          <w:lang w:val="kk-KZ" w:eastAsia="ru-RU"/>
        </w:rPr>
        <w:t xml:space="preserve"> </w:t>
      </w:r>
      <w:r>
        <w:rPr>
          <w:rFonts w:ascii="Times New Roman" w:eastAsia="Times New Roman" w:hAnsi="Times New Roman" w:cs="Times New Roman"/>
          <w:snapToGrid w:val="0"/>
          <w:sz w:val="24"/>
          <w:szCs w:val="24"/>
          <w:lang w:eastAsia="ru-RU"/>
        </w:rPr>
        <w:t xml:space="preserve">поставщик </w:t>
      </w:r>
      <w:r>
        <w:rPr>
          <w:rFonts w:ascii="Times New Roman" w:eastAsia="Times New Roman" w:hAnsi="Times New Roman" w:cs="Times New Roman"/>
          <w:snapToGrid w:val="0"/>
          <w:sz w:val="24"/>
          <w:szCs w:val="24"/>
          <w:lang w:val="kk-KZ" w:eastAsia="ru-RU"/>
        </w:rPr>
        <w:t xml:space="preserve"> </w:t>
      </w:r>
      <w:r>
        <w:rPr>
          <w:rFonts w:ascii="Times New Roman" w:eastAsia="Times New Roman" w:hAnsi="Times New Roman" w:cs="Times New Roman"/>
          <w:snapToGrid w:val="0"/>
          <w:sz w:val="24"/>
          <w:szCs w:val="24"/>
          <w:lang w:eastAsia="ru-RU"/>
        </w:rPr>
        <w:t>представляет  только  одну  цену.</w:t>
      </w:r>
    </w:p>
    <w:p w14:paraId="62A8ACA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оптимального и эффективного расходования бюджетных средств, выделяемых для закупа товаров, предназначенных для оказания гарантированного объема бесплатной </w:t>
      </w:r>
      <w:r>
        <w:rPr>
          <w:rFonts w:ascii="Times New Roman" w:eastAsia="Times New Roman" w:hAnsi="Times New Roman" w:cs="Times New Roman"/>
          <w:sz w:val="24"/>
          <w:szCs w:val="24"/>
          <w:lang w:eastAsia="ru-RU"/>
        </w:rPr>
        <w:lastRenderedPageBreak/>
        <w:t>медицинской помощи, товары закупаются по ценам, не превышающим установленных в приложении к конкурсной документации.</w:t>
      </w:r>
    </w:p>
    <w:p w14:paraId="7BF5A4B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уменьшения цены.</w:t>
      </w:r>
    </w:p>
    <w:p w14:paraId="084EDE52" w14:textId="77777777" w:rsidR="00244B7F" w:rsidRDefault="00244B7F">
      <w:pPr>
        <w:spacing w:after="0" w:line="240" w:lineRule="auto"/>
        <w:ind w:firstLine="567"/>
        <w:jc w:val="both"/>
        <w:rPr>
          <w:rFonts w:ascii="Times New Roman" w:eastAsia="Times New Roman" w:hAnsi="Times New Roman" w:cs="Times New Roman"/>
          <w:sz w:val="24"/>
          <w:szCs w:val="24"/>
          <w:lang w:eastAsia="ru-RU"/>
        </w:rPr>
      </w:pPr>
    </w:p>
    <w:p w14:paraId="19BC0274"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Обеспечение тендерной заявки</w:t>
      </w:r>
    </w:p>
    <w:p w14:paraId="5CB6E232"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6F1091F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Гарантийное обеспечение тендерной заявки (далее - гарантийное обеспечение) представляется в виде:</w:t>
      </w:r>
      <w:bookmarkStart w:id="5" w:name="z270"/>
      <w:bookmarkEnd w:id="5"/>
    </w:p>
    <w:p w14:paraId="69BDCAD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гарантийного денежного взноса, который вносится на банковский счет заказчика или организатора закупа либо на счет, предусмотренный </w:t>
      </w:r>
      <w:hyperlink r:id="rId16" w:anchor="z1" w:history="1">
        <w:r>
          <w:rPr>
            <w:rFonts w:ascii="Times New Roman" w:eastAsia="Times New Roman" w:hAnsi="Times New Roman" w:cs="Times New Roman"/>
            <w:bCs/>
            <w:sz w:val="24"/>
            <w:szCs w:val="24"/>
            <w:lang w:eastAsia="ru-RU"/>
          </w:rPr>
          <w:t>Бюджетным</w:t>
        </w:r>
      </w:hyperlink>
      <w:r>
        <w:rPr>
          <w:rFonts w:ascii="Times New Roman" w:eastAsia="Times New Roman" w:hAnsi="Times New Roman" w:cs="Times New Roman"/>
          <w:sz w:val="24"/>
          <w:szCs w:val="24"/>
          <w:lang w:eastAsia="ru-RU"/>
        </w:rPr>
        <w:t> кодексом Республики Казахстан для организаторов закупа, являющихся государственными органами и государственными учреждениями;</w:t>
      </w:r>
    </w:p>
    <w:p w14:paraId="311A6C0C" w14:textId="77777777" w:rsidR="00A31893" w:rsidRDefault="00FC78FA">
      <w:pPr>
        <w:spacing w:after="0" w:line="240" w:lineRule="auto"/>
        <w:ind w:firstLine="567"/>
        <w:jc w:val="both"/>
        <w:rPr>
          <w:rFonts w:ascii="Times New Roman" w:eastAsia="Times New Roman" w:hAnsi="Times New Roman" w:cs="Times New Roman"/>
          <w:color w:val="000000"/>
          <w:spacing w:val="2"/>
          <w:sz w:val="24"/>
          <w:szCs w:val="24"/>
          <w:shd w:val="clear" w:color="auto" w:fill="FFFFFF"/>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pacing w:val="2"/>
          <w:sz w:val="24"/>
          <w:szCs w:val="24"/>
          <w:shd w:val="clear" w:color="auto" w:fill="FFFFFF"/>
          <w:lang w:eastAsia="ru-RU"/>
        </w:rPr>
        <w:t>банковской гарантии по форме, согласно </w:t>
      </w:r>
      <w:hyperlink r:id="rId17" w:anchor="z1438" w:history="1">
        <w:r>
          <w:rPr>
            <w:rFonts w:ascii="Times New Roman" w:eastAsia="Times New Roman" w:hAnsi="Times New Roman" w:cs="Times New Roman"/>
            <w:bCs/>
            <w:spacing w:val="2"/>
            <w:sz w:val="24"/>
            <w:szCs w:val="24"/>
            <w:shd w:val="clear" w:color="auto" w:fill="FFFFFF"/>
            <w:lang w:eastAsia="ru-RU"/>
          </w:rPr>
          <w:t>приложению 3</w:t>
        </w:r>
      </w:hyperlink>
      <w:r>
        <w:rPr>
          <w:rFonts w:ascii="Times New Roman" w:eastAsia="Times New Roman" w:hAnsi="Times New Roman" w:cs="Times New Roman"/>
          <w:color w:val="000000"/>
          <w:spacing w:val="2"/>
          <w:sz w:val="24"/>
          <w:szCs w:val="24"/>
          <w:shd w:val="clear" w:color="auto" w:fill="FFFFFF"/>
          <w:lang w:eastAsia="ru-RU"/>
        </w:rPr>
        <w:t> Правил.</w:t>
      </w:r>
    </w:p>
    <w:p w14:paraId="5DAFE412"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3FCD6CF7" w14:textId="77777777" w:rsidR="00A31893" w:rsidRDefault="00FC78FA">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Бенефициар АО «Банк Центр Кредит»</w:t>
      </w:r>
    </w:p>
    <w:p w14:paraId="46DA252F" w14:textId="77777777" w:rsidR="00A31893" w:rsidRDefault="00FC78FA">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ИИК KZ 688 562 203 106 071 355</w:t>
      </w:r>
    </w:p>
    <w:p w14:paraId="39D153AB" w14:textId="77777777" w:rsidR="00A31893" w:rsidRDefault="00FC78FA">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БИК </w:t>
      </w:r>
      <w:proofErr w:type="spellStart"/>
      <w:r>
        <w:rPr>
          <w:rFonts w:ascii="Times New Roman" w:eastAsia="Times New Roman" w:hAnsi="Times New Roman" w:cs="Times New Roman"/>
          <w:b/>
          <w:sz w:val="24"/>
          <w:szCs w:val="24"/>
          <w:lang w:eastAsia="ru-RU"/>
        </w:rPr>
        <w:t>БИК</w:t>
      </w:r>
      <w:proofErr w:type="spellEnd"/>
      <w:r>
        <w:rPr>
          <w:rFonts w:ascii="Times New Roman" w:eastAsia="Times New Roman" w:hAnsi="Times New Roman" w:cs="Times New Roman"/>
          <w:b/>
          <w:sz w:val="24"/>
          <w:szCs w:val="24"/>
          <w:lang w:eastAsia="ru-RU"/>
        </w:rPr>
        <w:t xml:space="preserve"> KCJBKZKX    </w:t>
      </w:r>
    </w:p>
    <w:p w14:paraId="2E83879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БИН 181 240 006 407</w:t>
      </w:r>
    </w:p>
    <w:p w14:paraId="06F45AE2"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Гарантийное обеспечение возвращается потенциальному поставщику в течение пяти рабочих дней в случаях:</w:t>
      </w:r>
    </w:p>
    <w:p w14:paraId="674F5316"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отзыва тендерной заявки потенциальным поставщиком до истечения окончательного срока ее приема;</w:t>
      </w:r>
    </w:p>
    <w:p w14:paraId="69335BAA"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отклонения тендерной заявки по основанию несоответствия положениям тендерной документации;</w:t>
      </w:r>
    </w:p>
    <w:p w14:paraId="72507F7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победителем тендера другого потенциального поставщика;</w:t>
      </w:r>
    </w:p>
    <w:p w14:paraId="1536077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прекращения процедур закупа без определения победителя тендера;</w:t>
      </w:r>
    </w:p>
    <w:p w14:paraId="54C92BFB"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силу договора закупа и внесения победителем тендера гарантийного обеспечения исполнения договора закупа.</w:t>
      </w:r>
    </w:p>
    <w:p w14:paraId="44A92E86"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Гарантийное обеспечение не возвращается потенциальному поставщику, если:</w:t>
      </w:r>
    </w:p>
    <w:p w14:paraId="296AAB90" w14:textId="77777777" w:rsidR="00A31893" w:rsidRDefault="00FC78FA">
      <w:pPr>
        <w:numPr>
          <w:ilvl w:val="0"/>
          <w:numId w:val="4"/>
        </w:numPr>
        <w:tabs>
          <w:tab w:val="left" w:pos="851"/>
        </w:tabs>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отозвал или изменил тендерную заявку после истечения окончательного срока приема тендерных заявок;</w:t>
      </w:r>
    </w:p>
    <w:p w14:paraId="7C4487D4" w14:textId="77777777" w:rsidR="00A31893" w:rsidRDefault="00FC78FA">
      <w:pPr>
        <w:numPr>
          <w:ilvl w:val="0"/>
          <w:numId w:val="4"/>
        </w:numPr>
        <w:tabs>
          <w:tab w:val="left" w:pos="851"/>
        </w:tabs>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C1BCC05" w14:textId="77777777" w:rsidR="00A31893" w:rsidRDefault="00FC78FA">
      <w:pPr>
        <w:numPr>
          <w:ilvl w:val="0"/>
          <w:numId w:val="4"/>
        </w:numPr>
        <w:tabs>
          <w:tab w:val="left" w:pos="851"/>
        </w:tabs>
        <w:spacing w:after="0" w:line="240" w:lineRule="auto"/>
        <w:ind w:left="284" w:firstLine="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0B0F736E" w14:textId="77777777" w:rsidR="00244B7F" w:rsidRDefault="00244B7F" w:rsidP="00244B7F">
      <w:pPr>
        <w:tabs>
          <w:tab w:val="left" w:pos="851"/>
        </w:tabs>
        <w:spacing w:after="0" w:line="240" w:lineRule="auto"/>
        <w:ind w:left="567"/>
        <w:contextualSpacing/>
        <w:jc w:val="both"/>
        <w:rPr>
          <w:rFonts w:ascii="Times New Roman" w:eastAsia="Times New Roman" w:hAnsi="Times New Roman" w:cs="Times New Roman"/>
          <w:sz w:val="24"/>
          <w:szCs w:val="24"/>
          <w:lang w:eastAsia="ru-RU"/>
        </w:rPr>
      </w:pPr>
    </w:p>
    <w:p w14:paraId="016ECD56"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Оформление и визирование тендерной заявки</w:t>
      </w:r>
    </w:p>
    <w:p w14:paraId="12C816EA"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2123CB1B"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75337D58"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 Опечатывание и маркировка конверта с тендерной заявкой</w:t>
      </w:r>
    </w:p>
    <w:p w14:paraId="535C99C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а также телефон потенциального поставщика. </w:t>
      </w:r>
    </w:p>
    <w:p w14:paraId="22856D99" w14:textId="10E2D2EF" w:rsidR="00A31893" w:rsidRPr="0058647B" w:rsidRDefault="00FC78FA">
      <w:pPr>
        <w:spacing w:after="0" w:line="240" w:lineRule="auto"/>
        <w:ind w:firstLine="567"/>
        <w:jc w:val="both"/>
        <w:rPr>
          <w:rFonts w:ascii="Times New Roman" w:eastAsia="Times New Roman" w:hAnsi="Times New Roman" w:cs="Times New Roman"/>
          <w:b/>
          <w:sz w:val="24"/>
          <w:szCs w:val="24"/>
          <w:lang w:eastAsia="ru-RU"/>
        </w:rPr>
      </w:pPr>
      <w:r w:rsidRPr="0058647B">
        <w:rPr>
          <w:rFonts w:ascii="Times New Roman" w:eastAsia="Times New Roman" w:hAnsi="Times New Roman" w:cs="Times New Roman"/>
          <w:color w:val="000000"/>
          <w:sz w:val="24"/>
          <w:szCs w:val="24"/>
          <w:lang w:eastAsia="ru-RU"/>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w:t>
      </w:r>
      <w:r w:rsidRPr="0058647B">
        <w:rPr>
          <w:rFonts w:ascii="Times New Roman" w:eastAsia="Times New Roman" w:hAnsi="Times New Roman" w:cs="Times New Roman"/>
          <w:b/>
          <w:sz w:val="24"/>
          <w:szCs w:val="24"/>
          <w:lang w:eastAsia="ru-RU"/>
        </w:rPr>
        <w:t xml:space="preserve">индекс ______ город ________, улица __________, </w:t>
      </w:r>
      <w:proofErr w:type="spellStart"/>
      <w:r w:rsidRPr="0058647B">
        <w:rPr>
          <w:rFonts w:ascii="Times New Roman" w:eastAsia="Times New Roman" w:hAnsi="Times New Roman" w:cs="Times New Roman"/>
          <w:b/>
          <w:bCs/>
          <w:sz w:val="24"/>
          <w:szCs w:val="24"/>
          <w:lang w:eastAsia="ru-RU"/>
        </w:rPr>
        <w:t>каб</w:t>
      </w:r>
      <w:proofErr w:type="spellEnd"/>
      <w:r w:rsidRPr="0058647B">
        <w:rPr>
          <w:rFonts w:ascii="Times New Roman" w:eastAsia="Times New Roman" w:hAnsi="Times New Roman" w:cs="Times New Roman"/>
          <w:b/>
          <w:bCs/>
          <w:sz w:val="24"/>
          <w:szCs w:val="24"/>
          <w:lang w:eastAsia="ru-RU"/>
        </w:rPr>
        <w:t>. № _____</w:t>
      </w:r>
      <w:r w:rsidRPr="0058647B">
        <w:rPr>
          <w:rFonts w:ascii="Times New Roman" w:eastAsia="Times New Roman" w:hAnsi="Times New Roman" w:cs="Times New Roman"/>
          <w:sz w:val="24"/>
          <w:szCs w:val="24"/>
          <w:lang w:eastAsia="ru-RU"/>
        </w:rPr>
        <w:t xml:space="preserve">, и содержит слова </w:t>
      </w:r>
      <w:r w:rsidR="002F55D1" w:rsidRPr="0058647B">
        <w:rPr>
          <w:rFonts w:ascii="Times New Roman" w:eastAsia="Times New Roman" w:hAnsi="Times New Roman" w:cs="Times New Roman"/>
          <w:b/>
          <w:bCs/>
          <w:sz w:val="24"/>
          <w:szCs w:val="24"/>
          <w:lang w:eastAsia="ru-RU"/>
        </w:rPr>
        <w:t>«</w:t>
      </w:r>
      <w:r w:rsidR="0058647B" w:rsidRPr="0058647B">
        <w:rPr>
          <w:rFonts w:ascii="Times New Roman" w:hAnsi="Times New Roman" w:cs="Times New Roman"/>
          <w:b/>
          <w:bCs/>
          <w:sz w:val="24"/>
          <w:szCs w:val="24"/>
        </w:rPr>
        <w:t xml:space="preserve">медицинских изделий для офтальмологии </w:t>
      </w:r>
      <w:r w:rsidRPr="0058647B">
        <w:rPr>
          <w:rFonts w:ascii="Times New Roman" w:eastAsia="Times New Roman" w:hAnsi="Times New Roman" w:cs="Times New Roman"/>
          <w:b/>
          <w:bCs/>
          <w:sz w:val="24"/>
          <w:szCs w:val="24"/>
          <w:lang w:eastAsia="ru-RU"/>
        </w:rPr>
        <w:t>на 2024 г.</w:t>
      </w:r>
      <w:r w:rsidR="002F55D1" w:rsidRPr="0058647B">
        <w:rPr>
          <w:rFonts w:ascii="Times New Roman" w:eastAsia="Times New Roman" w:hAnsi="Times New Roman" w:cs="Times New Roman"/>
          <w:b/>
          <w:bCs/>
          <w:sz w:val="24"/>
          <w:szCs w:val="24"/>
          <w:lang w:eastAsia="ru-RU"/>
        </w:rPr>
        <w:t>»</w:t>
      </w:r>
      <w:r w:rsidRPr="0058647B">
        <w:rPr>
          <w:rFonts w:ascii="Times New Roman" w:eastAsia="Times New Roman" w:hAnsi="Times New Roman" w:cs="Times New Roman"/>
          <w:sz w:val="24"/>
          <w:szCs w:val="24"/>
          <w:lang w:eastAsia="ru-RU"/>
        </w:rPr>
        <w:t xml:space="preserve"> и </w:t>
      </w:r>
      <w:r w:rsidRPr="0058647B">
        <w:rPr>
          <w:rFonts w:ascii="Times New Roman" w:eastAsia="Times New Roman" w:hAnsi="Times New Roman" w:cs="Times New Roman"/>
          <w:b/>
          <w:sz w:val="24"/>
          <w:szCs w:val="24"/>
          <w:lang w:eastAsia="ru-RU"/>
        </w:rPr>
        <w:t xml:space="preserve">“Не вскрывать до </w:t>
      </w:r>
      <w:r w:rsidR="00EF1AF7" w:rsidRPr="0058647B">
        <w:rPr>
          <w:rFonts w:ascii="Times New Roman" w:eastAsia="Times New Roman" w:hAnsi="Times New Roman" w:cs="Times New Roman"/>
          <w:b/>
          <w:sz w:val="24"/>
          <w:szCs w:val="24"/>
          <w:lang w:eastAsia="ru-RU"/>
        </w:rPr>
        <w:t>____</w:t>
      </w:r>
      <w:r w:rsidRPr="0058647B">
        <w:rPr>
          <w:rFonts w:ascii="Times New Roman" w:eastAsia="Times New Roman" w:hAnsi="Times New Roman" w:cs="Times New Roman"/>
          <w:b/>
          <w:sz w:val="24"/>
          <w:szCs w:val="24"/>
          <w:lang w:eastAsia="ru-RU"/>
        </w:rPr>
        <w:t xml:space="preserve"> часов «</w:t>
      </w:r>
      <w:r w:rsidR="00EF1AF7" w:rsidRPr="0058647B">
        <w:rPr>
          <w:rFonts w:ascii="Times New Roman" w:eastAsia="Times New Roman" w:hAnsi="Times New Roman" w:cs="Times New Roman"/>
          <w:b/>
          <w:sz w:val="24"/>
          <w:szCs w:val="24"/>
          <w:lang w:eastAsia="ru-RU"/>
        </w:rPr>
        <w:t>___</w:t>
      </w:r>
      <w:r w:rsidRPr="0058647B">
        <w:rPr>
          <w:rFonts w:ascii="Times New Roman" w:eastAsia="Times New Roman" w:hAnsi="Times New Roman" w:cs="Times New Roman"/>
          <w:b/>
          <w:sz w:val="24"/>
          <w:szCs w:val="24"/>
          <w:lang w:eastAsia="ru-RU"/>
        </w:rPr>
        <w:t xml:space="preserve">» </w:t>
      </w:r>
      <w:r w:rsidR="00947EB6" w:rsidRPr="0058647B">
        <w:rPr>
          <w:rFonts w:ascii="Times New Roman" w:eastAsia="Times New Roman" w:hAnsi="Times New Roman" w:cs="Times New Roman"/>
          <w:b/>
          <w:sz w:val="24"/>
          <w:szCs w:val="24"/>
          <w:lang w:eastAsia="ru-RU"/>
        </w:rPr>
        <w:t xml:space="preserve">апреля </w:t>
      </w:r>
      <w:r w:rsidRPr="0058647B">
        <w:rPr>
          <w:rFonts w:ascii="Times New Roman" w:eastAsia="Times New Roman" w:hAnsi="Times New Roman" w:cs="Times New Roman"/>
          <w:b/>
          <w:sz w:val="24"/>
          <w:szCs w:val="24"/>
          <w:lang w:eastAsia="ru-RU"/>
        </w:rPr>
        <w:t xml:space="preserve">2024 года”. </w:t>
      </w:r>
    </w:p>
    <w:p w14:paraId="73CA406D" w14:textId="77777777" w:rsidR="00A31893" w:rsidRDefault="00A31893">
      <w:pPr>
        <w:spacing w:after="0" w:line="240" w:lineRule="auto"/>
        <w:ind w:firstLine="567"/>
        <w:jc w:val="both"/>
        <w:rPr>
          <w:rFonts w:ascii="Times New Roman" w:eastAsia="Times New Roman" w:hAnsi="Times New Roman" w:cs="Times New Roman"/>
          <w:b/>
          <w:bCs/>
          <w:sz w:val="24"/>
          <w:szCs w:val="24"/>
          <w:lang w:eastAsia="ru-RU"/>
        </w:rPr>
      </w:pPr>
    </w:p>
    <w:p w14:paraId="31167821"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Место и окончательный срок представления тендерных заявок.</w:t>
      </w:r>
    </w:p>
    <w:p w14:paraId="460B5E6F" w14:textId="77777777" w:rsidR="00A31893" w:rsidRDefault="00FC78FA">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Тендерные заявки представляются (направляются) организатору тендера,</w:t>
      </w:r>
      <w:r>
        <w:rPr>
          <w:rFonts w:ascii="Times New Roman" w:eastAsia="Times New Roman" w:hAnsi="Times New Roman" w:cs="Times New Roman"/>
          <w:b/>
          <w:sz w:val="24"/>
          <w:szCs w:val="24"/>
          <w:lang w:eastAsia="ru-RU"/>
        </w:rPr>
        <w:t xml:space="preserve"> по адресу: г. Алматы, ул. Толе би 94, корпус №1 (здание – Ректорат), кабинет № 211 Управление государственных закупок.</w:t>
      </w:r>
    </w:p>
    <w:p w14:paraId="3D329700" w14:textId="77777777" w:rsidR="00A31893" w:rsidRDefault="00FC78FA">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 xml:space="preserve">Окончательный срок представления тендерных заявок не позднее </w:t>
      </w:r>
    </w:p>
    <w:p w14:paraId="58D7AA33" w14:textId="2C92723D" w:rsidR="00A31893" w:rsidRDefault="00FC78FA">
      <w:pPr>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eastAsia="ru-RU"/>
        </w:rPr>
        <w:t>«</w:t>
      </w:r>
      <w:r w:rsidR="00EF1AF7">
        <w:rPr>
          <w:rFonts w:ascii="Times New Roman" w:eastAsia="Times New Roman" w:hAnsi="Times New Roman" w:cs="Times New Roman"/>
          <w:b/>
          <w:color w:val="FF0000"/>
          <w:sz w:val="24"/>
          <w:szCs w:val="24"/>
          <w:lang w:eastAsia="ru-RU"/>
        </w:rPr>
        <w:t>___</w:t>
      </w:r>
      <w:r>
        <w:rPr>
          <w:rFonts w:ascii="Times New Roman" w:eastAsia="Times New Roman" w:hAnsi="Times New Roman" w:cs="Times New Roman"/>
          <w:b/>
          <w:color w:val="FF0000"/>
          <w:sz w:val="24"/>
          <w:szCs w:val="24"/>
          <w:lang w:eastAsia="ru-RU"/>
        </w:rPr>
        <w:t xml:space="preserve">» </w:t>
      </w:r>
      <w:r w:rsidR="00947EB6">
        <w:rPr>
          <w:rFonts w:ascii="Times New Roman" w:eastAsia="Times New Roman" w:hAnsi="Times New Roman" w:cs="Times New Roman"/>
          <w:b/>
          <w:color w:val="FF0000"/>
          <w:sz w:val="24"/>
          <w:szCs w:val="24"/>
          <w:lang w:eastAsia="ru-RU"/>
        </w:rPr>
        <w:t xml:space="preserve">апреля </w:t>
      </w:r>
      <w:r>
        <w:rPr>
          <w:rFonts w:ascii="Times New Roman" w:eastAsia="Times New Roman" w:hAnsi="Times New Roman" w:cs="Times New Roman"/>
          <w:b/>
          <w:color w:val="FF0000"/>
          <w:sz w:val="24"/>
          <w:szCs w:val="24"/>
          <w:lang w:eastAsia="ru-RU"/>
        </w:rPr>
        <w:t>202</w:t>
      </w:r>
      <w:r w:rsidRPr="00E222AD">
        <w:rPr>
          <w:rFonts w:ascii="Times New Roman" w:eastAsia="Times New Roman" w:hAnsi="Times New Roman" w:cs="Times New Roman"/>
          <w:b/>
          <w:color w:val="FF0000"/>
          <w:sz w:val="24"/>
          <w:szCs w:val="24"/>
          <w:lang w:eastAsia="ru-RU"/>
        </w:rPr>
        <w:t>4</w:t>
      </w:r>
      <w:r>
        <w:rPr>
          <w:rFonts w:ascii="Times New Roman" w:eastAsia="Times New Roman" w:hAnsi="Times New Roman" w:cs="Times New Roman"/>
          <w:b/>
          <w:color w:val="FF0000"/>
          <w:sz w:val="24"/>
          <w:szCs w:val="24"/>
          <w:lang w:eastAsia="ru-RU"/>
        </w:rPr>
        <w:t xml:space="preserve"> года до </w:t>
      </w:r>
      <w:r w:rsidR="00EF1AF7">
        <w:rPr>
          <w:rFonts w:ascii="Times New Roman" w:eastAsia="Times New Roman" w:hAnsi="Times New Roman" w:cs="Times New Roman"/>
          <w:b/>
          <w:color w:val="FF0000"/>
          <w:sz w:val="24"/>
          <w:szCs w:val="24"/>
          <w:lang w:eastAsia="ru-RU"/>
        </w:rPr>
        <w:t>____</w:t>
      </w:r>
      <w:r>
        <w:rPr>
          <w:rFonts w:ascii="Times New Roman" w:eastAsia="Times New Roman" w:hAnsi="Times New Roman" w:cs="Times New Roman"/>
          <w:b/>
          <w:color w:val="FF0000"/>
          <w:sz w:val="24"/>
          <w:szCs w:val="24"/>
          <w:lang w:eastAsia="ru-RU"/>
        </w:rPr>
        <w:t xml:space="preserve"> часов 00 минут.</w:t>
      </w:r>
      <w:r>
        <w:rPr>
          <w:rFonts w:ascii="Times New Roman" w:eastAsia="Times New Roman" w:hAnsi="Times New Roman" w:cs="Times New Roman"/>
          <w:color w:val="FF0000"/>
          <w:sz w:val="24"/>
          <w:szCs w:val="24"/>
          <w:lang w:eastAsia="ru-RU"/>
        </w:rPr>
        <w:t xml:space="preserve">  </w:t>
      </w:r>
    </w:p>
    <w:p w14:paraId="64A94024" w14:textId="77777777" w:rsidR="00A31893" w:rsidRDefault="00A31893">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p>
    <w:p w14:paraId="4C0E8835"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NewRomanPSMT" w:hAnsi="Times New Roman" w:cs="Times New Roman"/>
          <w:sz w:val="24"/>
          <w:szCs w:val="24"/>
          <w:lang w:eastAsia="ru-RU"/>
        </w:rPr>
        <w:t>Продолжительность времени между завершением приема тендерных</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заявок и началом вскрытия конвертов с тендерными заявками не превышает 2</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(двух) часов.</w:t>
      </w:r>
    </w:p>
    <w:p w14:paraId="648C3F0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тендерные заявки, полученные организатором тендера (его ответственным лицом) по истечении окончательного срока приема тендерных заявок, не вскрывается и возвращается потенциальному поставщику.</w:t>
      </w:r>
    </w:p>
    <w:p w14:paraId="2DFEF542" w14:textId="77777777" w:rsidR="00244B7F" w:rsidRDefault="00244B7F">
      <w:pPr>
        <w:spacing w:after="0" w:line="240" w:lineRule="auto"/>
        <w:ind w:firstLine="567"/>
        <w:jc w:val="both"/>
        <w:rPr>
          <w:rFonts w:ascii="Times New Roman" w:eastAsia="Times New Roman" w:hAnsi="Times New Roman" w:cs="Times New Roman"/>
          <w:color w:val="000000"/>
          <w:sz w:val="24"/>
          <w:szCs w:val="24"/>
          <w:lang w:eastAsia="ru-RU"/>
        </w:rPr>
      </w:pPr>
    </w:p>
    <w:p w14:paraId="7359FCD3"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 Отзыв тендерных заявок </w:t>
      </w:r>
    </w:p>
    <w:p w14:paraId="5E452755" w14:textId="722DD065" w:rsidR="00A31893" w:rsidRDefault="00244B7F" w:rsidP="00244B7F">
      <w:pPr>
        <w:tabs>
          <w:tab w:val="left" w:pos="0"/>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C78FA">
        <w:rPr>
          <w:rFonts w:ascii="Times New Roman" w:eastAsia="Times New Roman" w:hAnsi="Times New Roman" w:cs="Times New Roman"/>
          <w:sz w:val="24"/>
          <w:szCs w:val="24"/>
          <w:lang w:eastAsia="ru-RU"/>
        </w:rPr>
        <w:t>Потенциальный поставщик при необходимости отзывает заявку в письменной форме до истечения окончательного срока их приема.</w:t>
      </w:r>
      <w:r w:rsidR="00FC78FA">
        <w:rPr>
          <w:rFonts w:ascii="Times New Roman" w:eastAsia="Times New Roman" w:hAnsi="Times New Roman" w:cs="Times New Roman"/>
          <w:b/>
          <w:sz w:val="24"/>
          <w:szCs w:val="24"/>
          <w:lang w:eastAsia="ru-RU"/>
        </w:rPr>
        <w:tab/>
      </w:r>
    </w:p>
    <w:p w14:paraId="1E02CB50" w14:textId="191F31E6" w:rsidR="00A31893" w:rsidRDefault="00244B7F" w:rsidP="00244B7F">
      <w:pPr>
        <w:tabs>
          <w:tab w:val="left" w:pos="0"/>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C78FA">
        <w:rPr>
          <w:rFonts w:ascii="Times New Roman" w:eastAsia="Times New Roman" w:hAnsi="Times New Roman" w:cs="Times New Roman"/>
          <w:sz w:val="24"/>
          <w:szCs w:val="24"/>
          <w:lang w:eastAsia="ru-RU"/>
        </w:rPr>
        <w:t xml:space="preserve">Не допускается внесение никаких изменений в тендерные заявки после истечения окончательного срока представления тендерных заявок. </w:t>
      </w:r>
    </w:p>
    <w:p w14:paraId="4F5EECFC" w14:textId="77777777" w:rsidR="00244B7F" w:rsidRDefault="00244B7F" w:rsidP="00244B7F">
      <w:pPr>
        <w:tabs>
          <w:tab w:val="left" w:pos="0"/>
          <w:tab w:val="left" w:pos="360"/>
        </w:tabs>
        <w:spacing w:after="0" w:line="240" w:lineRule="auto"/>
        <w:jc w:val="both"/>
        <w:rPr>
          <w:rFonts w:ascii="Times New Roman" w:eastAsia="Times New Roman" w:hAnsi="Times New Roman" w:cs="Times New Roman"/>
          <w:sz w:val="24"/>
          <w:szCs w:val="24"/>
          <w:lang w:eastAsia="ru-RU"/>
        </w:rPr>
      </w:pPr>
    </w:p>
    <w:p w14:paraId="6C3E70F6" w14:textId="77777777" w:rsidR="00A31893" w:rsidRDefault="00FC78F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15. Представление тендерных заявок</w:t>
      </w:r>
    </w:p>
    <w:p w14:paraId="32807059"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Тендерные заявки должны быть представлены в соответствии с требованиями Правил и настоящей Тендерной документации.  </w:t>
      </w:r>
    </w:p>
    <w:p w14:paraId="7C309E5F" w14:textId="77777777" w:rsidR="00244B7F" w:rsidRDefault="00244B7F">
      <w:pPr>
        <w:spacing w:after="0" w:line="240" w:lineRule="auto"/>
        <w:ind w:firstLine="567"/>
        <w:jc w:val="both"/>
        <w:rPr>
          <w:rFonts w:ascii="Times New Roman" w:eastAsia="Times New Roman" w:hAnsi="Times New Roman" w:cs="Times New Roman"/>
          <w:sz w:val="24"/>
          <w:szCs w:val="24"/>
          <w:lang w:eastAsia="ru-RU"/>
        </w:rPr>
      </w:pPr>
    </w:p>
    <w:p w14:paraId="0462DE3A"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Вскрытие конвертов с тендерными заявками.</w:t>
      </w:r>
    </w:p>
    <w:p w14:paraId="5FF40D04" w14:textId="0D94D82F" w:rsidR="00A31893" w:rsidRDefault="00FC78FA">
      <w:pPr>
        <w:spacing w:after="0" w:line="240" w:lineRule="auto"/>
        <w:ind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eastAsia="ru-RU"/>
        </w:rPr>
        <w:t xml:space="preserve">Потенциальные поставщики, либо их уполномоченные представители вправе присутствовать при вскрытии конвертов с тендерными заявками, при этом они должны зарегистрироваться в журнале регистрации потенциальных поставщиков, подтверждая свое присутствие, </w:t>
      </w:r>
      <w:r>
        <w:rPr>
          <w:rFonts w:ascii="Times New Roman" w:eastAsia="Times New Roman" w:hAnsi="Times New Roman" w:cs="Times New Roman"/>
          <w:b/>
          <w:sz w:val="24"/>
          <w:szCs w:val="24"/>
          <w:lang w:eastAsia="ru-RU"/>
        </w:rPr>
        <w:t xml:space="preserve">не позднее «____» </w:t>
      </w:r>
      <w:r w:rsidR="00947EB6">
        <w:rPr>
          <w:rFonts w:ascii="Times New Roman" w:eastAsia="Times New Roman" w:hAnsi="Times New Roman" w:cs="Times New Roman"/>
          <w:b/>
          <w:sz w:val="24"/>
          <w:szCs w:val="24"/>
          <w:lang w:eastAsia="ru-RU"/>
        </w:rPr>
        <w:t xml:space="preserve">апреля </w:t>
      </w:r>
      <w:r>
        <w:rPr>
          <w:rFonts w:ascii="Times New Roman" w:eastAsia="Times New Roman" w:hAnsi="Times New Roman" w:cs="Times New Roman"/>
          <w:b/>
          <w:sz w:val="24"/>
          <w:szCs w:val="24"/>
          <w:lang w:eastAsia="ru-RU"/>
        </w:rPr>
        <w:t>2024 года до _____ часов 00 минут.</w:t>
      </w:r>
    </w:p>
    <w:p w14:paraId="30A44A44"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29C1D730" w14:textId="77777777" w:rsidR="00A31893" w:rsidRDefault="00FC78FA">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По процедуре вскрытия конвертов с </w:t>
      </w:r>
      <w:r>
        <w:rPr>
          <w:rFonts w:ascii="Times New Roman" w:eastAsia="Times New Roman" w:hAnsi="Times New Roman" w:cs="Times New Roman"/>
          <w:sz w:val="24"/>
          <w:szCs w:val="24"/>
          <w:lang w:eastAsia="ru-RU"/>
        </w:rPr>
        <w:t>тендер</w:t>
      </w:r>
      <w:r>
        <w:rPr>
          <w:rFonts w:ascii="Times New Roman" w:eastAsia="Times New Roman" w:hAnsi="Times New Roman" w:cs="Times New Roman"/>
          <w:snapToGrid w:val="0"/>
          <w:sz w:val="24"/>
          <w:szCs w:val="24"/>
          <w:lang w:eastAsia="ru-RU"/>
        </w:rPr>
        <w:t xml:space="preserve">ными заявками секретарем </w:t>
      </w:r>
      <w:r>
        <w:rPr>
          <w:rFonts w:ascii="Times New Roman" w:eastAsia="Times New Roman" w:hAnsi="Times New Roman" w:cs="Times New Roman"/>
          <w:sz w:val="24"/>
          <w:szCs w:val="24"/>
          <w:lang w:eastAsia="ru-RU"/>
        </w:rPr>
        <w:t>тендер</w:t>
      </w:r>
      <w:r>
        <w:rPr>
          <w:rFonts w:ascii="Times New Roman" w:eastAsia="Times New Roman" w:hAnsi="Times New Roman" w:cs="Times New Roman"/>
          <w:snapToGrid w:val="0"/>
          <w:sz w:val="24"/>
          <w:szCs w:val="24"/>
          <w:lang w:eastAsia="ru-RU"/>
        </w:rPr>
        <w:t>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 и секретарем комиссии.</w:t>
      </w:r>
    </w:p>
    <w:p w14:paraId="0C692707"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Рассмотрение тендерных заявок.</w:t>
      </w:r>
    </w:p>
    <w:p w14:paraId="390B022C"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14:paraId="765F2886"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Рассмотрение тендерных заявок осуществляется в соответствии с законодательством РК, и настоящей Тендерной документацией.</w:t>
      </w:r>
    </w:p>
    <w:p w14:paraId="3BA29504"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Тендерная комиссия осуществляет оценку и сопоставление тендерных заявок.</w:t>
      </w:r>
    </w:p>
    <w:p w14:paraId="673B898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уточнения соответствия потенциальных поставщиков условиям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7216E58A"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Тендерная комиссия отклоняет тендерную заявку в целом или по лоту в случаях:</w:t>
      </w:r>
    </w:p>
    <w:p w14:paraId="7370CA81"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bookmarkStart w:id="6" w:name="z348"/>
      <w:r>
        <w:rPr>
          <w:rFonts w:ascii="Times New Roman" w:eastAsia="Times New Roman" w:hAnsi="Times New Roman" w:cs="Times New Roman"/>
          <w:sz w:val="24"/>
          <w:szCs w:val="24"/>
          <w:lang w:eastAsia="ru-RU"/>
        </w:rPr>
        <w:t>1) непредставления гарантийного обеспечения тендерной заявки в соответствии с условиями Правил;</w:t>
      </w:r>
    </w:p>
    <w:p w14:paraId="49159BF1"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5D0C47BD"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3B28F9AC" w14:textId="77777777" w:rsidR="00A31893" w:rsidRDefault="00FC78FA">
      <w:pPr>
        <w:tabs>
          <w:tab w:val="left" w:pos="0"/>
          <w:tab w:val="left" w:pos="567"/>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8" w:anchor="z1" w:history="1">
        <w:r>
          <w:rPr>
            <w:rFonts w:ascii="Times New Roman" w:eastAsia="Times New Roman" w:hAnsi="Times New Roman" w:cs="Times New Roman"/>
            <w:bCs/>
            <w:sz w:val="24"/>
            <w:szCs w:val="24"/>
            <w:lang w:eastAsia="ru-RU"/>
          </w:rPr>
          <w:t>Законом</w:t>
        </w:r>
      </w:hyperlink>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9" w:anchor="z1" w:history="1">
        <w:r>
          <w:rPr>
            <w:rFonts w:ascii="Times New Roman" w:eastAsia="Times New Roman" w:hAnsi="Times New Roman" w:cs="Times New Roman"/>
            <w:bCs/>
            <w:sz w:val="24"/>
            <w:szCs w:val="24"/>
            <w:lang w:eastAsia="ru-RU"/>
          </w:rPr>
          <w:t>Законом</w:t>
        </w:r>
      </w:hyperlink>
      <w:r>
        <w:rPr>
          <w:rFonts w:ascii="Times New Roman" w:eastAsia="Times New Roman" w:hAnsi="Times New Roman" w:cs="Times New Roman"/>
          <w:sz w:val="24"/>
          <w:szCs w:val="24"/>
          <w:lang w:eastAsia="ru-RU"/>
        </w:rPr>
        <w:t> "О разрешениях и уведомлениях", при отсутствии сведений в информационных системах государственных органов;</w:t>
      </w:r>
    </w:p>
    <w:p w14:paraId="2DFF176C"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E325F34"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непредставления технической спецификации в соответствии с условиями, предусмотренными Правилами;</w:t>
      </w:r>
    </w:p>
    <w:p w14:paraId="5D7B26FB"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представления потенциальным поставщиком технической спецификации, не соответствующей условиям тендерной документации и Правил;</w:t>
      </w:r>
    </w:p>
    <w:p w14:paraId="589343E6"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установления факта представления недостоверной информации по условиям, предусмотренным Правилами к лекарственным средствам и (или) медицинским изделиям и услугам, приобретаемым в рамках Правил;</w:t>
      </w:r>
    </w:p>
    <w:p w14:paraId="24A0AACB"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причастности к процедуре банкротства либо ликвидации;</w:t>
      </w:r>
    </w:p>
    <w:p w14:paraId="42C4F83A"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Правил;</w:t>
      </w:r>
    </w:p>
    <w:p w14:paraId="197391AE"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01A87411"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несоответствия условиям пункта 10 Правил;</w:t>
      </w:r>
    </w:p>
    <w:p w14:paraId="367957F7"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установленных пунктами 15, 21 Правил;</w:t>
      </w:r>
    </w:p>
    <w:p w14:paraId="68306384"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 если тендерная заявка имеет более короткий срок действия, чем указано в условиях тендерной документации;</w:t>
      </w:r>
    </w:p>
    <w:p w14:paraId="23669A84"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непредставления ценового предложения либо представления ценового предложения не по форме, согласно </w:t>
      </w:r>
      <w:hyperlink r:id="rId20" w:anchor="z1433" w:history="1">
        <w:r>
          <w:rPr>
            <w:rFonts w:ascii="Times New Roman" w:eastAsia="Times New Roman" w:hAnsi="Times New Roman" w:cs="Times New Roman"/>
            <w:bCs/>
            <w:sz w:val="24"/>
            <w:szCs w:val="24"/>
            <w:lang w:eastAsia="ru-RU"/>
          </w:rPr>
          <w:t>приложению 2</w:t>
        </w:r>
      </w:hyperlink>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Правилам;</w:t>
      </w:r>
    </w:p>
    <w:p w14:paraId="32429272"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3EF8E6BF"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представления тендерной заявки в </w:t>
      </w:r>
      <w:proofErr w:type="spellStart"/>
      <w:r>
        <w:rPr>
          <w:rFonts w:ascii="Times New Roman" w:eastAsia="Times New Roman" w:hAnsi="Times New Roman" w:cs="Times New Roman"/>
          <w:sz w:val="24"/>
          <w:szCs w:val="24"/>
          <w:lang w:eastAsia="ru-RU"/>
        </w:rPr>
        <w:t>непрошитом</w:t>
      </w:r>
      <w:proofErr w:type="spellEnd"/>
      <w:r>
        <w:rPr>
          <w:rFonts w:ascii="Times New Roman" w:eastAsia="Times New Roman" w:hAnsi="Times New Roman" w:cs="Times New Roman"/>
          <w:sz w:val="24"/>
          <w:szCs w:val="24"/>
          <w:lang w:eastAsia="ru-RU"/>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DB9043A"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несоответствия потенциального поставщика и (или) соисполнителя условиям, предусмотренным пунктами 8 и 9 Правил;</w:t>
      </w:r>
    </w:p>
    <w:p w14:paraId="6DE412EA"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установления факта аффилированности в нарушение условий Правил.</w:t>
      </w:r>
    </w:p>
    <w:bookmarkEnd w:id="6"/>
    <w:p w14:paraId="61B67FEF" w14:textId="77777777" w:rsidR="00A31893" w:rsidRDefault="00FC78FA">
      <w:pPr>
        <w:tabs>
          <w:tab w:val="left" w:pos="0"/>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Закуп способом тендера или его какой - либо лот признаются несостоявшимися по одному из следующих оснований:</w:t>
      </w:r>
      <w:bookmarkStart w:id="7" w:name="z324"/>
      <w:bookmarkEnd w:id="7"/>
    </w:p>
    <w:p w14:paraId="3156E771" w14:textId="77777777" w:rsidR="00A31893" w:rsidRDefault="00FC78FA">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отсутствия тендерных заявок;</w:t>
      </w:r>
    </w:p>
    <w:p w14:paraId="6DF997F0" w14:textId="77777777" w:rsidR="00A31893" w:rsidRDefault="00FC78FA">
      <w:pPr>
        <w:spacing w:after="0" w:line="240" w:lineRule="auto"/>
        <w:ind w:firstLine="567"/>
        <w:rPr>
          <w:rFonts w:ascii="Times New Roman" w:eastAsia="Times New Roman" w:hAnsi="Times New Roman" w:cs="Times New Roman"/>
          <w:sz w:val="24"/>
          <w:szCs w:val="24"/>
          <w:lang w:eastAsia="ru-RU"/>
        </w:rPr>
      </w:pPr>
      <w:bookmarkStart w:id="8" w:name="z373"/>
      <w:r>
        <w:rPr>
          <w:rFonts w:ascii="Times New Roman" w:eastAsia="Times New Roman" w:hAnsi="Times New Roman" w:cs="Times New Roman"/>
          <w:sz w:val="24"/>
          <w:szCs w:val="24"/>
          <w:lang w:eastAsia="ru-RU"/>
        </w:rPr>
        <w:t xml:space="preserve">2) </w:t>
      </w:r>
      <w:bookmarkStart w:id="9" w:name="z374"/>
      <w:bookmarkEnd w:id="8"/>
      <w:r>
        <w:rPr>
          <w:rFonts w:ascii="Times New Roman" w:eastAsia="Times New Roman" w:hAnsi="Times New Roman" w:cs="Times New Roman"/>
          <w:sz w:val="24"/>
          <w:szCs w:val="24"/>
          <w:lang w:eastAsia="ru-RU"/>
        </w:rPr>
        <w:t>отклонение всех тендерных заявок потенциальных поставщиков.</w:t>
      </w:r>
    </w:p>
    <w:bookmarkEnd w:id="9"/>
    <w:p w14:paraId="1B46D3BE" w14:textId="77777777" w:rsidR="00A31893" w:rsidRDefault="00FC78FA">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NewRomanPSMT" w:hAnsi="Times New Roman" w:cs="Times New Roman"/>
          <w:sz w:val="24"/>
          <w:szCs w:val="24"/>
          <w:lang w:eastAsia="ru-RU"/>
        </w:rPr>
        <w:t>Если тендер в целом или какой-либо его лот признаны</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несостоявшимися, заказчик или организатор закупа меняют содержание и условия</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тендера и проводят повторный тендер в соответствии с главой 1 раздела 2 Правил.</w:t>
      </w:r>
    </w:p>
    <w:p w14:paraId="0735D5C0" w14:textId="77777777" w:rsidR="00A31893" w:rsidRDefault="00FC78FA">
      <w:pPr>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Если тендер в целом или какой-либо лот признаны несостоявшимися по</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основанию подачи только одной заявки, соответствующей условиям тендерной</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документации, то заказчиком или организатором закупа осуществляется закуп</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способом из одного источника у потенциального поставщика, подавшего данную</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заявку.</w:t>
      </w:r>
    </w:p>
    <w:p w14:paraId="3755E34B" w14:textId="77777777" w:rsidR="00A31893" w:rsidRDefault="00FC78F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и методы оценки соответствия потенциальных поставщиков предъявляемым квалификационным требованиям:</w:t>
      </w:r>
    </w:p>
    <w:p w14:paraId="74FD851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процессе закупок потенциальный поставщик должен соответствовать следующим квалификационным требованиям:</w:t>
      </w:r>
    </w:p>
    <w:p w14:paraId="3CE7C32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0" w:name="z60"/>
      <w:bookmarkEnd w:id="10"/>
      <w:r>
        <w:rPr>
          <w:rFonts w:ascii="Times New Roman" w:eastAsia="Times New Roman" w:hAnsi="Times New Roman" w:cs="Times New Roman"/>
          <w:sz w:val="24"/>
          <w:szCs w:val="24"/>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2237B76B"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правоспособность на осуществление соответствующей фармацевтической   деятельности;</w:t>
      </w:r>
    </w:p>
    <w:p w14:paraId="4E84597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46680829"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200DEB02"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 не подлежит процедуре банкротства либо ликвидации.</w:t>
      </w:r>
      <w:r>
        <w:rPr>
          <w:rFonts w:ascii="Times New Roman" w:eastAsia="Times New Roman" w:hAnsi="Times New Roman" w:cs="Times New Roman"/>
          <w:color w:val="000000"/>
          <w:sz w:val="24"/>
          <w:szCs w:val="24"/>
          <w:lang w:eastAsia="ru-RU"/>
        </w:rPr>
        <w:t xml:space="preserve"> </w:t>
      </w:r>
    </w:p>
    <w:p w14:paraId="50FD6499"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настоящей Тендерной документацией.</w:t>
      </w:r>
    </w:p>
    <w:p w14:paraId="24091641" w14:textId="77777777" w:rsidR="00A31893" w:rsidRDefault="00FC78FA">
      <w:pPr>
        <w:spacing w:after="0" w:line="240" w:lineRule="auto"/>
        <w:ind w:firstLine="567"/>
        <w:jc w:val="both"/>
        <w:rPr>
          <w:rFonts w:ascii="Times New Roman" w:eastAsia="Times New Roman" w:hAnsi="Times New Roman" w:cs="Times New Roman"/>
          <w:color w:val="000000"/>
          <w:spacing w:val="2"/>
          <w:sz w:val="24"/>
          <w:szCs w:val="24"/>
          <w:shd w:val="clear" w:color="auto" w:fill="FFFFFF"/>
          <w:lang w:eastAsia="ru-RU"/>
        </w:rPr>
      </w:pPr>
      <w:r>
        <w:rPr>
          <w:rFonts w:ascii="Times New Roman" w:eastAsia="Times New Roman" w:hAnsi="Times New Roman" w:cs="Times New Roman"/>
          <w:sz w:val="24"/>
          <w:szCs w:val="24"/>
          <w:lang w:eastAsia="ru-RU"/>
        </w:rPr>
        <w:t>Тендерная комиссия оценивает, сопоставляет тендерные заявки, принятые для участия в тендере, и   определяет выигравшую тендерную заявку на</w:t>
      </w:r>
      <w:r>
        <w:rPr>
          <w:rFonts w:ascii="Times New Roman" w:eastAsia="Times New Roman" w:hAnsi="Times New Roman" w:cs="Times New Roman"/>
          <w:b/>
          <w:bCs/>
          <w:sz w:val="24"/>
          <w:szCs w:val="24"/>
          <w:lang w:eastAsia="ru-RU"/>
        </w:rPr>
        <w:t xml:space="preserve"> основе </w:t>
      </w:r>
      <w:r>
        <w:rPr>
          <w:rFonts w:ascii="Times New Roman" w:eastAsia="Times New Roman" w:hAnsi="Times New Roman" w:cs="Times New Roman"/>
          <w:sz w:val="24"/>
          <w:szCs w:val="24"/>
          <w:lang w:eastAsia="ru-RU"/>
        </w:rPr>
        <w:t>наименьшего ценового предложения и с учетом критериев, указанных в тендерной документации.</w:t>
      </w:r>
      <w:r>
        <w:rPr>
          <w:rFonts w:ascii="Times New Roman" w:eastAsia="Times New Roman" w:hAnsi="Times New Roman" w:cs="Times New Roman"/>
          <w:color w:val="000000"/>
          <w:spacing w:val="2"/>
          <w:sz w:val="24"/>
          <w:szCs w:val="24"/>
          <w:shd w:val="clear" w:color="auto" w:fill="FFFFFF"/>
          <w:lang w:eastAsia="ru-RU"/>
        </w:rPr>
        <w:t xml:space="preserve"> </w:t>
      </w:r>
    </w:p>
    <w:p w14:paraId="0BA778D5"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Поддержка отечественных товаропроизводителей и/или производителей государств-членов Евразийского экономического союза.</w:t>
      </w:r>
    </w:p>
    <w:p w14:paraId="32D3463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1" w:name="z199"/>
      <w:r>
        <w:rPr>
          <w:rFonts w:ascii="Times New Roman" w:eastAsia="Times New Roman" w:hAnsi="Times New Roman" w:cs="Times New Roman"/>
          <w:sz w:val="24"/>
          <w:szCs w:val="24"/>
          <w:lang w:eastAsia="ru-RU"/>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w:t>
      </w:r>
      <w:r>
        <w:rPr>
          <w:rFonts w:ascii="Times New Roman" w:eastAsia="Times New Roman" w:hAnsi="Times New Roman" w:cs="Times New Roman"/>
          <w:sz w:val="24"/>
          <w:szCs w:val="24"/>
          <w:lang w:eastAsia="ru-RU"/>
        </w:rPr>
        <w:lastRenderedPageBreak/>
        <w:t>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14:paraId="6E3986B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2" w:name="z200"/>
      <w:bookmarkEnd w:id="11"/>
      <w:r>
        <w:rPr>
          <w:rFonts w:ascii="Times New Roman" w:eastAsia="Times New Roman" w:hAnsi="Times New Roman" w:cs="Times New Roman"/>
          <w:sz w:val="24"/>
          <w:szCs w:val="24"/>
          <w:lang w:eastAsia="ru-RU"/>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bookmarkEnd w:id="12"/>
    <w:p w14:paraId="2FF21969"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Статус отечественного товаропроизводителя потенциального поставщика при проведении закупа подтверждается следующими документами:</w:t>
      </w:r>
    </w:p>
    <w:p w14:paraId="75C59F9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лицензией на фармацевтическую деятельность по производству медицинских изделий, полученной в соответствии с законодательством Республики Казахстан о разрешениях и уведомлениях;</w:t>
      </w:r>
    </w:p>
    <w:p w14:paraId="39886AE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регистрационным удостоверением на лекарственное средство или медицинское изделие, выданным в соответствии </w:t>
      </w:r>
      <w:r>
        <w:rPr>
          <w:rFonts w:ascii="Times New Roman" w:eastAsia="Times New Roman" w:hAnsi="Times New Roman" w:cs="Times New Roman"/>
          <w:b/>
          <w:sz w:val="24"/>
          <w:szCs w:val="24"/>
          <w:lang w:eastAsia="ru-RU"/>
        </w:rPr>
        <w:t xml:space="preserve">с  </w:t>
      </w:r>
      <w:hyperlink r:id="rId21" w:anchor="z4" w:history="1">
        <w:r>
          <w:rPr>
            <w:rFonts w:ascii="Times New Roman" w:eastAsia="Times New Roman" w:hAnsi="Times New Roman" w:cs="Times New Roman"/>
            <w:bCs/>
            <w:sz w:val="24"/>
            <w:szCs w:val="24"/>
            <w:lang w:eastAsia="ru-RU"/>
          </w:rPr>
          <w:t>приказом</w:t>
        </w:r>
      </w:hyperlink>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4178F98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14:paraId="5908937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390D3E2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лицензией на фармацевтическую деятельность по производству медицинских изделий;</w:t>
      </w:r>
    </w:p>
    <w:p w14:paraId="4C1536ED" w14:textId="77777777" w:rsidR="00A31893" w:rsidRDefault="00FC78FA">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регистрационным удостоверением, соответствующих решению</w:t>
      </w:r>
      <w:r>
        <w:rPr>
          <w:rFonts w:ascii="Times New Roman" w:eastAsia="Times New Roman" w:hAnsi="Times New Roman" w:cs="Times New Roman"/>
          <w:b/>
          <w:bCs/>
          <w:color w:val="000080"/>
          <w:sz w:val="24"/>
          <w:szCs w:val="24"/>
          <w:u w:val="single"/>
          <w:lang w:eastAsia="ru-RU"/>
        </w:rPr>
        <w:t xml:space="preserve"> </w:t>
      </w:r>
      <w:r>
        <w:rPr>
          <w:rFonts w:ascii="Times New Roman" w:eastAsia="Times New Roman" w:hAnsi="Times New Roman" w:cs="Times New Roman"/>
          <w:color w:val="000000"/>
          <w:sz w:val="24"/>
          <w:szCs w:val="24"/>
          <w:lang w:eastAsia="ru-RU"/>
        </w:rPr>
        <w:t>Совета ЕАЭС от 3 ноября 2016 года № 78 "О Правилах регистрации и экспертизы лекарственных средств для медицинского применения" и </w:t>
      </w:r>
      <w:r>
        <w:rPr>
          <w:rFonts w:ascii="Times New Roman" w:eastAsia="Times New Roman" w:hAnsi="Times New Roman" w:cs="Times New Roman"/>
          <w:sz w:val="24"/>
          <w:szCs w:val="24"/>
          <w:lang w:eastAsia="ru-RU"/>
        </w:rPr>
        <w:t>решению Совета</w:t>
      </w:r>
      <w:r>
        <w:rPr>
          <w:rFonts w:ascii="Times New Roman" w:eastAsia="Times New Roman" w:hAnsi="Times New Roman" w:cs="Times New Roman"/>
          <w:color w:val="000000"/>
          <w:sz w:val="24"/>
          <w:szCs w:val="24"/>
          <w:lang w:eastAsia="ru-RU"/>
        </w:rPr>
        <w:t xml:space="preserve"> ЕАЭС от 12 февраля 2016 года № 46 "О Правилах регистрации и экспертизы безопасности, качества и эффективности медицинских изделий".   </w:t>
      </w:r>
    </w:p>
    <w:p w14:paraId="64E9121D" w14:textId="77777777" w:rsidR="00A31893" w:rsidRDefault="00FC78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 Поддержка предпринимательской инициативы</w:t>
      </w:r>
    </w:p>
    <w:p w14:paraId="5C68D194"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Преимущество на заключение договоров в рамках гарантированного объема бесплатной медицинской помощи и(или)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3C3CFBF3"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3" w:name="z208"/>
      <w:r>
        <w:rPr>
          <w:rFonts w:ascii="Times New Roman" w:eastAsia="Times New Roman" w:hAnsi="Times New Roman" w:cs="Times New Roman"/>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0A9A634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4" w:name="z209"/>
      <w:bookmarkEnd w:id="13"/>
      <w:r>
        <w:rPr>
          <w:rFonts w:ascii="Times New Roman" w:eastAsia="Times New Roman" w:hAnsi="Times New Roman" w:cs="Times New Roman"/>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5FE092DB"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5" w:name="z210"/>
      <w:bookmarkEnd w:id="14"/>
      <w:r>
        <w:rPr>
          <w:rFonts w:ascii="Times New Roman" w:eastAsia="Times New Roman" w:hAnsi="Times New Roman" w:cs="Times New Roman"/>
          <w:sz w:val="24"/>
          <w:szCs w:val="24"/>
          <w:lang w:eastAsia="ru-RU"/>
        </w:rPr>
        <w:t>3) надлежащей аптечной практики (GPP) при закупе фармацевтических услуг.</w:t>
      </w:r>
    </w:p>
    <w:p w14:paraId="456ECE80"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6" w:name="z211"/>
      <w:bookmarkEnd w:id="15"/>
      <w:r>
        <w:rPr>
          <w:rFonts w:ascii="Times New Roman" w:eastAsia="Times New Roman" w:hAnsi="Times New Roman" w:cs="Times New Roman"/>
          <w:sz w:val="24"/>
          <w:szCs w:val="24"/>
          <w:lang w:eastAsia="ru-RU"/>
        </w:rPr>
        <w:t>Для получения преимущества на заключение договора закупа или договора поставки к тендерной заявке:</w:t>
      </w:r>
    </w:p>
    <w:p w14:paraId="46F4D06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7" w:name="z212"/>
      <w:bookmarkEnd w:id="16"/>
      <w:r>
        <w:rPr>
          <w:rFonts w:ascii="Times New Roman" w:eastAsia="Times New Roman" w:hAnsi="Times New Roman" w:cs="Times New Roman"/>
          <w:sz w:val="24"/>
          <w:szCs w:val="24"/>
          <w:lang w:eastAsia="ru-RU"/>
        </w:rPr>
        <w:t xml:space="preserve">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w:t>
      </w:r>
      <w:r>
        <w:rPr>
          <w:rFonts w:ascii="Times New Roman" w:eastAsia="Times New Roman" w:hAnsi="Times New Roman" w:cs="Times New Roman"/>
          <w:sz w:val="24"/>
          <w:szCs w:val="24"/>
          <w:lang w:eastAsia="ru-RU"/>
        </w:rPr>
        <w:lastRenderedPageBreak/>
        <w:t>(GMP), полученный в соответствии с требованиями законодательства в области здравоохранения Республики Казахстан;</w:t>
      </w:r>
    </w:p>
    <w:p w14:paraId="38EBD955"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8" w:name="z213"/>
      <w:bookmarkEnd w:id="17"/>
      <w:r>
        <w:rPr>
          <w:rFonts w:ascii="Times New Roman" w:eastAsia="Times New Roman" w:hAnsi="Times New Roman" w:cs="Times New Roman"/>
          <w:sz w:val="24"/>
          <w:szCs w:val="24"/>
          <w:lang w:eastAsia="ru-RU"/>
        </w:rPr>
        <w:t>2) 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AFD6A85"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19" w:name="z214"/>
      <w:bookmarkEnd w:id="18"/>
      <w:r>
        <w:rPr>
          <w:rFonts w:ascii="Times New Roman" w:eastAsia="Times New Roman" w:hAnsi="Times New Roman" w:cs="Times New Roman"/>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76EC4595"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20" w:name="z216"/>
      <w:bookmarkEnd w:id="19"/>
      <w:r>
        <w:rPr>
          <w:rFonts w:ascii="Times New Roman" w:eastAsia="Times New Roman" w:hAnsi="Times New Roman" w:cs="Times New Roman"/>
          <w:sz w:val="24"/>
          <w:szCs w:val="24"/>
          <w:lang w:eastAsia="ru-RU"/>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61365A17" w14:textId="77777777" w:rsidR="00A31893" w:rsidRDefault="00FC78FA">
      <w:pPr>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Если в закупе по лоту участвуют два и более потенциальных</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поставщика, представивших тендерные заявки, соответствующие условиям</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объявления или приглашения на закуп и условиям Правил, 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сертификаты о соответствии объектов требованиям надлежащей</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производственной практики (GMP) или надлежащей дистрибьюторской практики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(GDP), то победитель среди них определяется по наименьшей цене по итогам</w:t>
      </w:r>
    </w:p>
    <w:p w14:paraId="7D2B1305" w14:textId="77777777" w:rsidR="00A31893" w:rsidRDefault="00FC78FA">
      <w:pPr>
        <w:autoSpaceDE w:val="0"/>
        <w:autoSpaceDN w:val="0"/>
        <w:adjustRightInd w:val="0"/>
        <w:spacing w:after="0" w:line="240" w:lineRule="auto"/>
        <w:ind w:firstLine="567"/>
        <w:rPr>
          <w:rFonts w:ascii="Times New Roman" w:eastAsia="Times New Roman" w:hAnsi="Times New Roman" w:cs="Times New Roman"/>
          <w:sz w:val="24"/>
          <w:szCs w:val="24"/>
          <w:lang w:val="kk-KZ" w:eastAsia="ru-RU"/>
        </w:rPr>
      </w:pPr>
      <w:r>
        <w:rPr>
          <w:rFonts w:ascii="Times New Roman" w:eastAsia="TimesNewRomanPSMT" w:hAnsi="Times New Roman" w:cs="Times New Roman"/>
          <w:sz w:val="24"/>
          <w:szCs w:val="24"/>
          <w:lang w:eastAsia="ru-RU"/>
        </w:rPr>
        <w:t>аукциона, а заявки других потенциальных поставщиков автоматически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отклоняются.</w:t>
      </w:r>
    </w:p>
    <w:bookmarkEnd w:id="20"/>
    <w:p w14:paraId="7885B1E1" w14:textId="77777777" w:rsidR="00A31893" w:rsidRDefault="00FC78FA">
      <w:pPr>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Если в закупе по лоту участвуют два и более потенциальных поставщика,</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представивших регистрационное удостоверение, полностью и в точности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соответствующее данным государственного реестра лекарственных средств 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(или) медицинских изделий, или номер разрешения (заключения)</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уполномоченного органа в области здравоохранения на ввоз лекарственного</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средства и (или) медицинского изделия в Республику Казахстан, преимущество</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предоставляется потенциальным поставщикам, представившим регистрационное</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удостоверение, при этом победитель среди них определяется по наименьшей цене</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по итогам аукциона, а заявки других потенциальных поставщиков автоматически</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отклоняются.</w:t>
      </w:r>
    </w:p>
    <w:p w14:paraId="3C0609BD" w14:textId="77777777" w:rsidR="00A31893" w:rsidRDefault="00FC78FA">
      <w:pPr>
        <w:spacing w:after="0" w:line="240" w:lineRule="auto"/>
        <w:jc w:val="center"/>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20. Подведение итогов тендера</w:t>
      </w:r>
    </w:p>
    <w:p w14:paraId="4EB05B05" w14:textId="77777777" w:rsidR="00A31893" w:rsidRDefault="00FC78FA">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NewRomanPSMT" w:hAnsi="Times New Roman" w:cs="Times New Roman"/>
          <w:sz w:val="24"/>
          <w:szCs w:val="24"/>
          <w:lang w:eastAsia="ru-RU"/>
        </w:rPr>
        <w:t>Итоги тендера подводятся в течение 10 (десяти) календарных дней со</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дня вскрытия конвертов с тендерными заявками, о чем составляется протокол, в</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который включаются:</w:t>
      </w:r>
    </w:p>
    <w:p w14:paraId="5EA0B3F8"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1) наименования и краткое описание лекарственных средств, медицинских</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изделий или фармацевтических услуг;</w:t>
      </w:r>
    </w:p>
    <w:p w14:paraId="5625132D"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2) сумма закупа;</w:t>
      </w:r>
    </w:p>
    <w:p w14:paraId="675D7645"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eastAsia="ru-RU"/>
        </w:rPr>
      </w:pPr>
      <w:r>
        <w:rPr>
          <w:rFonts w:ascii="Times New Roman" w:eastAsia="TimesNewRomanPSMT" w:hAnsi="Times New Roman" w:cs="Times New Roman"/>
          <w:sz w:val="24"/>
          <w:szCs w:val="24"/>
          <w:lang w:eastAsia="ru-RU"/>
        </w:rPr>
        <w:t>3) наименования, местонахождение и квалификационные данные</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потенциальных поставщиков, представивших тендерные заявки;</w:t>
      </w:r>
      <w:r>
        <w:rPr>
          <w:rFonts w:ascii="Times New Roman" w:eastAsia="TimesNewRomanPSMT" w:hAnsi="Times New Roman" w:cs="Times New Roman"/>
          <w:sz w:val="24"/>
          <w:szCs w:val="24"/>
          <w:lang w:val="kk-KZ" w:eastAsia="ru-RU"/>
        </w:rPr>
        <w:t xml:space="preserve"> </w:t>
      </w:r>
    </w:p>
    <w:p w14:paraId="078F1581"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 цена и условия каждой тендерной заявки в соответствии с тендерной</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документацией;</w:t>
      </w:r>
    </w:p>
    <w:p w14:paraId="1738A093"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5) изложение оценки и сопоставления тендерных заявок;</w:t>
      </w:r>
    </w:p>
    <w:p w14:paraId="7274EF68" w14:textId="77777777" w:rsidR="00A31893" w:rsidRDefault="00FC78FA">
      <w:pPr>
        <w:spacing w:after="0" w:line="240" w:lineRule="auto"/>
        <w:ind w:firstLine="567"/>
        <w:jc w:val="both"/>
        <w:rPr>
          <w:rFonts w:ascii="Times New Roman" w:eastAsia="TimesNewRomanPSMT" w:hAnsi="Times New Roman" w:cs="Times New Roman"/>
          <w:sz w:val="24"/>
          <w:szCs w:val="24"/>
          <w:lang w:val="kk-KZ" w:eastAsia="ru-RU"/>
        </w:rPr>
      </w:pPr>
      <w:r>
        <w:rPr>
          <w:rFonts w:ascii="Times New Roman" w:eastAsia="TimesNewRomanPSMT" w:hAnsi="Times New Roman" w:cs="Times New Roman"/>
          <w:sz w:val="24"/>
          <w:szCs w:val="24"/>
          <w:lang w:eastAsia="ru-RU"/>
        </w:rPr>
        <w:t>6) основания отклонения тендерных заявок;</w:t>
      </w:r>
    </w:p>
    <w:p w14:paraId="0B1157FA"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7) наименования и местонахождение победителя (ей) по каждому лоту</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тендера и условия, по которым определен победитель, с указанием торгового</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наименования;</w:t>
      </w:r>
    </w:p>
    <w:p w14:paraId="3368DA94"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8) наименования и местонахождение участника каждого лота тендера,</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предложение которого является вторым после предложения победителя, с</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указанием торгового наименования;</w:t>
      </w:r>
    </w:p>
    <w:p w14:paraId="5896218D"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9) основания, если победитель тендера не определен;</w:t>
      </w:r>
    </w:p>
    <w:p w14:paraId="12920A7F"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10) срок, в течение которого надлежит заключить договор закупа;</w:t>
      </w:r>
    </w:p>
    <w:p w14:paraId="07A96FAD" w14:textId="77777777" w:rsidR="00A31893" w:rsidRDefault="00FC78FA">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NewRomanPSMT" w:hAnsi="Times New Roman" w:cs="Times New Roman"/>
          <w:sz w:val="24"/>
          <w:szCs w:val="24"/>
          <w:lang w:eastAsia="ru-RU"/>
        </w:rPr>
        <w:t>11) информация о привлечении экспертной комиссии.</w:t>
      </w:r>
    </w:p>
    <w:p w14:paraId="0A2DE28B"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закупа в течение трех календарных дней со дня подведения итогов тендера уведомляет всех принявших участие в тендере потенциальных поставщиков о результатах </w:t>
      </w:r>
      <w:r>
        <w:rPr>
          <w:rFonts w:ascii="Times New Roman" w:eastAsia="Times New Roman" w:hAnsi="Times New Roman" w:cs="Times New Roman"/>
          <w:sz w:val="24"/>
          <w:szCs w:val="24"/>
          <w:lang w:eastAsia="ru-RU"/>
        </w:rPr>
        <w:lastRenderedPageBreak/>
        <w:t>тендера путем размещения протокола итогов на интернет-ресурсе заказчика</w:t>
      </w:r>
      <w:r>
        <w:rPr>
          <w:rFonts w:ascii="Times New Roman" w:eastAsia="TimesNewRomanPSMT" w:hAnsi="Times New Roman" w:cs="Times New Roman"/>
          <w:sz w:val="24"/>
          <w:szCs w:val="24"/>
          <w:lang w:eastAsia="ru-RU"/>
        </w:rPr>
        <w:t xml:space="preserve"> или организатора закупа</w:t>
      </w:r>
      <w:r>
        <w:rPr>
          <w:rFonts w:ascii="Times New Roman" w:eastAsia="Times New Roman" w:hAnsi="Times New Roman" w:cs="Times New Roman"/>
          <w:sz w:val="24"/>
          <w:szCs w:val="24"/>
          <w:lang w:eastAsia="ru-RU"/>
        </w:rPr>
        <w:t xml:space="preserve">. </w:t>
      </w:r>
    </w:p>
    <w:p w14:paraId="1D58A5CC" w14:textId="77777777" w:rsidR="00A31893" w:rsidRDefault="00FC78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 Заключение договора о закупках</w:t>
      </w:r>
    </w:p>
    <w:p w14:paraId="6CDD3888" w14:textId="77777777" w:rsidR="00A31893" w:rsidRDefault="00FC78FA">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NewRomanPSMT" w:hAnsi="Times New Roman" w:cs="Times New Roman"/>
          <w:sz w:val="24"/>
          <w:szCs w:val="24"/>
          <w:lang w:eastAsia="ru-RU"/>
        </w:rPr>
        <w:t>Заказчик в течение 5 (пяти) календарных дней со дня подведения</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итогов тендера либо получения итогов закупа от организатора закупа направляет</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потенциальному поставщику подписанный договор закупа или договор на</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оказание фармацевтических услуг, составляемый по форме, согласно</w:t>
      </w:r>
      <w:r>
        <w:rPr>
          <w:rFonts w:ascii="Times New Roman" w:eastAsia="TimesNewRomanPSMT"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приложению 5 и (или) 6 Правил.</w:t>
      </w:r>
    </w:p>
    <w:p w14:paraId="7DCEA6CC" w14:textId="77777777" w:rsidR="00A31893" w:rsidRDefault="00FC78FA">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r>
        <w:rPr>
          <w:rFonts w:ascii="Times New Roman" w:eastAsia="Times New Roman" w:hAnsi="Times New Roman" w:cs="Times New Roman"/>
          <w:sz w:val="24"/>
          <w:szCs w:val="24"/>
          <w:lang w:val="kk-KZ" w:eastAsia="ru-RU"/>
        </w:rPr>
        <w:t xml:space="preserve"> </w:t>
      </w:r>
      <w:r>
        <w:rPr>
          <w:rFonts w:ascii="Times New Roman" w:eastAsia="TimesNewRomanPSMT" w:hAnsi="Times New Roman" w:cs="Times New Roman"/>
          <w:sz w:val="24"/>
          <w:szCs w:val="24"/>
          <w:lang w:eastAsia="ru-RU"/>
        </w:rPr>
        <w:t>со дня</w:t>
      </w:r>
    </w:p>
    <w:p w14:paraId="7BE1E7CD"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представления отказа от заключения договора</w:t>
      </w:r>
      <w:r>
        <w:rPr>
          <w:rFonts w:ascii="Times New Roman" w:eastAsia="Times New Roman" w:hAnsi="Times New Roman" w:cs="Times New Roman"/>
          <w:sz w:val="24"/>
          <w:szCs w:val="24"/>
          <w:lang w:eastAsia="ru-RU"/>
        </w:rPr>
        <w:t>.</w:t>
      </w:r>
      <w:bookmarkStart w:id="21" w:name="z395"/>
    </w:p>
    <w:p w14:paraId="2486A1E1"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5BFCF8B2"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22" w:name="z396"/>
      <w:bookmarkEnd w:id="21"/>
      <w:r>
        <w:rPr>
          <w:rFonts w:ascii="Times New Roman" w:eastAsia="Times New Roman" w:hAnsi="Times New Roman" w:cs="Times New Roman"/>
          <w:sz w:val="24"/>
          <w:szCs w:val="24"/>
          <w:lang w:eastAsia="ru-RU"/>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14:paraId="12DDBB34"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23" w:name="z397"/>
      <w:bookmarkEnd w:id="22"/>
      <w:r>
        <w:rPr>
          <w:rFonts w:ascii="Times New Roman" w:eastAsia="TimesNewRomanPSMT" w:hAnsi="Times New Roman" w:cs="Times New Roman"/>
          <w:sz w:val="24"/>
          <w:szCs w:val="24"/>
          <w:lang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F637B00" w14:textId="77777777" w:rsidR="00A31893" w:rsidRDefault="00FC78FA">
      <w:pPr>
        <w:spacing w:after="0" w:line="240" w:lineRule="auto"/>
        <w:ind w:firstLine="567"/>
        <w:jc w:val="both"/>
        <w:rPr>
          <w:rFonts w:ascii="Times New Roman" w:eastAsia="TimesNewRomanPSMT" w:hAnsi="Times New Roman" w:cs="Times New Roman"/>
          <w:sz w:val="24"/>
          <w:szCs w:val="24"/>
          <w:lang w:eastAsia="ru-RU"/>
        </w:rPr>
      </w:pPr>
      <w:bookmarkStart w:id="24" w:name="z400"/>
      <w:bookmarkEnd w:id="23"/>
      <w:r>
        <w:rPr>
          <w:rFonts w:ascii="Times New Roman" w:eastAsia="TimesNewRomanPSMT" w:hAnsi="Times New Roman" w:cs="Times New Roman"/>
          <w:sz w:val="24"/>
          <w:szCs w:val="24"/>
          <w:lang w:eastAsia="ru-RU"/>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0672A949" w14:textId="77777777" w:rsidR="00A31893" w:rsidRDefault="00FC78FA">
      <w:pPr>
        <w:autoSpaceDE w:val="0"/>
        <w:autoSpaceDN w:val="0"/>
        <w:adjustRightInd w:val="0"/>
        <w:spacing w:after="0" w:line="240" w:lineRule="auto"/>
        <w:ind w:firstLine="567"/>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1) по взаимному согласию сторон в части уменьшения цены на лекарственные средства и (или) медицинские изделия и, соответственно, цены договора;</w:t>
      </w:r>
    </w:p>
    <w:p w14:paraId="77D519C7" w14:textId="77777777" w:rsidR="00A31893" w:rsidRDefault="00FC78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2) по взаимному согласию сторон в части уменьшения объема лекарственных средств и (или) медицинских изделий, фармацевтических услуг.</w:t>
      </w:r>
    </w:p>
    <w:bookmarkEnd w:id="24"/>
    <w:p w14:paraId="454AD357"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Pr>
          <w:rFonts w:ascii="Times New Roman" w:eastAsia="TimesNewRomanPSMT" w:hAnsi="Times New Roman" w:cs="Times New Roman"/>
          <w:sz w:val="24"/>
          <w:szCs w:val="24"/>
          <w:lang w:eastAsia="ru-RU"/>
        </w:rPr>
        <w:t xml:space="preserve">лекарственных средств и (или) </w:t>
      </w:r>
      <w:r>
        <w:rPr>
          <w:rFonts w:ascii="Times New Roman" w:eastAsia="Times New Roman" w:hAnsi="Times New Roman" w:cs="Times New Roman"/>
          <w:sz w:val="24"/>
          <w:szCs w:val="24"/>
          <w:lang w:eastAsia="ru-RU"/>
        </w:rPr>
        <w:t xml:space="preserve">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w:t>
      </w:r>
      <w:r>
        <w:rPr>
          <w:rFonts w:ascii="Times New Roman" w:eastAsia="TimesNewRomanPSMT" w:hAnsi="Times New Roman" w:cs="Times New Roman"/>
          <w:sz w:val="24"/>
          <w:szCs w:val="24"/>
          <w:lang w:eastAsia="ru-RU"/>
        </w:rPr>
        <w:t xml:space="preserve">лекарственных средств и (или) </w:t>
      </w:r>
      <w:r>
        <w:rPr>
          <w:rFonts w:ascii="Times New Roman" w:eastAsia="Times New Roman" w:hAnsi="Times New Roman" w:cs="Times New Roman"/>
          <w:sz w:val="24"/>
          <w:szCs w:val="24"/>
          <w:lang w:eastAsia="ru-RU"/>
        </w:rPr>
        <w:t>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29A87BF"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исполнением договоров осуществляется заказчиком в соответствии с законодательством Республики Казахстан.</w:t>
      </w:r>
    </w:p>
    <w:p w14:paraId="5D568DBD"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о закупе медицинских изделий применяются нормы Гражданского кодекса Республики Казахстан.</w:t>
      </w:r>
    </w:p>
    <w:p w14:paraId="6ADDDB86" w14:textId="77777777" w:rsidR="00244B7F" w:rsidRDefault="00244B7F">
      <w:pPr>
        <w:spacing w:after="0" w:line="240" w:lineRule="auto"/>
        <w:ind w:firstLine="567"/>
        <w:jc w:val="both"/>
        <w:rPr>
          <w:rFonts w:ascii="Times New Roman" w:eastAsia="Times New Roman" w:hAnsi="Times New Roman" w:cs="Times New Roman"/>
          <w:sz w:val="24"/>
          <w:szCs w:val="24"/>
          <w:lang w:eastAsia="ru-RU"/>
        </w:rPr>
      </w:pPr>
    </w:p>
    <w:p w14:paraId="5C888651" w14:textId="77777777" w:rsidR="00A31893" w:rsidRDefault="00FC78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Обеспечение исполнения договора о закупе</w:t>
      </w:r>
    </w:p>
    <w:p w14:paraId="7C95B886"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процентов от общей суммы договора о закупках.  </w:t>
      </w:r>
    </w:p>
    <w:p w14:paraId="16D4EA7D" w14:textId="77777777" w:rsidR="00A31893" w:rsidRDefault="00FC78F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исполнения договора о закупе может быть предоставлено в виде:</w:t>
      </w:r>
    </w:p>
    <w:p w14:paraId="01346FFE" w14:textId="77777777" w:rsidR="00A31893" w:rsidRDefault="00FC78F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гарантийного взноса в виде денежных средств, размещаемых в обслуживающем банке заказчика;</w:t>
      </w:r>
    </w:p>
    <w:p w14:paraId="53B907B0" w14:textId="77777777" w:rsidR="00A31893" w:rsidRDefault="00FC78F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7C68CF6A" w14:textId="77777777" w:rsidR="00A31893" w:rsidRDefault="00FC78F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Гарантийное обеспечение в виде гарантийного взноса денежных средств вносится</w:t>
      </w:r>
    </w:p>
    <w:p w14:paraId="5BEA1110" w14:textId="77777777" w:rsidR="00A31893" w:rsidRDefault="00FC78FA">
      <w:pPr>
        <w:widowControl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потенциальным поставщиком на соответствующий счет заказчика</w:t>
      </w:r>
    </w:p>
    <w:p w14:paraId="3D9D80E2" w14:textId="77777777" w:rsidR="00A31893" w:rsidRDefault="00FC78F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Гарантийное обеспечение не вносится, если цена договора закупа не превышает </w:t>
      </w:r>
      <w:proofErr w:type="spellStart"/>
      <w:r>
        <w:rPr>
          <w:rFonts w:ascii="Times New Roman" w:eastAsia="Times New Roman" w:hAnsi="Times New Roman" w:cs="Times New Roman"/>
          <w:sz w:val="24"/>
          <w:szCs w:val="24"/>
          <w:lang w:eastAsia="ru-RU"/>
        </w:rPr>
        <w:t>двухтысячекратного</w:t>
      </w:r>
      <w:proofErr w:type="spellEnd"/>
      <w:r>
        <w:rPr>
          <w:rFonts w:ascii="Times New Roman" w:eastAsia="Times New Roman" w:hAnsi="Times New Roman" w:cs="Times New Roman"/>
          <w:sz w:val="24"/>
          <w:szCs w:val="24"/>
          <w:lang w:eastAsia="ru-RU"/>
        </w:rPr>
        <w:t xml:space="preserve"> размера месячного расчетного показателя на соответствующий финансовый год.</w:t>
      </w:r>
    </w:p>
    <w:p w14:paraId="5E66316C" w14:textId="77777777" w:rsidR="00A31893" w:rsidRDefault="00FC78F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14:paraId="1182D57A"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14:paraId="6344699B"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25" w:name="z411"/>
      <w:r>
        <w:rPr>
          <w:rFonts w:ascii="Times New Roman" w:eastAsia="Times New Roman" w:hAnsi="Times New Roman" w:cs="Times New Roman"/>
          <w:sz w:val="24"/>
          <w:szCs w:val="24"/>
          <w:lang w:eastAsia="ru-RU"/>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529459AA"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26" w:name="z412"/>
      <w:bookmarkEnd w:id="25"/>
      <w:r>
        <w:rPr>
          <w:rFonts w:ascii="Times New Roman" w:eastAsia="Times New Roman" w:hAnsi="Times New Roman" w:cs="Times New Roman"/>
          <w:sz w:val="24"/>
          <w:szCs w:val="24"/>
          <w:lang w:eastAsia="ru-RU"/>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14:paraId="2040C05A" w14:textId="77777777" w:rsidR="00A31893" w:rsidRDefault="00FC78FA">
      <w:pPr>
        <w:spacing w:after="0" w:line="240" w:lineRule="auto"/>
        <w:ind w:firstLine="567"/>
        <w:jc w:val="both"/>
        <w:rPr>
          <w:rFonts w:ascii="Times New Roman" w:eastAsia="Times New Roman" w:hAnsi="Times New Roman" w:cs="Times New Roman"/>
          <w:sz w:val="24"/>
          <w:szCs w:val="24"/>
          <w:lang w:eastAsia="ru-RU"/>
        </w:rPr>
      </w:pPr>
      <w:bookmarkStart w:id="27" w:name="z413"/>
      <w:bookmarkEnd w:id="26"/>
      <w:r>
        <w:rPr>
          <w:rFonts w:ascii="Times New Roman" w:eastAsia="Times New Roman" w:hAnsi="Times New Roman" w:cs="Times New Roman"/>
          <w:sz w:val="24"/>
          <w:szCs w:val="24"/>
          <w:lang w:eastAsia="ru-RU"/>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7"/>
    <w:p w14:paraId="6F1FFE41"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396A0158"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32C25F04"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65C3F252"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93413C6"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4DE7608E"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40700852"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4FBF860" w14:textId="77777777" w:rsidR="00A31893" w:rsidRDefault="00A31893">
      <w:pPr>
        <w:spacing w:after="0" w:line="240" w:lineRule="auto"/>
        <w:jc w:val="right"/>
        <w:rPr>
          <w:rFonts w:ascii="Times New Roman" w:eastAsia="Times New Roman" w:hAnsi="Times New Roman" w:cs="Times New Roman"/>
          <w:sz w:val="24"/>
          <w:szCs w:val="24"/>
          <w:lang w:eastAsia="ru-RU"/>
        </w:rPr>
        <w:sectPr w:rsidR="00A31893">
          <w:footerReference w:type="default" r:id="rId22"/>
          <w:footnotePr>
            <w:pos w:val="beneathText"/>
          </w:footnotePr>
          <w:pgSz w:w="11905" w:h="16837"/>
          <w:pgMar w:top="992" w:right="851" w:bottom="1276" w:left="1418" w:header="0" w:footer="720" w:gutter="0"/>
          <w:cols w:space="720"/>
          <w:docGrid w:linePitch="360"/>
        </w:sectPr>
      </w:pPr>
    </w:p>
    <w:p w14:paraId="71743265" w14:textId="77777777" w:rsidR="00A31893" w:rsidRPr="00911468" w:rsidRDefault="00FC78FA">
      <w:pPr>
        <w:spacing w:after="0" w:line="240" w:lineRule="auto"/>
        <w:jc w:val="right"/>
        <w:rPr>
          <w:rFonts w:ascii="Times New Roman" w:eastAsia="Times New Roman" w:hAnsi="Times New Roman" w:cs="Times New Roman"/>
          <w:lang w:eastAsia="ru-RU"/>
        </w:rPr>
      </w:pPr>
      <w:r w:rsidRPr="00911468">
        <w:rPr>
          <w:rFonts w:ascii="Times New Roman" w:eastAsia="Times New Roman" w:hAnsi="Times New Roman" w:cs="Times New Roman"/>
          <w:lang w:eastAsia="ru-RU"/>
        </w:rPr>
        <w:lastRenderedPageBreak/>
        <w:t>Приложение 1</w:t>
      </w:r>
    </w:p>
    <w:p w14:paraId="11BE3D63" w14:textId="77777777" w:rsidR="00A31893" w:rsidRPr="00911468" w:rsidRDefault="00FC78FA">
      <w:pPr>
        <w:spacing w:after="0" w:line="240" w:lineRule="auto"/>
        <w:jc w:val="right"/>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к Тендерной документации</w:t>
      </w:r>
    </w:p>
    <w:p w14:paraId="4A45B9A2" w14:textId="77777777" w:rsidR="00A31893" w:rsidRPr="00911468" w:rsidRDefault="00A31893">
      <w:pPr>
        <w:spacing w:after="0" w:line="240" w:lineRule="auto"/>
        <w:jc w:val="right"/>
        <w:rPr>
          <w:rFonts w:ascii="Times New Roman" w:eastAsia="Times New Roman" w:hAnsi="Times New Roman" w:cs="Times New Roman"/>
          <w:lang w:eastAsia="ru-RU"/>
        </w:rPr>
      </w:pPr>
    </w:p>
    <w:p w14:paraId="6FEF5E4E" w14:textId="77777777" w:rsidR="00A31893" w:rsidRPr="00911468" w:rsidRDefault="00FC78FA">
      <w:pPr>
        <w:spacing w:after="0" w:line="240" w:lineRule="auto"/>
        <w:jc w:val="center"/>
        <w:rPr>
          <w:rFonts w:ascii="Times New Roman" w:eastAsia="Times New Roman" w:hAnsi="Times New Roman" w:cs="Times New Roman"/>
          <w:b/>
          <w:bCs/>
          <w:lang w:eastAsia="ru-RU"/>
        </w:rPr>
      </w:pPr>
      <w:r w:rsidRPr="00911468">
        <w:rPr>
          <w:rFonts w:ascii="Times New Roman" w:eastAsia="Times New Roman" w:hAnsi="Times New Roman" w:cs="Times New Roman"/>
          <w:b/>
          <w:lang w:eastAsia="ru-RU"/>
        </w:rPr>
        <w:t>Перечень закупаемых</w:t>
      </w:r>
      <w:r w:rsidRPr="00911468">
        <w:rPr>
          <w:rFonts w:ascii="Times New Roman" w:eastAsia="Times New Roman" w:hAnsi="Times New Roman" w:cs="Times New Roman"/>
          <w:b/>
          <w:bCs/>
          <w:lang w:val="kk-KZ" w:eastAsia="ru-RU"/>
        </w:rPr>
        <w:t xml:space="preserve"> товаров</w:t>
      </w:r>
      <w:r w:rsidRPr="00911468">
        <w:rPr>
          <w:rFonts w:ascii="Times New Roman" w:eastAsia="Times New Roman" w:hAnsi="Times New Roman" w:cs="Times New Roman"/>
          <w:b/>
          <w:bCs/>
          <w:lang w:eastAsia="ru-RU"/>
        </w:rPr>
        <w:t xml:space="preserve"> </w:t>
      </w:r>
    </w:p>
    <w:p w14:paraId="4D01CA1A" w14:textId="77777777" w:rsidR="00A31893" w:rsidRPr="00911468" w:rsidRDefault="00A31893">
      <w:pPr>
        <w:spacing w:after="0" w:line="240" w:lineRule="auto"/>
        <w:jc w:val="center"/>
        <w:rPr>
          <w:rFonts w:ascii="Times New Roman" w:eastAsia="Times New Roman" w:hAnsi="Times New Roman" w:cs="Times New Roman"/>
          <w:b/>
          <w:lang w:eastAsia="ru-RU"/>
        </w:rPr>
      </w:pPr>
    </w:p>
    <w:p w14:paraId="58B31359" w14:textId="77777777" w:rsidR="00A31893" w:rsidRPr="00911468" w:rsidRDefault="00FC78FA">
      <w:pPr>
        <w:spacing w:after="0" w:line="240" w:lineRule="auto"/>
        <w:jc w:val="center"/>
        <w:rPr>
          <w:rFonts w:ascii="Times New Roman" w:eastAsia="Arial Unicode MS" w:hAnsi="Times New Roman" w:cs="Times New Roman"/>
          <w:lang w:eastAsia="ru-RU"/>
        </w:rPr>
      </w:pPr>
      <w:r w:rsidRPr="00911468">
        <w:rPr>
          <w:rFonts w:ascii="Times New Roman" w:eastAsia="Arial Unicode MS" w:hAnsi="Times New Roman" w:cs="Times New Roman"/>
          <w:b/>
          <w:lang w:eastAsia="ru-RU"/>
        </w:rPr>
        <w:t xml:space="preserve"> Наименование Заказчика: </w:t>
      </w:r>
      <w:r w:rsidRPr="00911468">
        <w:rPr>
          <w:rFonts w:ascii="Times New Roman" w:eastAsia="Arial Unicode MS" w:hAnsi="Times New Roman" w:cs="Times New Roman"/>
          <w:lang w:eastAsia="ru-RU"/>
        </w:rPr>
        <w:t xml:space="preserve">НАО "Казахский национальный медицинский университет имени С. Д. </w:t>
      </w:r>
      <w:proofErr w:type="spellStart"/>
      <w:r w:rsidRPr="00911468">
        <w:rPr>
          <w:rFonts w:ascii="Times New Roman" w:eastAsia="Arial Unicode MS" w:hAnsi="Times New Roman" w:cs="Times New Roman"/>
          <w:lang w:eastAsia="ru-RU"/>
        </w:rPr>
        <w:t>Асфендиярова</w:t>
      </w:r>
      <w:proofErr w:type="spellEnd"/>
      <w:r w:rsidRPr="00911468">
        <w:rPr>
          <w:rFonts w:ascii="Times New Roman" w:eastAsia="Arial Unicode MS" w:hAnsi="Times New Roman" w:cs="Times New Roman"/>
          <w:lang w:eastAsia="ru-RU"/>
        </w:rPr>
        <w:t>"</w:t>
      </w:r>
    </w:p>
    <w:p w14:paraId="6C5C8CE6" w14:textId="77777777" w:rsidR="00476D49" w:rsidRPr="00911468" w:rsidRDefault="00476D49">
      <w:pPr>
        <w:spacing w:after="0" w:line="240" w:lineRule="auto"/>
        <w:jc w:val="center"/>
        <w:rPr>
          <w:rFonts w:ascii="Times New Roman" w:eastAsia="Arial Unicode MS" w:hAnsi="Times New Roman" w:cs="Times New Roman"/>
          <w:lang w:eastAsia="ru-RU"/>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A31893" w:rsidRPr="00911468" w14:paraId="700402F3" w14:textId="77777777">
        <w:trPr>
          <w:trHeight w:val="1287"/>
        </w:trPr>
        <w:tc>
          <w:tcPr>
            <w:tcW w:w="568" w:type="dxa"/>
            <w:vAlign w:val="center"/>
          </w:tcPr>
          <w:p w14:paraId="68FA173E"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 лота</w:t>
            </w:r>
          </w:p>
        </w:tc>
        <w:tc>
          <w:tcPr>
            <w:tcW w:w="3544" w:type="dxa"/>
            <w:vAlign w:val="center"/>
          </w:tcPr>
          <w:p w14:paraId="5D5AA487"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Наименование лота</w:t>
            </w:r>
          </w:p>
        </w:tc>
        <w:tc>
          <w:tcPr>
            <w:tcW w:w="1417" w:type="dxa"/>
            <w:vAlign w:val="center"/>
          </w:tcPr>
          <w:p w14:paraId="7966A44F"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Ед. изм.</w:t>
            </w:r>
          </w:p>
        </w:tc>
        <w:tc>
          <w:tcPr>
            <w:tcW w:w="993" w:type="dxa"/>
            <w:vAlign w:val="center"/>
          </w:tcPr>
          <w:p w14:paraId="71BA5FA9"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Кол-во</w:t>
            </w:r>
          </w:p>
        </w:tc>
        <w:tc>
          <w:tcPr>
            <w:tcW w:w="1275" w:type="dxa"/>
            <w:vAlign w:val="center"/>
          </w:tcPr>
          <w:p w14:paraId="15F4C511" w14:textId="77777777" w:rsidR="00A31893" w:rsidRPr="00911468" w:rsidRDefault="00FC78FA">
            <w:pPr>
              <w:spacing w:after="0" w:line="240" w:lineRule="auto"/>
              <w:ind w:left="-109" w:right="-107"/>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Условия поставки (в соответствии с Инкотермс 2010)</w:t>
            </w:r>
          </w:p>
        </w:tc>
        <w:tc>
          <w:tcPr>
            <w:tcW w:w="1985" w:type="dxa"/>
            <w:vAlign w:val="center"/>
          </w:tcPr>
          <w:p w14:paraId="6A38DB97"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Срок поставки товара</w:t>
            </w:r>
          </w:p>
        </w:tc>
        <w:tc>
          <w:tcPr>
            <w:tcW w:w="1984" w:type="dxa"/>
            <w:vAlign w:val="center"/>
          </w:tcPr>
          <w:p w14:paraId="224D1576"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Место поставки товара</w:t>
            </w:r>
          </w:p>
        </w:tc>
        <w:tc>
          <w:tcPr>
            <w:tcW w:w="993" w:type="dxa"/>
            <w:vAlign w:val="center"/>
          </w:tcPr>
          <w:p w14:paraId="023D0F09" w14:textId="77777777" w:rsidR="00A31893" w:rsidRPr="00911468" w:rsidRDefault="00FC78FA">
            <w:pPr>
              <w:spacing w:after="0" w:line="240" w:lineRule="auto"/>
              <w:ind w:left="-109" w:right="-108"/>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Размер авансового платежа, в %</w:t>
            </w:r>
          </w:p>
        </w:tc>
        <w:tc>
          <w:tcPr>
            <w:tcW w:w="1417" w:type="dxa"/>
            <w:vAlign w:val="center"/>
          </w:tcPr>
          <w:p w14:paraId="7B768476"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Цена за единицу, выделенная для закупа</w:t>
            </w:r>
          </w:p>
        </w:tc>
        <w:tc>
          <w:tcPr>
            <w:tcW w:w="1672" w:type="dxa"/>
          </w:tcPr>
          <w:p w14:paraId="0CC4ABEB" w14:textId="77777777" w:rsidR="00A31893" w:rsidRPr="00911468" w:rsidRDefault="00FC78FA">
            <w:pPr>
              <w:spacing w:after="0" w:line="240" w:lineRule="auto"/>
              <w:ind w:left="34"/>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Сумма, выделенная для закупа</w:t>
            </w:r>
          </w:p>
        </w:tc>
      </w:tr>
      <w:tr w:rsidR="0058647B" w:rsidRPr="00911468" w14:paraId="40955F84" w14:textId="77777777">
        <w:trPr>
          <w:trHeight w:val="70"/>
        </w:trPr>
        <w:tc>
          <w:tcPr>
            <w:tcW w:w="568" w:type="dxa"/>
            <w:tcBorders>
              <w:top w:val="single" w:sz="4" w:space="0" w:color="auto"/>
            </w:tcBorders>
            <w:vAlign w:val="center"/>
          </w:tcPr>
          <w:p w14:paraId="64F22766" w14:textId="77777777" w:rsidR="0058647B" w:rsidRPr="00911468" w:rsidRDefault="0058647B" w:rsidP="0058647B">
            <w:pPr>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1</w:t>
            </w:r>
          </w:p>
        </w:tc>
        <w:tc>
          <w:tcPr>
            <w:tcW w:w="3544" w:type="dxa"/>
            <w:tcBorders>
              <w:left w:val="single" w:sz="4" w:space="0" w:color="auto"/>
            </w:tcBorders>
            <w:vAlign w:val="center"/>
          </w:tcPr>
          <w:p w14:paraId="38DE6F76" w14:textId="6CA5FE09" w:rsidR="0058647B" w:rsidRPr="00911468" w:rsidRDefault="0058647B" w:rsidP="0058647B">
            <w:pPr>
              <w:spacing w:after="0" w:line="240" w:lineRule="auto"/>
              <w:jc w:val="center"/>
              <w:rPr>
                <w:rFonts w:ascii="Times New Roman" w:hAnsi="Times New Roman" w:cs="Times New Roman"/>
                <w:lang w:eastAsia="ru-RU"/>
              </w:rPr>
            </w:pPr>
            <w:proofErr w:type="spellStart"/>
            <w:r w:rsidRPr="00911468">
              <w:rPr>
                <w:rFonts w:ascii="Times New Roman" w:hAnsi="Times New Roman" w:cs="Times New Roman"/>
                <w:color w:val="000000"/>
              </w:rPr>
              <w:t>Вискоэластичные</w:t>
            </w:r>
            <w:proofErr w:type="spellEnd"/>
            <w:r w:rsidRPr="00911468">
              <w:rPr>
                <w:rFonts w:ascii="Times New Roman" w:hAnsi="Times New Roman" w:cs="Times New Roman"/>
                <w:color w:val="000000"/>
              </w:rPr>
              <w:t xml:space="preserve"> интраокулярные растворы</w:t>
            </w:r>
          </w:p>
        </w:tc>
        <w:tc>
          <w:tcPr>
            <w:tcW w:w="1417" w:type="dxa"/>
            <w:tcBorders>
              <w:left w:val="single" w:sz="4" w:space="0" w:color="auto"/>
            </w:tcBorders>
            <w:vAlign w:val="center"/>
          </w:tcPr>
          <w:p w14:paraId="4866E1ED" w14:textId="28150A13" w:rsidR="0058647B" w:rsidRPr="00911468" w:rsidRDefault="0058647B" w:rsidP="0058647B">
            <w:pPr>
              <w:spacing w:after="0"/>
              <w:jc w:val="center"/>
              <w:rPr>
                <w:rFonts w:ascii="Times New Roman" w:hAnsi="Times New Roman" w:cs="Times New Roman"/>
                <w:color w:val="000000"/>
              </w:rPr>
            </w:pPr>
            <w:r w:rsidRPr="00911468">
              <w:rPr>
                <w:rFonts w:ascii="Times New Roman" w:hAnsi="Times New Roman" w:cs="Times New Roman"/>
                <w:color w:val="000000"/>
              </w:rPr>
              <w:t>штука</w:t>
            </w:r>
          </w:p>
        </w:tc>
        <w:tc>
          <w:tcPr>
            <w:tcW w:w="993" w:type="dxa"/>
            <w:vAlign w:val="center"/>
          </w:tcPr>
          <w:p w14:paraId="2DF615B1" w14:textId="3AC5737B" w:rsidR="0058647B" w:rsidRPr="00911468" w:rsidRDefault="0058647B" w:rsidP="0058647B">
            <w:pPr>
              <w:spacing w:after="0"/>
              <w:jc w:val="center"/>
              <w:rPr>
                <w:rFonts w:ascii="Times New Roman" w:hAnsi="Times New Roman" w:cs="Times New Roman"/>
                <w:color w:val="000000"/>
              </w:rPr>
            </w:pPr>
            <w:r w:rsidRPr="00911468">
              <w:rPr>
                <w:rFonts w:ascii="Times New Roman" w:hAnsi="Times New Roman" w:cs="Times New Roman"/>
                <w:color w:val="000000"/>
              </w:rPr>
              <w:t>200</w:t>
            </w:r>
          </w:p>
        </w:tc>
        <w:tc>
          <w:tcPr>
            <w:tcW w:w="1275" w:type="dxa"/>
            <w:tcBorders>
              <w:top w:val="single" w:sz="4" w:space="0" w:color="auto"/>
            </w:tcBorders>
            <w:vAlign w:val="center"/>
          </w:tcPr>
          <w:p w14:paraId="54AB03E9"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3FC1EEF7"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0DF95419"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311BF8CF"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tcBorders>
              <w:top w:val="single" w:sz="4" w:space="0" w:color="auto"/>
            </w:tcBorders>
            <w:vAlign w:val="center"/>
          </w:tcPr>
          <w:p w14:paraId="1924D9BE"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35C21EDF" w14:textId="35679618" w:rsidR="0058647B" w:rsidRPr="00911468" w:rsidRDefault="0058647B" w:rsidP="0058647B">
            <w:pPr>
              <w:spacing w:after="0"/>
              <w:jc w:val="center"/>
              <w:rPr>
                <w:rFonts w:ascii="Times New Roman" w:hAnsi="Times New Roman" w:cs="Times New Roman"/>
                <w:color w:val="000000"/>
              </w:rPr>
            </w:pPr>
            <w:r w:rsidRPr="00911468">
              <w:rPr>
                <w:rFonts w:ascii="Times New Roman" w:hAnsi="Times New Roman" w:cs="Times New Roman"/>
                <w:color w:val="000000"/>
              </w:rPr>
              <w:t>20 000,00</w:t>
            </w:r>
          </w:p>
        </w:tc>
        <w:tc>
          <w:tcPr>
            <w:tcW w:w="1672" w:type="dxa"/>
            <w:vAlign w:val="center"/>
          </w:tcPr>
          <w:p w14:paraId="73272A79" w14:textId="6C1CD865" w:rsidR="0058647B" w:rsidRPr="00911468" w:rsidRDefault="0058647B" w:rsidP="0058647B">
            <w:pPr>
              <w:spacing w:after="0"/>
              <w:jc w:val="center"/>
              <w:rPr>
                <w:rFonts w:ascii="Times New Roman" w:hAnsi="Times New Roman" w:cs="Times New Roman"/>
                <w:color w:val="000000"/>
              </w:rPr>
            </w:pPr>
            <w:r w:rsidRPr="00911468">
              <w:rPr>
                <w:rFonts w:ascii="Times New Roman" w:hAnsi="Times New Roman" w:cs="Times New Roman"/>
              </w:rPr>
              <w:t>4 000 000,00</w:t>
            </w:r>
          </w:p>
        </w:tc>
      </w:tr>
      <w:tr w:rsidR="0058647B" w:rsidRPr="00911468" w14:paraId="0F9E6CA6" w14:textId="77777777" w:rsidTr="007D7DF5">
        <w:trPr>
          <w:trHeight w:val="70"/>
        </w:trPr>
        <w:tc>
          <w:tcPr>
            <w:tcW w:w="568" w:type="dxa"/>
            <w:vAlign w:val="center"/>
          </w:tcPr>
          <w:p w14:paraId="3D7E12A9" w14:textId="77777777" w:rsidR="0058647B" w:rsidRPr="00911468" w:rsidRDefault="0058647B" w:rsidP="0058647B">
            <w:pPr>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9EB0B7" w14:textId="370F8519" w:rsidR="0058647B" w:rsidRPr="00911468" w:rsidRDefault="0058647B" w:rsidP="0058647B">
            <w:pPr>
              <w:spacing w:after="0" w:line="240" w:lineRule="auto"/>
              <w:jc w:val="center"/>
              <w:rPr>
                <w:rFonts w:ascii="Times New Roman" w:hAnsi="Times New Roman" w:cs="Times New Roman"/>
                <w:lang w:eastAsia="ru-RU"/>
              </w:rPr>
            </w:pPr>
            <w:proofErr w:type="spellStart"/>
            <w:r w:rsidRPr="00911468">
              <w:rPr>
                <w:rFonts w:ascii="Times New Roman" w:hAnsi="Times New Roman" w:cs="Times New Roman"/>
                <w:color w:val="000000"/>
              </w:rPr>
              <w:t>Вискоэластичные</w:t>
            </w:r>
            <w:proofErr w:type="spellEnd"/>
            <w:r w:rsidRPr="00911468">
              <w:rPr>
                <w:rFonts w:ascii="Times New Roman" w:hAnsi="Times New Roman" w:cs="Times New Roman"/>
                <w:color w:val="000000"/>
              </w:rPr>
              <w:t xml:space="preserve"> интраокулярные растворы</w:t>
            </w:r>
          </w:p>
        </w:tc>
        <w:tc>
          <w:tcPr>
            <w:tcW w:w="1417" w:type="dxa"/>
            <w:tcBorders>
              <w:left w:val="single" w:sz="4" w:space="0" w:color="auto"/>
            </w:tcBorders>
            <w:vAlign w:val="center"/>
          </w:tcPr>
          <w:p w14:paraId="6AEE35B8" w14:textId="6AB2455D"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4F8FBA7F" w14:textId="4DCCA4B5" w:rsidR="0058647B" w:rsidRPr="00911468" w:rsidRDefault="0058647B" w:rsidP="0058647B">
            <w:pPr>
              <w:spacing w:after="0"/>
              <w:jc w:val="center"/>
              <w:rPr>
                <w:rFonts w:ascii="Times New Roman" w:hAnsi="Times New Roman" w:cs="Times New Roman"/>
                <w:color w:val="000000"/>
                <w:lang w:val="en-US" w:eastAsia="ru-RU"/>
              </w:rPr>
            </w:pPr>
            <w:r w:rsidRPr="00911468">
              <w:rPr>
                <w:rFonts w:ascii="Times New Roman" w:hAnsi="Times New Roman" w:cs="Times New Roman"/>
                <w:color w:val="000000"/>
              </w:rPr>
              <w:t>200</w:t>
            </w:r>
          </w:p>
        </w:tc>
        <w:tc>
          <w:tcPr>
            <w:tcW w:w="1275" w:type="dxa"/>
            <w:vAlign w:val="center"/>
          </w:tcPr>
          <w:p w14:paraId="57F26E48"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0A7D9953"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0F6FBE7A"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tcPr>
          <w:p w14:paraId="4CEB0012" w14:textId="77777777" w:rsidR="0058647B" w:rsidRPr="00911468" w:rsidRDefault="0058647B" w:rsidP="0058647B">
            <w:pPr>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6E6EA3C1"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08433FCD" w14:textId="631FD6FB" w:rsidR="0058647B" w:rsidRPr="00911468" w:rsidRDefault="0058647B" w:rsidP="0058647B">
            <w:pPr>
              <w:jc w:val="both"/>
              <w:rPr>
                <w:rFonts w:ascii="Times New Roman" w:hAnsi="Times New Roman" w:cs="Times New Roman"/>
                <w:lang w:eastAsia="ru-RU"/>
              </w:rPr>
            </w:pPr>
            <w:r w:rsidRPr="00911468">
              <w:rPr>
                <w:rFonts w:ascii="Times New Roman" w:hAnsi="Times New Roman" w:cs="Times New Roman"/>
                <w:color w:val="000000"/>
              </w:rPr>
              <w:t>17 000,00</w:t>
            </w:r>
          </w:p>
        </w:tc>
        <w:tc>
          <w:tcPr>
            <w:tcW w:w="1672" w:type="dxa"/>
            <w:vAlign w:val="center"/>
          </w:tcPr>
          <w:p w14:paraId="16F35206" w14:textId="747A986D"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3 400 000,00</w:t>
            </w:r>
          </w:p>
        </w:tc>
      </w:tr>
      <w:tr w:rsidR="0058647B" w:rsidRPr="00911468" w14:paraId="7C95F523" w14:textId="77777777" w:rsidTr="007D7DF5">
        <w:trPr>
          <w:trHeight w:val="70"/>
        </w:trPr>
        <w:tc>
          <w:tcPr>
            <w:tcW w:w="568" w:type="dxa"/>
            <w:vAlign w:val="center"/>
          </w:tcPr>
          <w:p w14:paraId="4BBAE62F"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1D76A9" w14:textId="6F3A480F"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Интраокулярные линзы</w:t>
            </w:r>
          </w:p>
        </w:tc>
        <w:tc>
          <w:tcPr>
            <w:tcW w:w="1417" w:type="dxa"/>
            <w:tcBorders>
              <w:left w:val="single" w:sz="4" w:space="0" w:color="auto"/>
            </w:tcBorders>
            <w:vAlign w:val="center"/>
          </w:tcPr>
          <w:p w14:paraId="715E0636" w14:textId="45F18F0E"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3F213722" w14:textId="18D7F182"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200</w:t>
            </w:r>
          </w:p>
        </w:tc>
        <w:tc>
          <w:tcPr>
            <w:tcW w:w="1275" w:type="dxa"/>
            <w:vAlign w:val="center"/>
          </w:tcPr>
          <w:p w14:paraId="784CF461"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3B48360F"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5C4EAB00"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5102F8C3"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7A0E41E7"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678CBF98" w14:textId="2E31B40F" w:rsidR="0058647B" w:rsidRPr="00911468" w:rsidRDefault="0058647B" w:rsidP="0058647B">
            <w:pPr>
              <w:jc w:val="center"/>
              <w:rPr>
                <w:rFonts w:ascii="Times New Roman" w:hAnsi="Times New Roman" w:cs="Times New Roman"/>
                <w:lang w:eastAsia="ru-RU"/>
              </w:rPr>
            </w:pPr>
            <w:r w:rsidRPr="00911468">
              <w:rPr>
                <w:rFonts w:ascii="Times New Roman" w:hAnsi="Times New Roman" w:cs="Times New Roman"/>
                <w:color w:val="000000"/>
              </w:rPr>
              <w:t>50 000,00</w:t>
            </w:r>
          </w:p>
        </w:tc>
        <w:tc>
          <w:tcPr>
            <w:tcW w:w="1672" w:type="dxa"/>
            <w:vAlign w:val="center"/>
          </w:tcPr>
          <w:p w14:paraId="1D9F1FDC" w14:textId="2B360277"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10 000 000,00</w:t>
            </w:r>
          </w:p>
        </w:tc>
      </w:tr>
      <w:tr w:rsidR="0058647B" w:rsidRPr="00911468" w14:paraId="796039E0" w14:textId="77777777" w:rsidTr="007D7DF5">
        <w:trPr>
          <w:trHeight w:val="70"/>
        </w:trPr>
        <w:tc>
          <w:tcPr>
            <w:tcW w:w="568" w:type="dxa"/>
            <w:vAlign w:val="center"/>
          </w:tcPr>
          <w:p w14:paraId="1FEA4517"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969431E" w14:textId="6971E439"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Кольца полимерные</w:t>
            </w:r>
          </w:p>
        </w:tc>
        <w:tc>
          <w:tcPr>
            <w:tcW w:w="1417" w:type="dxa"/>
            <w:tcBorders>
              <w:left w:val="single" w:sz="4" w:space="0" w:color="auto"/>
            </w:tcBorders>
            <w:vAlign w:val="center"/>
          </w:tcPr>
          <w:p w14:paraId="5640C5D7" w14:textId="194E2C2F"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0DF2B156" w14:textId="5C3B914C" w:rsidR="0058647B" w:rsidRPr="00911468" w:rsidRDefault="00244B7F" w:rsidP="0058647B">
            <w:pPr>
              <w:spacing w:after="0"/>
              <w:jc w:val="center"/>
              <w:rPr>
                <w:rFonts w:ascii="Times New Roman" w:hAnsi="Times New Roman" w:cs="Times New Roman"/>
                <w:color w:val="000000"/>
                <w:lang w:val="en-US" w:eastAsia="ru-RU"/>
              </w:rPr>
            </w:pPr>
            <w:r>
              <w:rPr>
                <w:rFonts w:ascii="Times New Roman" w:hAnsi="Times New Roman" w:cs="Times New Roman"/>
                <w:color w:val="000000"/>
                <w:lang w:val="kk-KZ"/>
              </w:rPr>
              <w:t>1</w:t>
            </w:r>
            <w:r w:rsidR="0058647B" w:rsidRPr="00911468">
              <w:rPr>
                <w:rFonts w:ascii="Times New Roman" w:hAnsi="Times New Roman" w:cs="Times New Roman"/>
                <w:color w:val="000000"/>
              </w:rPr>
              <w:t>5</w:t>
            </w:r>
          </w:p>
        </w:tc>
        <w:tc>
          <w:tcPr>
            <w:tcW w:w="1275" w:type="dxa"/>
            <w:vAlign w:val="center"/>
          </w:tcPr>
          <w:p w14:paraId="3289D6C2"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6D0091E3"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49E9A142"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22DC3B1E"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75D4B514"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65E1EA91" w14:textId="3F6C488E" w:rsidR="0058647B" w:rsidRPr="00911468" w:rsidRDefault="0058647B" w:rsidP="0058647B">
            <w:pPr>
              <w:jc w:val="center"/>
              <w:rPr>
                <w:rFonts w:ascii="Times New Roman" w:hAnsi="Times New Roman" w:cs="Times New Roman"/>
                <w:lang w:eastAsia="ru-RU"/>
              </w:rPr>
            </w:pPr>
            <w:r w:rsidRPr="00911468">
              <w:rPr>
                <w:rFonts w:ascii="Times New Roman" w:hAnsi="Times New Roman" w:cs="Times New Roman"/>
                <w:color w:val="000000"/>
              </w:rPr>
              <w:t>17 000,00</w:t>
            </w:r>
          </w:p>
        </w:tc>
        <w:tc>
          <w:tcPr>
            <w:tcW w:w="1672" w:type="dxa"/>
            <w:vAlign w:val="center"/>
          </w:tcPr>
          <w:p w14:paraId="26F0A7C0" w14:textId="22FEB6C5" w:rsidR="0058647B" w:rsidRPr="00911468" w:rsidRDefault="00244B7F" w:rsidP="0058647B">
            <w:pPr>
              <w:spacing w:after="0"/>
              <w:jc w:val="center"/>
              <w:rPr>
                <w:rFonts w:ascii="Times New Roman" w:hAnsi="Times New Roman" w:cs="Times New Roman"/>
                <w:color w:val="000000"/>
                <w:lang w:eastAsia="ru-RU"/>
              </w:rPr>
            </w:pPr>
            <w:r>
              <w:rPr>
                <w:rFonts w:ascii="Times New Roman" w:hAnsi="Times New Roman" w:cs="Times New Roman"/>
                <w:lang w:val="kk-KZ"/>
              </w:rPr>
              <w:t>25</w:t>
            </w:r>
            <w:r w:rsidR="0058647B" w:rsidRPr="00911468">
              <w:rPr>
                <w:rFonts w:ascii="Times New Roman" w:hAnsi="Times New Roman" w:cs="Times New Roman"/>
              </w:rPr>
              <w:t>5 000,00</w:t>
            </w:r>
          </w:p>
        </w:tc>
      </w:tr>
      <w:tr w:rsidR="0058647B" w:rsidRPr="00911468" w14:paraId="25CE3190" w14:textId="77777777" w:rsidTr="00636C60">
        <w:trPr>
          <w:trHeight w:val="70"/>
        </w:trPr>
        <w:tc>
          <w:tcPr>
            <w:tcW w:w="568" w:type="dxa"/>
            <w:vAlign w:val="center"/>
          </w:tcPr>
          <w:p w14:paraId="7B99515D"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D35AE4" w14:textId="71705624"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Кассета для </w:t>
            </w:r>
            <w:proofErr w:type="spellStart"/>
            <w:r w:rsidRPr="00911468">
              <w:rPr>
                <w:rFonts w:ascii="Times New Roman" w:hAnsi="Times New Roman" w:cs="Times New Roman"/>
                <w:color w:val="000000"/>
              </w:rPr>
              <w:t>факоэмульсификатора</w:t>
            </w:r>
            <w:proofErr w:type="spellEnd"/>
          </w:p>
        </w:tc>
        <w:tc>
          <w:tcPr>
            <w:tcW w:w="1417" w:type="dxa"/>
            <w:tcBorders>
              <w:left w:val="single" w:sz="4" w:space="0" w:color="auto"/>
            </w:tcBorders>
            <w:vAlign w:val="center"/>
          </w:tcPr>
          <w:p w14:paraId="1E52AB48" w14:textId="52F4FB40"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6481A373" w14:textId="0F993682"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100</w:t>
            </w:r>
          </w:p>
        </w:tc>
        <w:tc>
          <w:tcPr>
            <w:tcW w:w="1275" w:type="dxa"/>
            <w:vAlign w:val="center"/>
          </w:tcPr>
          <w:p w14:paraId="5C6858C1"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2A21C61F"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6CBA5D37"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4496EB89"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lastRenderedPageBreak/>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6CD6B79D"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lastRenderedPageBreak/>
              <w:t>0%</w:t>
            </w:r>
          </w:p>
        </w:tc>
        <w:tc>
          <w:tcPr>
            <w:tcW w:w="1417" w:type="dxa"/>
            <w:vAlign w:val="center"/>
          </w:tcPr>
          <w:p w14:paraId="660750A0" w14:textId="15E7144C" w:rsidR="0058647B" w:rsidRPr="00911468" w:rsidRDefault="0058647B" w:rsidP="0058647B">
            <w:pPr>
              <w:jc w:val="center"/>
              <w:rPr>
                <w:rFonts w:ascii="Times New Roman" w:hAnsi="Times New Roman" w:cs="Times New Roman"/>
                <w:lang w:eastAsia="ru-RU"/>
              </w:rPr>
            </w:pPr>
            <w:r w:rsidRPr="00911468">
              <w:rPr>
                <w:rFonts w:ascii="Times New Roman" w:hAnsi="Times New Roman" w:cs="Times New Roman"/>
                <w:color w:val="000000"/>
              </w:rPr>
              <w:t>75 000,00</w:t>
            </w:r>
          </w:p>
        </w:tc>
        <w:tc>
          <w:tcPr>
            <w:tcW w:w="1672" w:type="dxa"/>
            <w:vAlign w:val="center"/>
          </w:tcPr>
          <w:p w14:paraId="41AD060E" w14:textId="39527A14"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7 500 000,00</w:t>
            </w:r>
          </w:p>
        </w:tc>
      </w:tr>
      <w:tr w:rsidR="0058647B" w:rsidRPr="00911468" w14:paraId="053EFB66" w14:textId="77777777" w:rsidTr="00636C60">
        <w:trPr>
          <w:trHeight w:val="70"/>
        </w:trPr>
        <w:tc>
          <w:tcPr>
            <w:tcW w:w="568" w:type="dxa"/>
            <w:vAlign w:val="center"/>
          </w:tcPr>
          <w:p w14:paraId="7250190E"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DE33B0" w14:textId="514D5E3C"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Нож микрохирургический</w:t>
            </w:r>
          </w:p>
        </w:tc>
        <w:tc>
          <w:tcPr>
            <w:tcW w:w="1417" w:type="dxa"/>
            <w:tcBorders>
              <w:left w:val="single" w:sz="4" w:space="0" w:color="auto"/>
            </w:tcBorders>
            <w:vAlign w:val="center"/>
          </w:tcPr>
          <w:p w14:paraId="38719552" w14:textId="3A4A0D5E"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коробка</w:t>
            </w:r>
          </w:p>
        </w:tc>
        <w:tc>
          <w:tcPr>
            <w:tcW w:w="993" w:type="dxa"/>
            <w:vAlign w:val="center"/>
          </w:tcPr>
          <w:p w14:paraId="787A2EF8" w14:textId="12952D3A"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30</w:t>
            </w:r>
          </w:p>
        </w:tc>
        <w:tc>
          <w:tcPr>
            <w:tcW w:w="1275" w:type="dxa"/>
            <w:vAlign w:val="center"/>
          </w:tcPr>
          <w:p w14:paraId="0268EB8A"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0E20C1F6"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19BDB005"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1D167C65"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02AEFA99"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10DDB7FF" w14:textId="6DAD7728" w:rsidR="0058647B" w:rsidRPr="00911468" w:rsidRDefault="0058647B" w:rsidP="0058647B">
            <w:pPr>
              <w:jc w:val="center"/>
              <w:rPr>
                <w:rFonts w:ascii="Times New Roman" w:hAnsi="Times New Roman" w:cs="Times New Roman"/>
                <w:lang w:eastAsia="ru-RU"/>
              </w:rPr>
            </w:pPr>
            <w:r w:rsidRPr="00911468">
              <w:rPr>
                <w:rFonts w:ascii="Times New Roman" w:hAnsi="Times New Roman" w:cs="Times New Roman"/>
                <w:color w:val="000000"/>
              </w:rPr>
              <w:t>42 000,00</w:t>
            </w:r>
          </w:p>
        </w:tc>
        <w:tc>
          <w:tcPr>
            <w:tcW w:w="1672" w:type="dxa"/>
            <w:vAlign w:val="center"/>
          </w:tcPr>
          <w:p w14:paraId="24E8778C" w14:textId="3213C810"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1 260 000,00</w:t>
            </w:r>
          </w:p>
        </w:tc>
      </w:tr>
      <w:tr w:rsidR="0058647B" w:rsidRPr="00911468" w14:paraId="60297CAA" w14:textId="77777777" w:rsidTr="00636C60">
        <w:trPr>
          <w:trHeight w:val="70"/>
        </w:trPr>
        <w:tc>
          <w:tcPr>
            <w:tcW w:w="568" w:type="dxa"/>
            <w:vAlign w:val="center"/>
          </w:tcPr>
          <w:p w14:paraId="5C3F1ABF"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F1EF0B" w14:textId="2025037C"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Нож микрохирургический</w:t>
            </w:r>
          </w:p>
        </w:tc>
        <w:tc>
          <w:tcPr>
            <w:tcW w:w="1417" w:type="dxa"/>
            <w:tcBorders>
              <w:left w:val="single" w:sz="4" w:space="0" w:color="auto"/>
            </w:tcBorders>
            <w:vAlign w:val="center"/>
          </w:tcPr>
          <w:p w14:paraId="0B6C7B26" w14:textId="24B0CB2C"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коробка</w:t>
            </w:r>
          </w:p>
        </w:tc>
        <w:tc>
          <w:tcPr>
            <w:tcW w:w="993" w:type="dxa"/>
            <w:vAlign w:val="center"/>
          </w:tcPr>
          <w:p w14:paraId="5BBD27E9" w14:textId="1A66A638"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30</w:t>
            </w:r>
          </w:p>
        </w:tc>
        <w:tc>
          <w:tcPr>
            <w:tcW w:w="1275" w:type="dxa"/>
            <w:vAlign w:val="center"/>
          </w:tcPr>
          <w:p w14:paraId="02B0FDF3"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5B0B00C2"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5028F622"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4E775729"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53578D72"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2C44376A" w14:textId="3916D044" w:rsidR="0058647B" w:rsidRPr="00911468" w:rsidRDefault="0058647B" w:rsidP="0058647B">
            <w:pPr>
              <w:jc w:val="center"/>
              <w:rPr>
                <w:rFonts w:ascii="Times New Roman" w:hAnsi="Times New Roman" w:cs="Times New Roman"/>
                <w:lang w:eastAsia="ru-RU"/>
              </w:rPr>
            </w:pPr>
            <w:r w:rsidRPr="00911468">
              <w:rPr>
                <w:rFonts w:ascii="Times New Roman" w:hAnsi="Times New Roman" w:cs="Times New Roman"/>
                <w:color w:val="000000"/>
              </w:rPr>
              <w:t>42 000,00</w:t>
            </w:r>
          </w:p>
        </w:tc>
        <w:tc>
          <w:tcPr>
            <w:tcW w:w="1672" w:type="dxa"/>
            <w:vAlign w:val="center"/>
          </w:tcPr>
          <w:p w14:paraId="500EBB05" w14:textId="585096CB"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1 260 000,00</w:t>
            </w:r>
          </w:p>
        </w:tc>
      </w:tr>
      <w:tr w:rsidR="0058647B" w:rsidRPr="00911468" w14:paraId="679D4C8F" w14:textId="77777777" w:rsidTr="00D54397">
        <w:trPr>
          <w:trHeight w:val="70"/>
        </w:trPr>
        <w:tc>
          <w:tcPr>
            <w:tcW w:w="568" w:type="dxa"/>
            <w:vAlign w:val="center"/>
          </w:tcPr>
          <w:p w14:paraId="32A07B65"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D0DB9D" w14:textId="77777777" w:rsidR="0058647B" w:rsidRPr="00911468" w:rsidRDefault="0058647B" w:rsidP="0058647B">
            <w:pPr>
              <w:spacing w:after="0" w:line="240" w:lineRule="auto"/>
              <w:jc w:val="center"/>
              <w:rPr>
                <w:rFonts w:ascii="Times New Roman" w:hAnsi="Times New Roman" w:cs="Times New Roman"/>
                <w:color w:val="000000"/>
              </w:rPr>
            </w:pPr>
          </w:p>
          <w:p w14:paraId="3284F8C8" w14:textId="77777777" w:rsidR="0058647B" w:rsidRPr="00911468" w:rsidRDefault="0058647B" w:rsidP="0058647B">
            <w:pPr>
              <w:spacing w:after="0" w:line="240" w:lineRule="auto"/>
              <w:jc w:val="center"/>
              <w:rPr>
                <w:rFonts w:ascii="Times New Roman" w:hAnsi="Times New Roman" w:cs="Times New Roman"/>
                <w:color w:val="000000"/>
              </w:rPr>
            </w:pPr>
          </w:p>
          <w:p w14:paraId="51AAB246" w14:textId="0785C937"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Нож микрохирургический</w:t>
            </w:r>
          </w:p>
        </w:tc>
        <w:tc>
          <w:tcPr>
            <w:tcW w:w="1417" w:type="dxa"/>
            <w:tcBorders>
              <w:left w:val="single" w:sz="4" w:space="0" w:color="auto"/>
            </w:tcBorders>
            <w:vAlign w:val="center"/>
          </w:tcPr>
          <w:p w14:paraId="1C860671" w14:textId="7A8968B3"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коробка</w:t>
            </w:r>
          </w:p>
        </w:tc>
        <w:tc>
          <w:tcPr>
            <w:tcW w:w="993" w:type="dxa"/>
            <w:vAlign w:val="center"/>
          </w:tcPr>
          <w:p w14:paraId="5CB1DCD0" w14:textId="21421B7E" w:rsidR="0058647B" w:rsidRPr="00911468" w:rsidRDefault="0058647B" w:rsidP="0058647B">
            <w:pPr>
              <w:spacing w:after="0"/>
              <w:jc w:val="center"/>
              <w:rPr>
                <w:rFonts w:ascii="Times New Roman" w:hAnsi="Times New Roman" w:cs="Times New Roman"/>
                <w:lang w:val="kk-KZ" w:eastAsia="ru-RU"/>
              </w:rPr>
            </w:pPr>
            <w:r w:rsidRPr="00911468">
              <w:rPr>
                <w:rFonts w:ascii="Times New Roman" w:hAnsi="Times New Roman" w:cs="Times New Roman"/>
                <w:color w:val="000000"/>
              </w:rPr>
              <w:t>30</w:t>
            </w:r>
          </w:p>
        </w:tc>
        <w:tc>
          <w:tcPr>
            <w:tcW w:w="1275" w:type="dxa"/>
            <w:vAlign w:val="center"/>
          </w:tcPr>
          <w:p w14:paraId="2E710782"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4139C7F0"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60B8277D"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13CFD66E"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276202A5"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4C6AB8DE" w14:textId="6F12BA49" w:rsidR="0058647B" w:rsidRPr="00911468" w:rsidRDefault="0058647B" w:rsidP="0058647B">
            <w:pPr>
              <w:jc w:val="center"/>
              <w:rPr>
                <w:rFonts w:ascii="Times New Roman" w:hAnsi="Times New Roman" w:cs="Times New Roman"/>
                <w:lang w:eastAsia="ru-RU"/>
              </w:rPr>
            </w:pPr>
            <w:r w:rsidRPr="00911468">
              <w:rPr>
                <w:rFonts w:ascii="Times New Roman" w:hAnsi="Times New Roman" w:cs="Times New Roman"/>
                <w:color w:val="000000"/>
              </w:rPr>
              <w:t>42 000,00</w:t>
            </w:r>
          </w:p>
        </w:tc>
        <w:tc>
          <w:tcPr>
            <w:tcW w:w="1672" w:type="dxa"/>
            <w:vAlign w:val="center"/>
          </w:tcPr>
          <w:p w14:paraId="3543082C" w14:textId="29619D88"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1 260 000,00</w:t>
            </w:r>
          </w:p>
        </w:tc>
      </w:tr>
      <w:tr w:rsidR="0058647B" w:rsidRPr="00911468" w14:paraId="6F8784D2" w14:textId="77777777" w:rsidTr="00D54397">
        <w:trPr>
          <w:trHeight w:val="70"/>
        </w:trPr>
        <w:tc>
          <w:tcPr>
            <w:tcW w:w="568" w:type="dxa"/>
            <w:vAlign w:val="center"/>
          </w:tcPr>
          <w:p w14:paraId="188EFC38"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6EA3E5" w14:textId="35BA5A77"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417" w:type="dxa"/>
            <w:tcBorders>
              <w:left w:val="single" w:sz="4" w:space="0" w:color="auto"/>
            </w:tcBorders>
            <w:vAlign w:val="center"/>
          </w:tcPr>
          <w:p w14:paraId="6F9260D4" w14:textId="6CA43316"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5D99A0A5" w14:textId="6D7F26A2"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85</w:t>
            </w:r>
          </w:p>
        </w:tc>
        <w:tc>
          <w:tcPr>
            <w:tcW w:w="1275" w:type="dxa"/>
            <w:vAlign w:val="center"/>
          </w:tcPr>
          <w:p w14:paraId="69B4CF0D"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58782241"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13C6ED1C"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51830850"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2AE2C74C"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5904671B" w14:textId="1F876A44"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6 000,00</w:t>
            </w:r>
          </w:p>
        </w:tc>
        <w:tc>
          <w:tcPr>
            <w:tcW w:w="1672" w:type="dxa"/>
            <w:vAlign w:val="center"/>
          </w:tcPr>
          <w:p w14:paraId="18F44F00" w14:textId="14E8688A"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510 000,00</w:t>
            </w:r>
          </w:p>
        </w:tc>
      </w:tr>
      <w:tr w:rsidR="0058647B" w:rsidRPr="00911468" w14:paraId="2A24BF1B" w14:textId="77777777" w:rsidTr="00D54397">
        <w:trPr>
          <w:trHeight w:val="70"/>
        </w:trPr>
        <w:tc>
          <w:tcPr>
            <w:tcW w:w="568" w:type="dxa"/>
            <w:vAlign w:val="center"/>
          </w:tcPr>
          <w:p w14:paraId="3CFF539E"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379A75" w14:textId="47035DCD"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417" w:type="dxa"/>
            <w:tcBorders>
              <w:left w:val="single" w:sz="4" w:space="0" w:color="auto"/>
            </w:tcBorders>
            <w:vAlign w:val="center"/>
          </w:tcPr>
          <w:p w14:paraId="322D4DFA" w14:textId="2A5AFB73"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0F1530A3" w14:textId="18DDCD66"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80</w:t>
            </w:r>
          </w:p>
        </w:tc>
        <w:tc>
          <w:tcPr>
            <w:tcW w:w="1275" w:type="dxa"/>
            <w:vAlign w:val="center"/>
          </w:tcPr>
          <w:p w14:paraId="3AF79543"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47260015"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17DE102E"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3D1F736D"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7A9BF7B5"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4C7AD629" w14:textId="4FCEEF6C"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6 000,00</w:t>
            </w:r>
          </w:p>
        </w:tc>
        <w:tc>
          <w:tcPr>
            <w:tcW w:w="1672" w:type="dxa"/>
            <w:vAlign w:val="center"/>
          </w:tcPr>
          <w:p w14:paraId="1F76C308" w14:textId="01763CA6"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480 000,00</w:t>
            </w:r>
          </w:p>
        </w:tc>
      </w:tr>
      <w:tr w:rsidR="0058647B" w:rsidRPr="00911468" w14:paraId="620610B1" w14:textId="77777777">
        <w:trPr>
          <w:trHeight w:val="70"/>
        </w:trPr>
        <w:tc>
          <w:tcPr>
            <w:tcW w:w="568" w:type="dxa"/>
            <w:vAlign w:val="center"/>
          </w:tcPr>
          <w:p w14:paraId="5EC4474C"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AF01C4E" w14:textId="57B6971C"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417" w:type="dxa"/>
            <w:tcBorders>
              <w:left w:val="single" w:sz="4" w:space="0" w:color="auto"/>
            </w:tcBorders>
            <w:vAlign w:val="center"/>
          </w:tcPr>
          <w:p w14:paraId="587AB32D" w14:textId="4C70F4AD"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7638B331" w14:textId="2EDC2EF4"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10</w:t>
            </w:r>
          </w:p>
        </w:tc>
        <w:tc>
          <w:tcPr>
            <w:tcW w:w="1275" w:type="dxa"/>
            <w:vAlign w:val="center"/>
          </w:tcPr>
          <w:p w14:paraId="783F4394"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2E106A72"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46D05D9F"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42A47E2B"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3B89168E"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153324BF" w14:textId="0ED00E1D"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6 000,00</w:t>
            </w:r>
          </w:p>
        </w:tc>
        <w:tc>
          <w:tcPr>
            <w:tcW w:w="1672" w:type="dxa"/>
            <w:vAlign w:val="center"/>
          </w:tcPr>
          <w:p w14:paraId="66158116" w14:textId="42061356"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60 000,00</w:t>
            </w:r>
          </w:p>
        </w:tc>
      </w:tr>
      <w:tr w:rsidR="0058647B" w:rsidRPr="00911468" w14:paraId="5B3ABC02" w14:textId="77777777">
        <w:trPr>
          <w:trHeight w:val="70"/>
        </w:trPr>
        <w:tc>
          <w:tcPr>
            <w:tcW w:w="568" w:type="dxa"/>
            <w:vAlign w:val="center"/>
          </w:tcPr>
          <w:p w14:paraId="1DBB3F21" w14:textId="77777777" w:rsidR="0058647B" w:rsidRPr="00911468" w:rsidRDefault="0058647B" w:rsidP="0058647B">
            <w:pPr>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3718CE3" w14:textId="7D571855" w:rsidR="0058647B" w:rsidRPr="00911468" w:rsidRDefault="0058647B" w:rsidP="0058647B">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417" w:type="dxa"/>
            <w:tcBorders>
              <w:left w:val="single" w:sz="4" w:space="0" w:color="auto"/>
            </w:tcBorders>
            <w:vAlign w:val="center"/>
          </w:tcPr>
          <w:p w14:paraId="2636A746" w14:textId="657462A6"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штука</w:t>
            </w:r>
          </w:p>
        </w:tc>
        <w:tc>
          <w:tcPr>
            <w:tcW w:w="993" w:type="dxa"/>
            <w:vAlign w:val="center"/>
          </w:tcPr>
          <w:p w14:paraId="19BBF4DC" w14:textId="44D2F8F7" w:rsidR="0058647B" w:rsidRPr="00911468" w:rsidRDefault="0058647B" w:rsidP="0058647B">
            <w:pPr>
              <w:spacing w:after="0"/>
              <w:jc w:val="center"/>
              <w:rPr>
                <w:rFonts w:ascii="Times New Roman" w:hAnsi="Times New Roman" w:cs="Times New Roman"/>
                <w:color w:val="000000"/>
                <w:lang w:val="kk-KZ" w:eastAsia="ru-RU"/>
              </w:rPr>
            </w:pPr>
            <w:r w:rsidRPr="00911468">
              <w:rPr>
                <w:rFonts w:ascii="Times New Roman" w:hAnsi="Times New Roman" w:cs="Times New Roman"/>
                <w:color w:val="000000"/>
              </w:rPr>
              <w:t>100</w:t>
            </w:r>
          </w:p>
        </w:tc>
        <w:tc>
          <w:tcPr>
            <w:tcW w:w="1275" w:type="dxa"/>
            <w:vAlign w:val="center"/>
          </w:tcPr>
          <w:p w14:paraId="5AAD59E3"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val="en-US" w:eastAsia="ru-RU"/>
              </w:rPr>
              <w:t>DDP</w:t>
            </w:r>
          </w:p>
          <w:p w14:paraId="475E3B9F" w14:textId="77777777" w:rsidR="0058647B" w:rsidRPr="00911468" w:rsidRDefault="0058647B" w:rsidP="0058647B">
            <w:pPr>
              <w:spacing w:after="0" w:line="240" w:lineRule="auto"/>
              <w:ind w:left="34"/>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пункт назначения</w:t>
            </w:r>
          </w:p>
        </w:tc>
        <w:tc>
          <w:tcPr>
            <w:tcW w:w="1985" w:type="dxa"/>
            <w:vAlign w:val="center"/>
          </w:tcPr>
          <w:p w14:paraId="05221AA8"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По заявке заказчика в течение 15 календарных дней</w:t>
            </w:r>
          </w:p>
        </w:tc>
        <w:tc>
          <w:tcPr>
            <w:tcW w:w="1984" w:type="dxa"/>
            <w:vAlign w:val="center"/>
          </w:tcPr>
          <w:p w14:paraId="086554FC" w14:textId="77777777" w:rsidR="0058647B" w:rsidRPr="00911468" w:rsidRDefault="0058647B" w:rsidP="0058647B">
            <w:pPr>
              <w:spacing w:after="0" w:line="240" w:lineRule="auto"/>
              <w:jc w:val="center"/>
              <w:rPr>
                <w:rFonts w:ascii="Times New Roman" w:eastAsia="Times New Roman" w:hAnsi="Times New Roman" w:cs="Times New Roman"/>
                <w:color w:val="000000"/>
                <w:lang w:eastAsia="ru-RU"/>
              </w:rPr>
            </w:pPr>
            <w:r w:rsidRPr="00911468">
              <w:rPr>
                <w:rFonts w:ascii="Times New Roman" w:eastAsia="Times New Roman" w:hAnsi="Times New Roman" w:cs="Times New Roman"/>
                <w:color w:val="000000"/>
                <w:lang w:eastAsia="ru-RU"/>
              </w:rPr>
              <w:t xml:space="preserve">г. Алматы, Наурызбайский район, </w:t>
            </w:r>
            <w:proofErr w:type="spellStart"/>
            <w:r w:rsidRPr="00911468">
              <w:rPr>
                <w:rFonts w:ascii="Times New Roman" w:eastAsia="Times New Roman" w:hAnsi="Times New Roman" w:cs="Times New Roman"/>
                <w:color w:val="000000"/>
                <w:lang w:eastAsia="ru-RU"/>
              </w:rPr>
              <w:t>мкр</w:t>
            </w:r>
            <w:proofErr w:type="spellEnd"/>
            <w:r w:rsidRPr="00911468">
              <w:rPr>
                <w:rFonts w:ascii="Times New Roman" w:eastAsia="Times New Roman" w:hAnsi="Times New Roman" w:cs="Times New Roman"/>
                <w:color w:val="000000"/>
                <w:lang w:eastAsia="ru-RU"/>
              </w:rPr>
              <w:t xml:space="preserve">. </w:t>
            </w:r>
            <w:proofErr w:type="spellStart"/>
            <w:r w:rsidRPr="00911468">
              <w:rPr>
                <w:rFonts w:ascii="Times New Roman" w:eastAsia="Times New Roman" w:hAnsi="Times New Roman" w:cs="Times New Roman"/>
                <w:color w:val="000000"/>
                <w:lang w:eastAsia="ru-RU"/>
              </w:rPr>
              <w:t>Тастыбулак</w:t>
            </w:r>
            <w:proofErr w:type="spellEnd"/>
            <w:r w:rsidRPr="00911468">
              <w:rPr>
                <w:rFonts w:ascii="Times New Roman" w:eastAsia="Times New Roman" w:hAnsi="Times New Roman" w:cs="Times New Roman"/>
                <w:color w:val="000000"/>
                <w:lang w:eastAsia="ru-RU"/>
              </w:rPr>
              <w:t xml:space="preserve">, ул. </w:t>
            </w:r>
            <w:proofErr w:type="spellStart"/>
            <w:r w:rsidRPr="00911468">
              <w:rPr>
                <w:rFonts w:ascii="Times New Roman" w:eastAsia="Times New Roman" w:hAnsi="Times New Roman" w:cs="Times New Roman"/>
                <w:color w:val="000000"/>
                <w:lang w:eastAsia="ru-RU"/>
              </w:rPr>
              <w:t>Таутаган</w:t>
            </w:r>
            <w:proofErr w:type="spellEnd"/>
            <w:r w:rsidRPr="00911468">
              <w:rPr>
                <w:rFonts w:ascii="Times New Roman" w:eastAsia="Times New Roman" w:hAnsi="Times New Roman" w:cs="Times New Roman"/>
                <w:color w:val="000000"/>
                <w:lang w:eastAsia="ru-RU"/>
              </w:rPr>
              <w:t xml:space="preserve"> №2.</w:t>
            </w:r>
          </w:p>
        </w:tc>
        <w:tc>
          <w:tcPr>
            <w:tcW w:w="993" w:type="dxa"/>
            <w:vAlign w:val="center"/>
          </w:tcPr>
          <w:p w14:paraId="3279F2A2" w14:textId="77777777" w:rsidR="0058647B" w:rsidRPr="00911468" w:rsidRDefault="0058647B" w:rsidP="0058647B">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0%</w:t>
            </w:r>
          </w:p>
        </w:tc>
        <w:tc>
          <w:tcPr>
            <w:tcW w:w="1417" w:type="dxa"/>
            <w:vAlign w:val="center"/>
          </w:tcPr>
          <w:p w14:paraId="0B5DF557" w14:textId="7CB5780D"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color w:val="000000"/>
              </w:rPr>
              <w:t>6 000,00</w:t>
            </w:r>
          </w:p>
        </w:tc>
        <w:tc>
          <w:tcPr>
            <w:tcW w:w="1672" w:type="dxa"/>
            <w:vAlign w:val="center"/>
          </w:tcPr>
          <w:p w14:paraId="2E99BED5" w14:textId="43848F60" w:rsidR="0058647B" w:rsidRPr="00911468" w:rsidRDefault="0058647B" w:rsidP="0058647B">
            <w:pPr>
              <w:spacing w:after="0"/>
              <w:jc w:val="center"/>
              <w:rPr>
                <w:rFonts w:ascii="Times New Roman" w:hAnsi="Times New Roman" w:cs="Times New Roman"/>
                <w:color w:val="000000"/>
                <w:lang w:eastAsia="ru-RU"/>
              </w:rPr>
            </w:pPr>
            <w:r w:rsidRPr="00911468">
              <w:rPr>
                <w:rFonts w:ascii="Times New Roman" w:hAnsi="Times New Roman" w:cs="Times New Roman"/>
              </w:rPr>
              <w:t>600 000,00</w:t>
            </w:r>
          </w:p>
        </w:tc>
      </w:tr>
    </w:tbl>
    <w:p w14:paraId="0E7EEE22" w14:textId="77777777" w:rsidR="00A31893" w:rsidRPr="00476D49" w:rsidRDefault="00FC78FA">
      <w:pPr>
        <w:spacing w:after="0" w:line="240" w:lineRule="auto"/>
        <w:rPr>
          <w:rFonts w:ascii="Times New Roman" w:eastAsia="Arial Unicode MS" w:hAnsi="Times New Roman" w:cs="Times New Roman"/>
          <w:lang w:eastAsia="ru-RU"/>
        </w:rPr>
      </w:pPr>
      <w:r w:rsidRPr="00476D49">
        <w:rPr>
          <w:rFonts w:ascii="Times New Roman" w:eastAsia="Arial Unicode MS" w:hAnsi="Times New Roman" w:cs="Times New Roman"/>
          <w:lang w:eastAsia="ru-RU"/>
        </w:rPr>
        <w:lastRenderedPageBreak/>
        <w:t>*Полное описание товаров указывается в технической спецификации</w:t>
      </w:r>
    </w:p>
    <w:p w14:paraId="36824A38" w14:textId="77777777" w:rsidR="00A31893" w:rsidRPr="00476D49" w:rsidRDefault="00A31893">
      <w:pPr>
        <w:spacing w:after="0" w:line="240" w:lineRule="auto"/>
        <w:rPr>
          <w:rFonts w:ascii="Times New Roman" w:eastAsia="Arial Unicode MS" w:hAnsi="Times New Roman" w:cs="Times New Roman"/>
          <w:lang w:eastAsia="ru-RU"/>
        </w:rPr>
      </w:pPr>
    </w:p>
    <w:p w14:paraId="3F662534" w14:textId="77777777" w:rsidR="00A31893" w:rsidRDefault="00A31893">
      <w:pPr>
        <w:spacing w:after="0" w:line="240" w:lineRule="auto"/>
        <w:rPr>
          <w:rFonts w:ascii="Times New Roman" w:eastAsia="Arial Unicode MS" w:hAnsi="Times New Roman" w:cs="Times New Roman"/>
          <w:sz w:val="24"/>
          <w:szCs w:val="24"/>
          <w:lang w:eastAsia="ru-RU"/>
        </w:rPr>
      </w:pPr>
    </w:p>
    <w:p w14:paraId="4CAE1415" w14:textId="77777777" w:rsidR="00A31893" w:rsidRDefault="00A31893">
      <w:pPr>
        <w:spacing w:after="0" w:line="240" w:lineRule="auto"/>
        <w:rPr>
          <w:rFonts w:ascii="Times New Roman" w:eastAsia="Arial Unicode MS" w:hAnsi="Times New Roman" w:cs="Times New Roman"/>
          <w:sz w:val="24"/>
          <w:szCs w:val="24"/>
          <w:lang w:eastAsia="ru-RU"/>
        </w:rPr>
      </w:pPr>
    </w:p>
    <w:p w14:paraId="4D453B73" w14:textId="77777777" w:rsidR="00A31893" w:rsidRDefault="00A31893">
      <w:pPr>
        <w:spacing w:after="0" w:line="240" w:lineRule="auto"/>
        <w:rPr>
          <w:rFonts w:ascii="Times New Roman" w:eastAsia="Arial Unicode MS" w:hAnsi="Times New Roman" w:cs="Times New Roman"/>
          <w:sz w:val="24"/>
          <w:szCs w:val="24"/>
          <w:lang w:eastAsia="ru-RU"/>
        </w:rPr>
      </w:pPr>
    </w:p>
    <w:p w14:paraId="7406921A" w14:textId="77777777" w:rsidR="00A31893" w:rsidRDefault="00A31893">
      <w:pPr>
        <w:spacing w:after="0" w:line="240" w:lineRule="auto"/>
        <w:rPr>
          <w:rFonts w:ascii="Times New Roman" w:eastAsia="Arial Unicode MS" w:hAnsi="Times New Roman" w:cs="Times New Roman"/>
          <w:sz w:val="24"/>
          <w:szCs w:val="24"/>
          <w:lang w:eastAsia="ru-RU"/>
        </w:rPr>
      </w:pPr>
    </w:p>
    <w:p w14:paraId="3A728FB6" w14:textId="1A1E6387" w:rsidR="00A31893" w:rsidRDefault="00AA507C">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14:paraId="5800053E" w14:textId="77777777" w:rsidR="00A31893" w:rsidRDefault="00FC78F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Тендерной документации</w:t>
      </w:r>
    </w:p>
    <w:p w14:paraId="13D60A58" w14:textId="77777777" w:rsidR="00A31893" w:rsidRDefault="00A31893">
      <w:pPr>
        <w:suppressAutoHyphens/>
        <w:spacing w:after="0" w:line="240" w:lineRule="auto"/>
        <w:ind w:left="-900"/>
        <w:jc w:val="center"/>
        <w:rPr>
          <w:rFonts w:ascii="Times New Roman" w:eastAsia="Times New Roman" w:hAnsi="Times New Roman" w:cs="Times New Roman"/>
          <w:b/>
          <w:sz w:val="24"/>
          <w:szCs w:val="24"/>
          <w:lang w:eastAsia="ru-RU"/>
        </w:rPr>
      </w:pPr>
    </w:p>
    <w:p w14:paraId="15579E40" w14:textId="77777777" w:rsidR="00A31893" w:rsidRDefault="00FC78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ТЕХНИЧЕСКАЯ СПЕЦИФИКАЦИЯ</w:t>
      </w:r>
    </w:p>
    <w:p w14:paraId="5D5EAD47" w14:textId="77777777" w:rsidR="00A31893" w:rsidRDefault="00A31893">
      <w:pPr>
        <w:suppressAutoHyphens/>
        <w:spacing w:after="0" w:line="240" w:lineRule="auto"/>
        <w:jc w:val="center"/>
        <w:rPr>
          <w:rFonts w:ascii="Times New Roman" w:eastAsia="Times New Roman" w:hAnsi="Times New Roman" w:cs="Times New Roman"/>
          <w:sz w:val="24"/>
          <w:szCs w:val="24"/>
          <w:lang w:eastAsia="ru-RU"/>
        </w:rPr>
      </w:pPr>
    </w:p>
    <w:tbl>
      <w:tblPr>
        <w:tblW w:w="1553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253"/>
        <w:gridCol w:w="10631"/>
      </w:tblGrid>
      <w:tr w:rsidR="00A31893" w:rsidRPr="00911468" w14:paraId="2DDA2394" w14:textId="77777777">
        <w:trPr>
          <w:trHeight w:val="390"/>
        </w:trPr>
        <w:tc>
          <w:tcPr>
            <w:tcW w:w="653" w:type="dxa"/>
            <w:tcBorders>
              <w:top w:val="single" w:sz="4" w:space="0" w:color="auto"/>
              <w:left w:val="single" w:sz="4" w:space="0" w:color="auto"/>
              <w:bottom w:val="single" w:sz="4" w:space="0" w:color="auto"/>
              <w:right w:val="single" w:sz="4" w:space="0" w:color="auto"/>
            </w:tcBorders>
            <w:vAlign w:val="center"/>
          </w:tcPr>
          <w:p w14:paraId="142A6732" w14:textId="77777777" w:rsidR="00A31893" w:rsidRPr="00911468" w:rsidRDefault="00A31893">
            <w:pPr>
              <w:suppressAutoHyphens/>
              <w:spacing w:after="0" w:line="240" w:lineRule="auto"/>
              <w:jc w:val="center"/>
              <w:rPr>
                <w:rFonts w:ascii="Times New Roman" w:eastAsia="Times New Roman" w:hAnsi="Times New Roman" w:cs="Times New Roman"/>
                <w:lang w:eastAsia="ru-RU"/>
              </w:rPr>
            </w:pPr>
          </w:p>
          <w:p w14:paraId="39C599F1" w14:textId="77777777" w:rsidR="00A31893" w:rsidRPr="00911468" w:rsidRDefault="00FC78FA">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6CAF95E7" w14:textId="77777777" w:rsidR="00A31893" w:rsidRPr="00911468" w:rsidRDefault="00FC78FA">
            <w:pPr>
              <w:suppressAutoHyphens/>
              <w:spacing w:after="0" w:line="240" w:lineRule="auto"/>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Наименование товара</w:t>
            </w:r>
          </w:p>
        </w:tc>
        <w:tc>
          <w:tcPr>
            <w:tcW w:w="10631" w:type="dxa"/>
            <w:tcBorders>
              <w:top w:val="single" w:sz="4" w:space="0" w:color="auto"/>
              <w:left w:val="single" w:sz="4" w:space="0" w:color="auto"/>
              <w:bottom w:val="single" w:sz="4" w:space="0" w:color="auto"/>
              <w:right w:val="single" w:sz="4" w:space="0" w:color="auto"/>
            </w:tcBorders>
            <w:vAlign w:val="center"/>
          </w:tcPr>
          <w:p w14:paraId="2716B994" w14:textId="77777777" w:rsidR="00A31893" w:rsidRPr="00911468" w:rsidRDefault="00FC78FA">
            <w:pPr>
              <w:suppressAutoHyphens/>
              <w:spacing w:after="0" w:line="240" w:lineRule="auto"/>
              <w:jc w:val="center"/>
              <w:rPr>
                <w:rFonts w:ascii="Times New Roman" w:eastAsia="Times New Roman" w:hAnsi="Times New Roman" w:cs="Times New Roman"/>
                <w:b/>
                <w:lang w:eastAsia="ru-RU"/>
              </w:rPr>
            </w:pPr>
            <w:r w:rsidRPr="00911468">
              <w:rPr>
                <w:rFonts w:ascii="Times New Roman" w:eastAsia="Times New Roman" w:hAnsi="Times New Roman" w:cs="Times New Roman"/>
                <w:b/>
                <w:lang w:eastAsia="ru-RU"/>
              </w:rPr>
              <w:t>Техническая спецификация</w:t>
            </w:r>
          </w:p>
        </w:tc>
      </w:tr>
      <w:tr w:rsidR="00911468" w:rsidRPr="00911468" w14:paraId="20E92900" w14:textId="77777777" w:rsidTr="00C22476">
        <w:trPr>
          <w:trHeight w:val="164"/>
        </w:trPr>
        <w:tc>
          <w:tcPr>
            <w:tcW w:w="653" w:type="dxa"/>
            <w:tcBorders>
              <w:top w:val="single" w:sz="4" w:space="0" w:color="auto"/>
              <w:left w:val="single" w:sz="4" w:space="0" w:color="auto"/>
              <w:bottom w:val="single" w:sz="4" w:space="0" w:color="auto"/>
              <w:right w:val="single" w:sz="4" w:space="0" w:color="auto"/>
            </w:tcBorders>
            <w:vAlign w:val="center"/>
          </w:tcPr>
          <w:p w14:paraId="2493C32D" w14:textId="77777777" w:rsidR="00911468" w:rsidRPr="00911468" w:rsidRDefault="00911468" w:rsidP="00911468">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1</w:t>
            </w:r>
          </w:p>
        </w:tc>
        <w:tc>
          <w:tcPr>
            <w:tcW w:w="4253" w:type="dxa"/>
            <w:tcBorders>
              <w:left w:val="single" w:sz="4" w:space="0" w:color="auto"/>
            </w:tcBorders>
            <w:vAlign w:val="center"/>
          </w:tcPr>
          <w:p w14:paraId="53B36A17" w14:textId="1FDDBB43" w:rsidR="00911468" w:rsidRPr="00911468" w:rsidRDefault="00911468" w:rsidP="00911468">
            <w:pPr>
              <w:spacing w:after="0" w:line="240" w:lineRule="auto"/>
              <w:jc w:val="center"/>
              <w:rPr>
                <w:rFonts w:ascii="Times New Roman" w:hAnsi="Times New Roman" w:cs="Times New Roman"/>
                <w:lang w:eastAsia="ru-RU"/>
              </w:rPr>
            </w:pPr>
            <w:proofErr w:type="spellStart"/>
            <w:r w:rsidRPr="00911468">
              <w:rPr>
                <w:rFonts w:ascii="Times New Roman" w:hAnsi="Times New Roman" w:cs="Times New Roman"/>
                <w:color w:val="000000"/>
              </w:rPr>
              <w:t>Вискоэластичные</w:t>
            </w:r>
            <w:proofErr w:type="spellEnd"/>
            <w:r w:rsidRPr="00911468">
              <w:rPr>
                <w:rFonts w:ascii="Times New Roman" w:hAnsi="Times New Roman" w:cs="Times New Roman"/>
                <w:color w:val="000000"/>
              </w:rPr>
              <w:t xml:space="preserve"> интраокулярные растворы</w:t>
            </w:r>
          </w:p>
        </w:tc>
        <w:tc>
          <w:tcPr>
            <w:tcW w:w="10631" w:type="dxa"/>
            <w:vAlign w:val="center"/>
          </w:tcPr>
          <w:p w14:paraId="24F9DEE8" w14:textId="0FF333DB" w:rsidR="00911468" w:rsidRPr="00911468" w:rsidRDefault="00244B7F" w:rsidP="00911468">
            <w:pPr>
              <w:spacing w:after="0" w:line="240" w:lineRule="auto"/>
              <w:jc w:val="both"/>
              <w:rPr>
                <w:rFonts w:ascii="Times New Roman" w:hAnsi="Times New Roman" w:cs="Times New Roman"/>
                <w:highlight w:val="yellow"/>
                <w:lang w:eastAsia="ru-RU"/>
              </w:rPr>
            </w:pPr>
            <w:proofErr w:type="spellStart"/>
            <w:r w:rsidRPr="00244B7F">
              <w:rPr>
                <w:rFonts w:ascii="Times New Roman" w:hAnsi="Times New Roman" w:cs="Times New Roman"/>
                <w:color w:val="000000"/>
              </w:rPr>
              <w:t>Вискоэластичные</w:t>
            </w:r>
            <w:proofErr w:type="spellEnd"/>
            <w:r w:rsidRPr="00244B7F">
              <w:rPr>
                <w:rFonts w:ascii="Times New Roman" w:hAnsi="Times New Roman" w:cs="Times New Roman"/>
                <w:color w:val="000000"/>
              </w:rPr>
              <w:t xml:space="preserve"> интраокулярные растворы высокоочищенные и не вызывающие воспаление растворы натрия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с высокой молекулярной массой. Прозрачный, </w:t>
            </w:r>
            <w:proofErr w:type="spellStart"/>
            <w:r w:rsidRPr="00244B7F">
              <w:rPr>
                <w:rFonts w:ascii="Times New Roman" w:hAnsi="Times New Roman" w:cs="Times New Roman"/>
                <w:color w:val="000000"/>
              </w:rPr>
              <w:t>изотоничный</w:t>
            </w:r>
            <w:proofErr w:type="spellEnd"/>
            <w:r w:rsidRPr="00244B7F">
              <w:rPr>
                <w:rFonts w:ascii="Times New Roman" w:hAnsi="Times New Roman" w:cs="Times New Roman"/>
                <w:color w:val="000000"/>
              </w:rPr>
              <w:t xml:space="preserve">, с физиологическим уровнем рН, стерильный и </w:t>
            </w:r>
            <w:proofErr w:type="spellStart"/>
            <w:r w:rsidRPr="00244B7F">
              <w:rPr>
                <w:rFonts w:ascii="Times New Roman" w:hAnsi="Times New Roman" w:cs="Times New Roman"/>
                <w:color w:val="000000"/>
              </w:rPr>
              <w:t>апирогенный</w:t>
            </w:r>
            <w:proofErr w:type="spellEnd"/>
            <w:r w:rsidRPr="00244B7F">
              <w:rPr>
                <w:rFonts w:ascii="Times New Roman" w:hAnsi="Times New Roman" w:cs="Times New Roman"/>
                <w:color w:val="000000"/>
              </w:rPr>
              <w:t xml:space="preserve">. Применяется для интраокулярных инъекций в хирургии заднего сегмента глаза. Натрия </w:t>
            </w:r>
            <w:proofErr w:type="spellStart"/>
            <w:r w:rsidRPr="00244B7F">
              <w:rPr>
                <w:rFonts w:ascii="Times New Roman" w:hAnsi="Times New Roman" w:cs="Times New Roman"/>
                <w:color w:val="000000"/>
              </w:rPr>
              <w:t>гиалуронат</w:t>
            </w:r>
            <w:proofErr w:type="spellEnd"/>
            <w:r w:rsidRPr="00244B7F">
              <w:rPr>
                <w:rFonts w:ascii="Times New Roman" w:hAnsi="Times New Roman" w:cs="Times New Roman"/>
                <w:color w:val="000000"/>
              </w:rPr>
              <w:t xml:space="preserve">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244B7F">
              <w:rPr>
                <w:rFonts w:ascii="Times New Roman" w:hAnsi="Times New Roman" w:cs="Times New Roman"/>
                <w:color w:val="000000"/>
              </w:rPr>
              <w:t>глюкуронат</w:t>
            </w:r>
            <w:proofErr w:type="spellEnd"/>
            <w:r w:rsidRPr="00244B7F">
              <w:rPr>
                <w:rFonts w:ascii="Times New Roman" w:hAnsi="Times New Roman" w:cs="Times New Roman"/>
                <w:color w:val="000000"/>
              </w:rPr>
              <w:t xml:space="preserve"> и N-ацетилглюкозамин полученный путем ферментации. </w:t>
            </w:r>
            <w:proofErr w:type="spellStart"/>
            <w:r w:rsidRPr="00244B7F">
              <w:rPr>
                <w:rFonts w:ascii="Times New Roman" w:hAnsi="Times New Roman" w:cs="Times New Roman"/>
                <w:color w:val="000000"/>
              </w:rPr>
              <w:t>Вязкоэластичный</w:t>
            </w:r>
            <w:proofErr w:type="spellEnd"/>
            <w:r w:rsidRPr="00244B7F">
              <w:rPr>
                <w:rFonts w:ascii="Times New Roman" w:hAnsi="Times New Roman" w:cs="Times New Roman"/>
                <w:color w:val="000000"/>
              </w:rPr>
              <w:t xml:space="preserve"> интраокулярный раствор натрия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244B7F">
              <w:rPr>
                <w:rFonts w:ascii="Times New Roman" w:hAnsi="Times New Roman" w:cs="Times New Roman"/>
                <w:color w:val="000000"/>
              </w:rPr>
              <w:t>Люэра</w:t>
            </w:r>
            <w:proofErr w:type="spellEnd"/>
            <w:r w:rsidRPr="00244B7F">
              <w:rPr>
                <w:rFonts w:ascii="Times New Roman" w:hAnsi="Times New Roman" w:cs="Times New Roman"/>
                <w:color w:val="000000"/>
              </w:rPr>
              <w:t xml:space="preserve">. Канюля прилагается в качестве аксессуара. </w:t>
            </w:r>
            <w:proofErr w:type="spellStart"/>
            <w:r w:rsidRPr="00244B7F">
              <w:rPr>
                <w:rFonts w:ascii="Times New Roman" w:hAnsi="Times New Roman" w:cs="Times New Roman"/>
                <w:color w:val="000000"/>
              </w:rPr>
              <w:t>Вискоэластичный</w:t>
            </w:r>
            <w:proofErr w:type="spellEnd"/>
            <w:r w:rsidRPr="00244B7F">
              <w:rPr>
                <w:rFonts w:ascii="Times New Roman" w:hAnsi="Times New Roman" w:cs="Times New Roman"/>
                <w:color w:val="000000"/>
              </w:rPr>
              <w:t xml:space="preserve"> раствор атрия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1,4% - Вязкость 15000-20000 </w:t>
            </w:r>
            <w:proofErr w:type="spellStart"/>
            <w:r w:rsidRPr="00244B7F">
              <w:rPr>
                <w:rFonts w:ascii="Times New Roman" w:hAnsi="Times New Roman" w:cs="Times New Roman"/>
                <w:color w:val="000000"/>
              </w:rPr>
              <w:t>мПз</w:t>
            </w:r>
            <w:proofErr w:type="spellEnd"/>
            <w:r w:rsidRPr="00244B7F">
              <w:rPr>
                <w:rFonts w:ascii="Times New Roman" w:hAnsi="Times New Roman" w:cs="Times New Roman"/>
                <w:color w:val="000000"/>
              </w:rPr>
              <w:t xml:space="preserve">, pH 7.0-7.5, </w:t>
            </w:r>
            <w:proofErr w:type="spellStart"/>
            <w:r w:rsidRPr="00244B7F">
              <w:rPr>
                <w:rFonts w:ascii="Times New Roman" w:hAnsi="Times New Roman" w:cs="Times New Roman"/>
                <w:color w:val="000000"/>
              </w:rPr>
              <w:t>Осмолярность</w:t>
            </w:r>
            <w:proofErr w:type="spellEnd"/>
            <w:r w:rsidRPr="00244B7F">
              <w:rPr>
                <w:rFonts w:ascii="Times New Roman" w:hAnsi="Times New Roman" w:cs="Times New Roman"/>
                <w:color w:val="000000"/>
              </w:rPr>
              <w:t xml:space="preserve"> 250-350мОсмол/л. Содержание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натрия на 1 мл. Состав на 1 мл: </w:t>
            </w:r>
            <w:proofErr w:type="spellStart"/>
            <w:r w:rsidRPr="00244B7F">
              <w:rPr>
                <w:rFonts w:ascii="Times New Roman" w:hAnsi="Times New Roman" w:cs="Times New Roman"/>
                <w:color w:val="000000"/>
              </w:rPr>
              <w:t>NaCl</w:t>
            </w:r>
            <w:proofErr w:type="spellEnd"/>
            <w:r w:rsidRPr="00244B7F">
              <w:rPr>
                <w:rFonts w:ascii="Times New Roman" w:hAnsi="Times New Roman" w:cs="Times New Roman"/>
                <w:color w:val="000000"/>
              </w:rPr>
              <w:t xml:space="preserve">- 8 мг, Na2HPO4-12H2O - 0,6 мг, NaH2PO4-2H2O - 0,05 мг, Натрия </w:t>
            </w:r>
            <w:proofErr w:type="spellStart"/>
            <w:r w:rsidRPr="00244B7F">
              <w:rPr>
                <w:rFonts w:ascii="Times New Roman" w:hAnsi="Times New Roman" w:cs="Times New Roman"/>
                <w:color w:val="000000"/>
              </w:rPr>
              <w:t>гиалуронат</w:t>
            </w:r>
            <w:proofErr w:type="spellEnd"/>
            <w:r w:rsidRPr="00244B7F">
              <w:rPr>
                <w:rFonts w:ascii="Times New Roman" w:hAnsi="Times New Roman" w:cs="Times New Roman"/>
                <w:color w:val="000000"/>
              </w:rPr>
              <w:t xml:space="preserve"> - 14 мг</w:t>
            </w:r>
          </w:p>
        </w:tc>
      </w:tr>
      <w:tr w:rsidR="00911468" w:rsidRPr="00911468" w14:paraId="751CD96D"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2BD699C0" w14:textId="77777777" w:rsidR="00911468" w:rsidRPr="00911468" w:rsidRDefault="00911468" w:rsidP="00911468">
            <w:pPr>
              <w:suppressAutoHyphens/>
              <w:spacing w:after="0" w:line="240" w:lineRule="auto"/>
              <w:jc w:val="center"/>
              <w:rPr>
                <w:rFonts w:ascii="Times New Roman" w:eastAsia="Times New Roman" w:hAnsi="Times New Roman" w:cs="Times New Roman"/>
                <w:lang w:eastAsia="ru-RU"/>
              </w:rPr>
            </w:pPr>
            <w:r w:rsidRPr="00911468">
              <w:rPr>
                <w:rFonts w:ascii="Times New Roman" w:eastAsia="Times New Roman" w:hAnsi="Times New Roman" w:cs="Times New Roman"/>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2D52FCB" w14:textId="1480479A" w:rsidR="00911468" w:rsidRPr="00911468" w:rsidRDefault="00911468" w:rsidP="00911468">
            <w:pPr>
              <w:spacing w:after="0" w:line="240" w:lineRule="auto"/>
              <w:jc w:val="center"/>
              <w:rPr>
                <w:rFonts w:ascii="Times New Roman" w:hAnsi="Times New Roman" w:cs="Times New Roman"/>
                <w:lang w:eastAsia="ru-RU"/>
              </w:rPr>
            </w:pPr>
            <w:proofErr w:type="spellStart"/>
            <w:r w:rsidRPr="00911468">
              <w:rPr>
                <w:rFonts w:ascii="Times New Roman" w:hAnsi="Times New Roman" w:cs="Times New Roman"/>
                <w:color w:val="000000"/>
              </w:rPr>
              <w:t>Вискоэластичные</w:t>
            </w:r>
            <w:proofErr w:type="spellEnd"/>
            <w:r w:rsidRPr="00911468">
              <w:rPr>
                <w:rFonts w:ascii="Times New Roman" w:hAnsi="Times New Roman" w:cs="Times New Roman"/>
                <w:color w:val="000000"/>
              </w:rPr>
              <w:t xml:space="preserve"> интраокулярные растворы</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27975ECE" w14:textId="5FAB94F2" w:rsidR="00911468" w:rsidRPr="00911468" w:rsidRDefault="00244B7F" w:rsidP="00911468">
            <w:pPr>
              <w:spacing w:after="0" w:line="240" w:lineRule="auto"/>
              <w:jc w:val="both"/>
              <w:rPr>
                <w:rFonts w:ascii="Times New Roman" w:hAnsi="Times New Roman" w:cs="Times New Roman"/>
                <w:highlight w:val="yellow"/>
                <w:lang w:eastAsia="ru-RU"/>
              </w:rPr>
            </w:pPr>
            <w:proofErr w:type="spellStart"/>
            <w:r w:rsidRPr="00244B7F">
              <w:rPr>
                <w:rFonts w:ascii="Times New Roman" w:hAnsi="Times New Roman" w:cs="Times New Roman"/>
                <w:color w:val="000000"/>
              </w:rPr>
              <w:t>Вискоэластичные</w:t>
            </w:r>
            <w:proofErr w:type="spellEnd"/>
            <w:r w:rsidRPr="00244B7F">
              <w:rPr>
                <w:rFonts w:ascii="Times New Roman" w:hAnsi="Times New Roman" w:cs="Times New Roman"/>
                <w:color w:val="000000"/>
              </w:rPr>
              <w:t xml:space="preserve"> интраокулярные растворы высокоочищенные и не вызывающие воспаление растворы натрия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с высокой молекулярной массой. Прозрачный, </w:t>
            </w:r>
            <w:proofErr w:type="spellStart"/>
            <w:r w:rsidRPr="00244B7F">
              <w:rPr>
                <w:rFonts w:ascii="Times New Roman" w:hAnsi="Times New Roman" w:cs="Times New Roman"/>
                <w:color w:val="000000"/>
              </w:rPr>
              <w:t>изотоничный</w:t>
            </w:r>
            <w:proofErr w:type="spellEnd"/>
            <w:r w:rsidRPr="00244B7F">
              <w:rPr>
                <w:rFonts w:ascii="Times New Roman" w:hAnsi="Times New Roman" w:cs="Times New Roman"/>
                <w:color w:val="000000"/>
              </w:rPr>
              <w:t xml:space="preserve">, с физиологическим уровнем рН, стерильный и </w:t>
            </w:r>
            <w:proofErr w:type="spellStart"/>
            <w:r w:rsidRPr="00244B7F">
              <w:rPr>
                <w:rFonts w:ascii="Times New Roman" w:hAnsi="Times New Roman" w:cs="Times New Roman"/>
                <w:color w:val="000000"/>
              </w:rPr>
              <w:t>апирогенный</w:t>
            </w:r>
            <w:proofErr w:type="spellEnd"/>
            <w:r w:rsidRPr="00244B7F">
              <w:rPr>
                <w:rFonts w:ascii="Times New Roman" w:hAnsi="Times New Roman" w:cs="Times New Roman"/>
                <w:color w:val="000000"/>
              </w:rPr>
              <w:t xml:space="preserve">. Применяется для интраокулярных инъекций в хирургии заднего сегмента глаза. Натрия </w:t>
            </w:r>
            <w:proofErr w:type="spellStart"/>
            <w:r w:rsidRPr="00244B7F">
              <w:rPr>
                <w:rFonts w:ascii="Times New Roman" w:hAnsi="Times New Roman" w:cs="Times New Roman"/>
                <w:color w:val="000000"/>
              </w:rPr>
              <w:t>гиалуронат</w:t>
            </w:r>
            <w:proofErr w:type="spellEnd"/>
            <w:r w:rsidRPr="00244B7F">
              <w:rPr>
                <w:rFonts w:ascii="Times New Roman" w:hAnsi="Times New Roman" w:cs="Times New Roman"/>
                <w:color w:val="000000"/>
              </w:rPr>
              <w:t xml:space="preserve">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244B7F">
              <w:rPr>
                <w:rFonts w:ascii="Times New Roman" w:hAnsi="Times New Roman" w:cs="Times New Roman"/>
                <w:color w:val="000000"/>
              </w:rPr>
              <w:t>глюкуронат</w:t>
            </w:r>
            <w:proofErr w:type="spellEnd"/>
            <w:r w:rsidRPr="00244B7F">
              <w:rPr>
                <w:rFonts w:ascii="Times New Roman" w:hAnsi="Times New Roman" w:cs="Times New Roman"/>
                <w:color w:val="000000"/>
              </w:rPr>
              <w:t xml:space="preserve"> и N-ацетилглюкозамин полученный путем ферментации. </w:t>
            </w:r>
            <w:proofErr w:type="spellStart"/>
            <w:r w:rsidRPr="00244B7F">
              <w:rPr>
                <w:rFonts w:ascii="Times New Roman" w:hAnsi="Times New Roman" w:cs="Times New Roman"/>
                <w:color w:val="000000"/>
              </w:rPr>
              <w:t>Вязкоэластичный</w:t>
            </w:r>
            <w:proofErr w:type="spellEnd"/>
            <w:r w:rsidRPr="00244B7F">
              <w:rPr>
                <w:rFonts w:ascii="Times New Roman" w:hAnsi="Times New Roman" w:cs="Times New Roman"/>
                <w:color w:val="000000"/>
              </w:rPr>
              <w:t xml:space="preserve"> интраокулярный раствор натрия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244B7F">
              <w:rPr>
                <w:rFonts w:ascii="Times New Roman" w:hAnsi="Times New Roman" w:cs="Times New Roman"/>
                <w:color w:val="000000"/>
              </w:rPr>
              <w:t>Люэра</w:t>
            </w:r>
            <w:proofErr w:type="spellEnd"/>
            <w:r w:rsidRPr="00244B7F">
              <w:rPr>
                <w:rFonts w:ascii="Times New Roman" w:hAnsi="Times New Roman" w:cs="Times New Roman"/>
                <w:color w:val="000000"/>
              </w:rPr>
              <w:t xml:space="preserve">. Канюля прилагается в качестве аксессуара. </w:t>
            </w:r>
            <w:proofErr w:type="spellStart"/>
            <w:r w:rsidRPr="00244B7F">
              <w:rPr>
                <w:rFonts w:ascii="Times New Roman" w:hAnsi="Times New Roman" w:cs="Times New Roman"/>
                <w:color w:val="000000"/>
              </w:rPr>
              <w:t>Вискоэластичный</w:t>
            </w:r>
            <w:proofErr w:type="spellEnd"/>
            <w:r w:rsidRPr="00244B7F">
              <w:rPr>
                <w:rFonts w:ascii="Times New Roman" w:hAnsi="Times New Roman" w:cs="Times New Roman"/>
                <w:color w:val="000000"/>
              </w:rPr>
              <w:t xml:space="preserve"> раствор натрия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3% - Вязкость 160 000-200 000 </w:t>
            </w:r>
            <w:proofErr w:type="spellStart"/>
            <w:r w:rsidRPr="00244B7F">
              <w:rPr>
                <w:rFonts w:ascii="Times New Roman" w:hAnsi="Times New Roman" w:cs="Times New Roman"/>
                <w:color w:val="000000"/>
              </w:rPr>
              <w:t>мПз</w:t>
            </w:r>
            <w:proofErr w:type="spellEnd"/>
            <w:r w:rsidRPr="00244B7F">
              <w:rPr>
                <w:rFonts w:ascii="Times New Roman" w:hAnsi="Times New Roman" w:cs="Times New Roman"/>
                <w:color w:val="000000"/>
              </w:rPr>
              <w:t xml:space="preserve">, pH 7.0-7.5, </w:t>
            </w:r>
            <w:proofErr w:type="spellStart"/>
            <w:r w:rsidRPr="00244B7F">
              <w:rPr>
                <w:rFonts w:ascii="Times New Roman" w:hAnsi="Times New Roman" w:cs="Times New Roman"/>
                <w:color w:val="000000"/>
              </w:rPr>
              <w:t>Осмолярность</w:t>
            </w:r>
            <w:proofErr w:type="spellEnd"/>
            <w:r w:rsidRPr="00244B7F">
              <w:rPr>
                <w:rFonts w:ascii="Times New Roman" w:hAnsi="Times New Roman" w:cs="Times New Roman"/>
                <w:color w:val="000000"/>
              </w:rPr>
              <w:t xml:space="preserve"> 250-350мОсмол/л. Содержание </w:t>
            </w:r>
            <w:proofErr w:type="spellStart"/>
            <w:r w:rsidRPr="00244B7F">
              <w:rPr>
                <w:rFonts w:ascii="Times New Roman" w:hAnsi="Times New Roman" w:cs="Times New Roman"/>
                <w:color w:val="000000"/>
              </w:rPr>
              <w:t>гиалуроната</w:t>
            </w:r>
            <w:proofErr w:type="spellEnd"/>
            <w:r w:rsidRPr="00244B7F">
              <w:rPr>
                <w:rFonts w:ascii="Times New Roman" w:hAnsi="Times New Roman" w:cs="Times New Roman"/>
                <w:color w:val="000000"/>
              </w:rPr>
              <w:t xml:space="preserve"> натрия на 1 мл. Состав на 1 мл: </w:t>
            </w:r>
            <w:proofErr w:type="spellStart"/>
            <w:r w:rsidRPr="00244B7F">
              <w:rPr>
                <w:rFonts w:ascii="Times New Roman" w:hAnsi="Times New Roman" w:cs="Times New Roman"/>
                <w:color w:val="000000"/>
              </w:rPr>
              <w:t>NaCl</w:t>
            </w:r>
            <w:proofErr w:type="spellEnd"/>
            <w:r w:rsidRPr="00244B7F">
              <w:rPr>
                <w:rFonts w:ascii="Times New Roman" w:hAnsi="Times New Roman" w:cs="Times New Roman"/>
                <w:color w:val="000000"/>
              </w:rPr>
              <w:t xml:space="preserve"> - 8 мг, Na2HPO4-12H2O - 0,6 мг, NaH2PO4-2H2O - 0,05 мг, Натрия </w:t>
            </w:r>
            <w:proofErr w:type="spellStart"/>
            <w:r w:rsidRPr="00244B7F">
              <w:rPr>
                <w:rFonts w:ascii="Times New Roman" w:hAnsi="Times New Roman" w:cs="Times New Roman"/>
                <w:color w:val="000000"/>
              </w:rPr>
              <w:t>гиалуронат</w:t>
            </w:r>
            <w:proofErr w:type="spellEnd"/>
            <w:r w:rsidRPr="00244B7F">
              <w:rPr>
                <w:rFonts w:ascii="Times New Roman" w:hAnsi="Times New Roman" w:cs="Times New Roman"/>
                <w:color w:val="000000"/>
              </w:rPr>
              <w:t xml:space="preserve"> - 30 мг</w:t>
            </w:r>
          </w:p>
        </w:tc>
      </w:tr>
      <w:tr w:rsidR="00911468" w:rsidRPr="00911468" w14:paraId="6EA5B10D"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6ECE2D92"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lastRenderedPageBreak/>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6B7275B" w14:textId="0F838B7C"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Интраокулярные линзы</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6B6DCEDC" w14:textId="53ADAEA4" w:rsidR="00911468" w:rsidRPr="00911468" w:rsidRDefault="00911468" w:rsidP="00911468">
            <w:pPr>
              <w:spacing w:after="0" w:line="240" w:lineRule="auto"/>
              <w:jc w:val="both"/>
              <w:rPr>
                <w:rFonts w:ascii="Times New Roman" w:hAnsi="Times New Roman" w:cs="Times New Roman"/>
                <w:highlight w:val="yellow"/>
                <w:lang w:eastAsia="ru-RU"/>
              </w:rPr>
            </w:pPr>
            <w:r w:rsidRPr="00911468">
              <w:rPr>
                <w:rFonts w:ascii="Times New Roman" w:hAnsi="Times New Roman" w:cs="Times New Roman"/>
                <w:color w:val="000000"/>
              </w:rPr>
              <w:t>Геометрическая конфигурация (</w:t>
            </w:r>
            <w:proofErr w:type="spellStart"/>
            <w:r w:rsidRPr="00911468">
              <w:rPr>
                <w:rFonts w:ascii="Times New Roman" w:hAnsi="Times New Roman" w:cs="Times New Roman"/>
                <w:color w:val="000000"/>
              </w:rPr>
              <w:t>Гаптика</w:t>
            </w:r>
            <w:proofErr w:type="spellEnd"/>
            <w:r w:rsidRPr="00911468">
              <w:rPr>
                <w:rFonts w:ascii="Times New Roman" w:hAnsi="Times New Roman" w:cs="Times New Roman"/>
                <w:color w:val="000000"/>
              </w:rPr>
              <w:t xml:space="preserve">):  2х опорная; Оптическая часть:  Асферическая; Материал линзы:  Гидрофобная; Строение линзы: Однокомпонентная; Диоптрийный ряд, </w:t>
            </w:r>
            <w:proofErr w:type="spellStart"/>
            <w:r w:rsidRPr="00911468">
              <w:rPr>
                <w:rFonts w:ascii="Times New Roman" w:hAnsi="Times New Roman" w:cs="Times New Roman"/>
                <w:color w:val="000000"/>
              </w:rPr>
              <w:t>дптр</w:t>
            </w:r>
            <w:proofErr w:type="spellEnd"/>
            <w:r w:rsidRPr="00911468">
              <w:rPr>
                <w:rFonts w:ascii="Times New Roman" w:hAnsi="Times New Roman" w:cs="Times New Roman"/>
                <w:color w:val="000000"/>
              </w:rPr>
              <w:t xml:space="preserve">: +6,0 - +30,0 с шагом 0,5.; Диаметр оптики (Оптический диаметр линзы): &gt;5.7510 и &lt;= 6.0000 (Единица </w:t>
            </w:r>
            <w:proofErr w:type="spellStart"/>
            <w:r w:rsidRPr="00911468">
              <w:rPr>
                <w:rFonts w:ascii="Times New Roman" w:hAnsi="Times New Roman" w:cs="Times New Roman"/>
                <w:color w:val="000000"/>
              </w:rPr>
              <w:t>измерения:ММ</w:t>
            </w:r>
            <w:proofErr w:type="spellEnd"/>
            <w:r w:rsidRPr="00911468">
              <w:rPr>
                <w:rFonts w:ascii="Times New Roman" w:hAnsi="Times New Roman" w:cs="Times New Roman"/>
                <w:color w:val="000000"/>
              </w:rPr>
              <w:t xml:space="preserve">); Диаметр общий (Наружный диаметр линзы): &gt;= 12.2510 и &lt;= 12.5000 (Единица </w:t>
            </w:r>
            <w:proofErr w:type="spellStart"/>
            <w:r w:rsidRPr="00911468">
              <w:rPr>
                <w:rFonts w:ascii="Times New Roman" w:hAnsi="Times New Roman" w:cs="Times New Roman"/>
                <w:color w:val="000000"/>
              </w:rPr>
              <w:t>измерения:ММ</w:t>
            </w:r>
            <w:proofErr w:type="spellEnd"/>
            <w:r w:rsidRPr="00911468">
              <w:rPr>
                <w:rFonts w:ascii="Times New Roman" w:hAnsi="Times New Roman" w:cs="Times New Roman"/>
                <w:color w:val="000000"/>
              </w:rPr>
              <w:t xml:space="preserve">); Интраокулярная линза (ИОЛ) в одноразовом инжекторе для имплантации. Исключает этап подготовки, связанный со стерилизацией системы имплантации. Одноразовый, закрытый инжектор обеспечивает максимальную стерильность, исключая контакт медперсонала с ИОЛ. Прямоугольный дизайн краев оптики и </w:t>
            </w:r>
            <w:proofErr w:type="spellStart"/>
            <w:r w:rsidRPr="00911468">
              <w:rPr>
                <w:rFonts w:ascii="Times New Roman" w:hAnsi="Times New Roman" w:cs="Times New Roman"/>
                <w:color w:val="000000"/>
              </w:rPr>
              <w:t>гаптики</w:t>
            </w:r>
            <w:proofErr w:type="spellEnd"/>
            <w:r w:rsidRPr="00911468">
              <w:rPr>
                <w:rFonts w:ascii="Times New Roman" w:hAnsi="Times New Roman" w:cs="Times New Roman"/>
                <w:color w:val="000000"/>
              </w:rPr>
              <w:t xml:space="preserve"> снижает риск возникновения вторичной катаракты за счет предотвращения распространения клеток эпителия. Материал оптики – гидрофобный акрил. Материал </w:t>
            </w:r>
            <w:proofErr w:type="spellStart"/>
            <w:r w:rsidRPr="00911468">
              <w:rPr>
                <w:rFonts w:ascii="Times New Roman" w:hAnsi="Times New Roman" w:cs="Times New Roman"/>
                <w:color w:val="000000"/>
              </w:rPr>
              <w:t>гаптических</w:t>
            </w:r>
            <w:proofErr w:type="spellEnd"/>
            <w:r w:rsidRPr="00911468">
              <w:rPr>
                <w:rFonts w:ascii="Times New Roman" w:hAnsi="Times New Roman" w:cs="Times New Roman"/>
                <w:color w:val="000000"/>
              </w:rPr>
              <w:t xml:space="preserve"> элементов – гидрофобный акрил с элементами из </w:t>
            </w:r>
            <w:proofErr w:type="spellStart"/>
            <w:r w:rsidRPr="00911468">
              <w:rPr>
                <w:rFonts w:ascii="Times New Roman" w:hAnsi="Times New Roman" w:cs="Times New Roman"/>
                <w:color w:val="000000"/>
              </w:rPr>
              <w:t>полиметиметакрилата</w:t>
            </w:r>
            <w:proofErr w:type="spellEnd"/>
            <w:r w:rsidRPr="00911468">
              <w:rPr>
                <w:rFonts w:ascii="Times New Roman" w:hAnsi="Times New Roman" w:cs="Times New Roman"/>
                <w:color w:val="000000"/>
              </w:rPr>
              <w:t xml:space="preserve"> (ПММА). Края </w:t>
            </w:r>
            <w:proofErr w:type="spellStart"/>
            <w:r w:rsidRPr="00911468">
              <w:rPr>
                <w:rFonts w:ascii="Times New Roman" w:hAnsi="Times New Roman" w:cs="Times New Roman"/>
                <w:color w:val="000000"/>
              </w:rPr>
              <w:t>гаптических</w:t>
            </w:r>
            <w:proofErr w:type="spellEnd"/>
            <w:r w:rsidRPr="00911468">
              <w:rPr>
                <w:rFonts w:ascii="Times New Roman" w:hAnsi="Times New Roman" w:cs="Times New Roman"/>
                <w:color w:val="000000"/>
              </w:rPr>
              <w:t xml:space="preserve"> элементов окрашены в синий цвет. Элементы из полиметилметакрилата (ПММА) на концах </w:t>
            </w:r>
            <w:proofErr w:type="spellStart"/>
            <w:r w:rsidRPr="00911468">
              <w:rPr>
                <w:rFonts w:ascii="Times New Roman" w:hAnsi="Times New Roman" w:cs="Times New Roman"/>
                <w:color w:val="000000"/>
              </w:rPr>
              <w:t>гаптики</w:t>
            </w:r>
            <w:proofErr w:type="spellEnd"/>
            <w:r w:rsidRPr="00911468">
              <w:rPr>
                <w:rFonts w:ascii="Times New Roman" w:hAnsi="Times New Roman" w:cs="Times New Roman"/>
                <w:color w:val="000000"/>
              </w:rPr>
              <w:t xml:space="preserve"> ИОЛ предотвращают прилипание </w:t>
            </w:r>
            <w:proofErr w:type="spellStart"/>
            <w:r w:rsidRPr="00911468">
              <w:rPr>
                <w:rFonts w:ascii="Times New Roman" w:hAnsi="Times New Roman" w:cs="Times New Roman"/>
                <w:color w:val="000000"/>
              </w:rPr>
              <w:t>гаптики</w:t>
            </w:r>
            <w:proofErr w:type="spellEnd"/>
            <w:r w:rsidRPr="00911468">
              <w:rPr>
                <w:rFonts w:ascii="Times New Roman" w:hAnsi="Times New Roman" w:cs="Times New Roman"/>
                <w:color w:val="000000"/>
              </w:rPr>
              <w:t xml:space="preserve"> к оптике линзы во время имплантации, что снижает уровень возможных осложнений и способствует лучшему результату хирургической операции. Кроме того, элементы из ПММА на концах </w:t>
            </w:r>
            <w:proofErr w:type="spellStart"/>
            <w:r w:rsidRPr="00911468">
              <w:rPr>
                <w:rFonts w:ascii="Times New Roman" w:hAnsi="Times New Roman" w:cs="Times New Roman"/>
                <w:color w:val="000000"/>
              </w:rPr>
              <w:t>гаптики</w:t>
            </w:r>
            <w:proofErr w:type="spellEnd"/>
            <w:r w:rsidRPr="00911468">
              <w:rPr>
                <w:rFonts w:ascii="Times New Roman" w:hAnsi="Times New Roman" w:cs="Times New Roman"/>
                <w:color w:val="000000"/>
              </w:rPr>
              <w:t xml:space="preserve"> ИОЛ, будучи синего цвета, улучшают визуализацию имплантируемой линзы, что </w:t>
            </w:r>
            <w:proofErr w:type="gramStart"/>
            <w:r w:rsidRPr="00911468">
              <w:rPr>
                <w:rFonts w:ascii="Times New Roman" w:hAnsi="Times New Roman" w:cs="Times New Roman"/>
                <w:color w:val="000000"/>
              </w:rPr>
              <w:t>также  способствует</w:t>
            </w:r>
            <w:proofErr w:type="gramEnd"/>
            <w:r w:rsidRPr="00911468">
              <w:rPr>
                <w:rFonts w:ascii="Times New Roman" w:hAnsi="Times New Roman" w:cs="Times New Roman"/>
                <w:color w:val="000000"/>
              </w:rPr>
              <w:t xml:space="preserve"> лучшему результату хирургической операции. Уменьшение сферических аберраций роговицы и хрусталика для улучшенного качества зрения пациента. Обеспечивает стабильность зрения без </w:t>
            </w:r>
            <w:proofErr w:type="spellStart"/>
            <w:r w:rsidRPr="00911468">
              <w:rPr>
                <w:rFonts w:ascii="Times New Roman" w:hAnsi="Times New Roman" w:cs="Times New Roman"/>
                <w:color w:val="000000"/>
              </w:rPr>
              <w:t>засветов</w:t>
            </w:r>
            <w:proofErr w:type="spellEnd"/>
            <w:r w:rsidRPr="00911468">
              <w:rPr>
                <w:rFonts w:ascii="Times New Roman" w:hAnsi="Times New Roman" w:cs="Times New Roman"/>
                <w:color w:val="000000"/>
              </w:rPr>
              <w:t xml:space="preserve"> и ореолов. Полный UV- фильтр - препятствует продвижению части </w:t>
            </w:r>
            <w:proofErr w:type="gramStart"/>
            <w:r w:rsidRPr="00911468">
              <w:rPr>
                <w:rFonts w:ascii="Times New Roman" w:hAnsi="Times New Roman" w:cs="Times New Roman"/>
                <w:color w:val="000000"/>
              </w:rPr>
              <w:t>светового  спектра</w:t>
            </w:r>
            <w:proofErr w:type="gramEnd"/>
            <w:r w:rsidRPr="00911468">
              <w:rPr>
                <w:rFonts w:ascii="Times New Roman" w:hAnsi="Times New Roman" w:cs="Times New Roman"/>
                <w:color w:val="000000"/>
              </w:rPr>
              <w:t xml:space="preserve"> , приводящего к развитию возрастной </w:t>
            </w:r>
            <w:proofErr w:type="spellStart"/>
            <w:r w:rsidRPr="00911468">
              <w:rPr>
                <w:rFonts w:ascii="Times New Roman" w:hAnsi="Times New Roman" w:cs="Times New Roman"/>
                <w:color w:val="000000"/>
              </w:rPr>
              <w:t>макулярной</w:t>
            </w:r>
            <w:proofErr w:type="spellEnd"/>
            <w:r w:rsidRPr="00911468">
              <w:rPr>
                <w:rFonts w:ascii="Times New Roman" w:hAnsi="Times New Roman" w:cs="Times New Roman"/>
                <w:color w:val="000000"/>
              </w:rPr>
              <w:t xml:space="preserve"> дегенерации. Желтый светофильтр блокирует прохождение части </w:t>
            </w:r>
            <w:proofErr w:type="gramStart"/>
            <w:r w:rsidRPr="00911468">
              <w:rPr>
                <w:rFonts w:ascii="Times New Roman" w:hAnsi="Times New Roman" w:cs="Times New Roman"/>
                <w:color w:val="000000"/>
              </w:rPr>
              <w:t>светового  спектра</w:t>
            </w:r>
            <w:proofErr w:type="gramEnd"/>
            <w:r w:rsidRPr="00911468">
              <w:rPr>
                <w:rFonts w:ascii="Times New Roman" w:hAnsi="Times New Roman" w:cs="Times New Roman"/>
                <w:color w:val="000000"/>
              </w:rPr>
              <w:t xml:space="preserve">, </w:t>
            </w:r>
            <w:proofErr w:type="spellStart"/>
            <w:r w:rsidRPr="00911468">
              <w:rPr>
                <w:rFonts w:ascii="Times New Roman" w:hAnsi="Times New Roman" w:cs="Times New Roman"/>
                <w:color w:val="000000"/>
              </w:rPr>
              <w:t>вызывающегоповреждение</w:t>
            </w:r>
            <w:proofErr w:type="spellEnd"/>
            <w:r w:rsidRPr="00911468">
              <w:rPr>
                <w:rFonts w:ascii="Times New Roman" w:hAnsi="Times New Roman" w:cs="Times New Roman"/>
                <w:color w:val="000000"/>
              </w:rPr>
              <w:t xml:space="preserve"> сетчатки. 250/254: Желтый светофильтр; 251/255: Желтый светофильтр и синий светофильтр. Угол наклона </w:t>
            </w:r>
            <w:proofErr w:type="spellStart"/>
            <w:proofErr w:type="gramStart"/>
            <w:r w:rsidRPr="00911468">
              <w:rPr>
                <w:rFonts w:ascii="Times New Roman" w:hAnsi="Times New Roman" w:cs="Times New Roman"/>
                <w:color w:val="000000"/>
              </w:rPr>
              <w:t>гаптическихэлементов</w:t>
            </w:r>
            <w:proofErr w:type="spellEnd"/>
            <w:r w:rsidRPr="00911468">
              <w:rPr>
                <w:rFonts w:ascii="Times New Roman" w:hAnsi="Times New Roman" w:cs="Times New Roman"/>
                <w:color w:val="000000"/>
              </w:rPr>
              <w:t xml:space="preserve">  -</w:t>
            </w:r>
            <w:proofErr w:type="gramEnd"/>
            <w:r w:rsidRPr="00911468">
              <w:rPr>
                <w:rFonts w:ascii="Times New Roman" w:hAnsi="Times New Roman" w:cs="Times New Roman"/>
                <w:color w:val="000000"/>
              </w:rPr>
              <w:t xml:space="preserve"> 50. А-константа – 118.4. Обеспечивается плотный контакт  с задней капсулой удаленного хрусталика, отвечающий всем современным стандартам хирургии малых разрезов. Снижается риск развития вторичной катаракты. Тип инжектора для имплантации – </w:t>
            </w:r>
            <w:proofErr w:type="spellStart"/>
            <w:r w:rsidRPr="00911468">
              <w:rPr>
                <w:rFonts w:ascii="Times New Roman" w:hAnsi="Times New Roman" w:cs="Times New Roman"/>
                <w:color w:val="000000"/>
              </w:rPr>
              <w:t>винтовой.Винтовой</w:t>
            </w:r>
            <w:proofErr w:type="spellEnd"/>
            <w:r w:rsidRPr="00911468">
              <w:rPr>
                <w:rFonts w:ascii="Times New Roman" w:hAnsi="Times New Roman" w:cs="Times New Roman"/>
                <w:color w:val="000000"/>
              </w:rPr>
              <w:t xml:space="preserve"> тип инжектора для имплантации, в котором размещена интраокулярная линза (ИОЛ), обеспечивает более дозированный и безопасный выход линзы в капсульный мешок по сравнению с другими типами инжекторов, что обусловливает возможность применения данного устройства при хирургическом лечении пациентов со слабыми связками, а также позволяет использовать его начинающим хирургам, не имеющим большой опыт в хирургии катаракты. Малый разрез (2.2 мм.) обеспечивает снижение послеоперационных осложнений и быстрое восстановление зрения. </w:t>
            </w:r>
          </w:p>
        </w:tc>
      </w:tr>
      <w:tr w:rsidR="00911468" w:rsidRPr="00911468" w14:paraId="656CC5BE" w14:textId="77777777" w:rsidTr="005F5DB5">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6586258C"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5B665D" w14:textId="1A6B98FC"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Кольца полимерные</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5B72FD50" w14:textId="46EA7832" w:rsidR="00911468" w:rsidRPr="00911468" w:rsidRDefault="00911468" w:rsidP="00911468">
            <w:pPr>
              <w:rPr>
                <w:rFonts w:ascii="Times New Roman" w:hAnsi="Times New Roman" w:cs="Times New Roman"/>
                <w:highlight w:val="yellow"/>
                <w:lang w:eastAsia="ru-RU"/>
              </w:rPr>
            </w:pPr>
            <w:r w:rsidRPr="00911468">
              <w:rPr>
                <w:rFonts w:ascii="Times New Roman" w:hAnsi="Times New Roman" w:cs="Times New Roman"/>
                <w:color w:val="000000"/>
              </w:rPr>
              <w:t>Кольца полимерные твердые для стабилизации капсулы хрусталика "СК".            Монолитное, прозрачное. Поверхность колец гладкая,  края ровные, без заусенцев и сколов.</w:t>
            </w:r>
            <w:r w:rsidRPr="00911468">
              <w:rPr>
                <w:rFonts w:ascii="Times New Roman" w:hAnsi="Times New Roman" w:cs="Times New Roman"/>
                <w:color w:val="000000"/>
              </w:rPr>
              <w:br/>
              <w:t>Основные размеры:</w:t>
            </w:r>
            <w:r w:rsidRPr="00911468">
              <w:rPr>
                <w:rFonts w:ascii="Times New Roman" w:hAnsi="Times New Roman" w:cs="Times New Roman"/>
                <w:color w:val="000000"/>
              </w:rPr>
              <w:br/>
              <w:t>размер по вертикали, мм: "СК-1" 10,6±0,6;</w:t>
            </w:r>
            <w:r w:rsidRPr="00911468">
              <w:rPr>
                <w:rFonts w:ascii="Times New Roman" w:hAnsi="Times New Roman" w:cs="Times New Roman"/>
                <w:color w:val="000000"/>
              </w:rPr>
              <w:br/>
              <w:t>размер по горизонтали, мм: "СК-1" 12,9±0,6;</w:t>
            </w:r>
            <w:r w:rsidRPr="00911468">
              <w:rPr>
                <w:rFonts w:ascii="Times New Roman" w:hAnsi="Times New Roman" w:cs="Times New Roman"/>
                <w:color w:val="000000"/>
              </w:rPr>
              <w:br/>
            </w:r>
            <w:proofErr w:type="spellStart"/>
            <w:r w:rsidRPr="00911468">
              <w:rPr>
                <w:rFonts w:ascii="Times New Roman" w:hAnsi="Times New Roman" w:cs="Times New Roman"/>
                <w:color w:val="000000"/>
              </w:rPr>
              <w:t>ширина,мм</w:t>
            </w:r>
            <w:proofErr w:type="spellEnd"/>
            <w:r w:rsidRPr="00911468">
              <w:rPr>
                <w:rFonts w:ascii="Times New Roman" w:hAnsi="Times New Roman" w:cs="Times New Roman"/>
                <w:color w:val="000000"/>
              </w:rPr>
              <w:t>: "СК-1" 0,2±0,05; 0,16±0,05; 0,14±0,05;</w:t>
            </w:r>
            <w:r w:rsidRPr="00911468">
              <w:rPr>
                <w:rFonts w:ascii="Times New Roman" w:hAnsi="Times New Roman" w:cs="Times New Roman"/>
                <w:color w:val="000000"/>
              </w:rPr>
              <w:br/>
              <w:t>толщина, мм: "СК-1" 0,2±0,05</w:t>
            </w:r>
          </w:p>
        </w:tc>
      </w:tr>
      <w:tr w:rsidR="00911468" w:rsidRPr="00911468" w14:paraId="4CB48A12"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18EB0881"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BB207B8" w14:textId="119F5542"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Кассета для </w:t>
            </w:r>
            <w:proofErr w:type="spellStart"/>
            <w:r w:rsidRPr="00911468">
              <w:rPr>
                <w:rFonts w:ascii="Times New Roman" w:hAnsi="Times New Roman" w:cs="Times New Roman"/>
                <w:color w:val="000000"/>
              </w:rPr>
              <w:t>факоэмульсификатора</w:t>
            </w:r>
            <w:proofErr w:type="spellEnd"/>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47DEE2ED" w14:textId="46CF6C6F" w:rsidR="00911468" w:rsidRPr="00911468" w:rsidRDefault="00911468" w:rsidP="00911468">
            <w:pPr>
              <w:spacing w:after="0" w:line="240" w:lineRule="auto"/>
              <w:jc w:val="both"/>
              <w:rPr>
                <w:rFonts w:ascii="Times New Roman" w:hAnsi="Times New Roman" w:cs="Times New Roman"/>
                <w:highlight w:val="yellow"/>
                <w:lang w:eastAsia="ru-RU"/>
              </w:rPr>
            </w:pPr>
            <w:r w:rsidRPr="00911468">
              <w:rPr>
                <w:rFonts w:ascii="Times New Roman" w:hAnsi="Times New Roman" w:cs="Times New Roman"/>
                <w:color w:val="000000"/>
              </w:rPr>
              <w:t xml:space="preserve">Кассета FUSION </w:t>
            </w:r>
            <w:proofErr w:type="spellStart"/>
            <w:r w:rsidRPr="00911468">
              <w:rPr>
                <w:rFonts w:ascii="Times New Roman" w:hAnsi="Times New Roman" w:cs="Times New Roman"/>
                <w:color w:val="000000"/>
              </w:rPr>
              <w:t>Fluidics</w:t>
            </w:r>
            <w:proofErr w:type="spellEnd"/>
            <w:r w:rsidRPr="00911468">
              <w:rPr>
                <w:rFonts w:ascii="Times New Roman" w:hAnsi="Times New Roman" w:cs="Times New Roman"/>
                <w:color w:val="000000"/>
              </w:rPr>
              <w:t xml:space="preserve"> с комплектом трубок со сдвоенным насосом </w:t>
            </w:r>
            <w:proofErr w:type="spellStart"/>
            <w:r w:rsidRPr="00911468">
              <w:rPr>
                <w:rFonts w:ascii="Times New Roman" w:hAnsi="Times New Roman" w:cs="Times New Roman"/>
                <w:color w:val="000000"/>
              </w:rPr>
              <w:t>дл</w:t>
            </w:r>
            <w:proofErr w:type="spellEnd"/>
            <w:r w:rsidRPr="00911468">
              <w:rPr>
                <w:rFonts w:ascii="Times New Roman" w:hAnsi="Times New Roman" w:cs="Times New Roman"/>
                <w:color w:val="000000"/>
              </w:rPr>
              <w:t xml:space="preserve"> контроля движения жидкостных потоков во время проведения операции. Пластиковая, силиконовые трубки ирригации/аспирации</w:t>
            </w:r>
          </w:p>
        </w:tc>
      </w:tr>
      <w:tr w:rsidR="00911468" w:rsidRPr="00911468" w14:paraId="15F760EF" w14:textId="77777777" w:rsidTr="00C22476">
        <w:trPr>
          <w:trHeight w:val="1469"/>
        </w:trPr>
        <w:tc>
          <w:tcPr>
            <w:tcW w:w="653" w:type="dxa"/>
            <w:tcBorders>
              <w:top w:val="single" w:sz="4" w:space="0" w:color="auto"/>
              <w:left w:val="single" w:sz="4" w:space="0" w:color="auto"/>
              <w:bottom w:val="single" w:sz="4" w:space="0" w:color="auto"/>
              <w:right w:val="single" w:sz="4" w:space="0" w:color="auto"/>
            </w:tcBorders>
            <w:vAlign w:val="center"/>
          </w:tcPr>
          <w:p w14:paraId="4521A490"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lastRenderedPageBreak/>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6B301DA" w14:textId="2FDFA895"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Нож микрохирургический</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0C5AE45C" w14:textId="22B80CBA" w:rsidR="00911468" w:rsidRPr="00911468" w:rsidRDefault="00911468" w:rsidP="00911468">
            <w:pPr>
              <w:spacing w:after="0" w:line="240" w:lineRule="auto"/>
              <w:jc w:val="both"/>
              <w:rPr>
                <w:rFonts w:ascii="Times New Roman" w:hAnsi="Times New Roman" w:cs="Times New Roman"/>
                <w:highlight w:val="yellow"/>
                <w:lang w:eastAsia="ru-RU"/>
              </w:rPr>
            </w:pPr>
            <w:r w:rsidRPr="00911468">
              <w:rPr>
                <w:rFonts w:ascii="Times New Roman" w:hAnsi="Times New Roman" w:cs="Times New Roman"/>
                <w:color w:val="000000"/>
              </w:rPr>
              <w:t xml:space="preserve">Нож </w:t>
            </w:r>
            <w:proofErr w:type="gramStart"/>
            <w:r w:rsidRPr="00911468">
              <w:rPr>
                <w:rFonts w:ascii="Times New Roman" w:hAnsi="Times New Roman" w:cs="Times New Roman"/>
                <w:color w:val="000000"/>
              </w:rPr>
              <w:t xml:space="preserve">микрохирургический:  </w:t>
            </w:r>
            <w:proofErr w:type="spellStart"/>
            <w:r w:rsidRPr="00911468">
              <w:rPr>
                <w:rFonts w:ascii="Times New Roman" w:hAnsi="Times New Roman" w:cs="Times New Roman"/>
                <w:color w:val="000000"/>
              </w:rPr>
              <w:t>Парацентезный</w:t>
            </w:r>
            <w:proofErr w:type="spellEnd"/>
            <w:proofErr w:type="gramEnd"/>
            <w:r w:rsidRPr="00911468">
              <w:rPr>
                <w:rFonts w:ascii="Times New Roman" w:hAnsi="Times New Roman" w:cs="Times New Roman"/>
                <w:color w:val="000000"/>
              </w:rPr>
              <w:t xml:space="preserve"> изогнутый размер 21G, </w:t>
            </w:r>
            <w:proofErr w:type="spellStart"/>
            <w:r w:rsidRPr="00911468">
              <w:rPr>
                <w:rFonts w:ascii="Times New Roman" w:hAnsi="Times New Roman" w:cs="Times New Roman"/>
                <w:color w:val="000000"/>
              </w:rPr>
              <w:t>Кератом</w:t>
            </w:r>
            <w:proofErr w:type="spellEnd"/>
            <w:r w:rsidRPr="00911468">
              <w:rPr>
                <w:rFonts w:ascii="Times New Roman" w:hAnsi="Times New Roman" w:cs="Times New Roman"/>
                <w:color w:val="000000"/>
              </w:rPr>
              <w:t xml:space="preserve"> изогнутый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w:t>
            </w:r>
            <w:proofErr w:type="spellStart"/>
            <w:r w:rsidRPr="00911468">
              <w:rPr>
                <w:rFonts w:ascii="Times New Roman" w:hAnsi="Times New Roman" w:cs="Times New Roman"/>
                <w:color w:val="000000"/>
              </w:rPr>
              <w:t>полибутилентерефталат</w:t>
            </w:r>
            <w:proofErr w:type="spellEnd"/>
            <w:r w:rsidRPr="00911468">
              <w:rPr>
                <w:rFonts w:ascii="Times New Roman" w:hAnsi="Times New Roman" w:cs="Times New Roman"/>
                <w:color w:val="000000"/>
              </w:rPr>
              <w:t xml:space="preserve">), </w:t>
            </w:r>
            <w:proofErr w:type="spellStart"/>
            <w:proofErr w:type="gramStart"/>
            <w:r w:rsidRPr="00911468">
              <w:rPr>
                <w:rFonts w:ascii="Times New Roman" w:hAnsi="Times New Roman" w:cs="Times New Roman"/>
                <w:color w:val="000000"/>
              </w:rPr>
              <w:t>атравматичная.Количество</w:t>
            </w:r>
            <w:proofErr w:type="spellEnd"/>
            <w:proofErr w:type="gramEnd"/>
            <w:r w:rsidRPr="00911468">
              <w:rPr>
                <w:rFonts w:ascii="Times New Roman" w:hAnsi="Times New Roman" w:cs="Times New Roman"/>
                <w:color w:val="000000"/>
              </w:rPr>
              <w:t xml:space="preserve">: </w:t>
            </w:r>
            <w:proofErr w:type="spellStart"/>
            <w:r w:rsidRPr="00911468">
              <w:rPr>
                <w:rFonts w:ascii="Times New Roman" w:hAnsi="Times New Roman" w:cs="Times New Roman"/>
                <w:color w:val="000000"/>
              </w:rPr>
              <w:t>Кератом</w:t>
            </w:r>
            <w:proofErr w:type="spellEnd"/>
            <w:r w:rsidRPr="00911468">
              <w:rPr>
                <w:rFonts w:ascii="Times New Roman" w:hAnsi="Times New Roman" w:cs="Times New Roman"/>
                <w:color w:val="000000"/>
              </w:rPr>
              <w:t xml:space="preserve"> 2,2 мм –   (6 </w:t>
            </w:r>
            <w:proofErr w:type="spellStart"/>
            <w:r w:rsidRPr="00911468">
              <w:rPr>
                <w:rFonts w:ascii="Times New Roman" w:hAnsi="Times New Roman" w:cs="Times New Roman"/>
                <w:color w:val="000000"/>
              </w:rPr>
              <w:t>шт</w:t>
            </w:r>
            <w:proofErr w:type="spellEnd"/>
            <w:r w:rsidRPr="00911468">
              <w:rPr>
                <w:rFonts w:ascii="Times New Roman" w:hAnsi="Times New Roman" w:cs="Times New Roman"/>
                <w:color w:val="000000"/>
              </w:rPr>
              <w:t xml:space="preserve"> в коробке).</w:t>
            </w:r>
          </w:p>
        </w:tc>
      </w:tr>
      <w:tr w:rsidR="00911468" w:rsidRPr="00911468" w14:paraId="3AFDED70"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4E4E7D8D"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4336410" w14:textId="39480AF0"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Нож микрохирургический</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32928B7C" w14:textId="1A50FF1D" w:rsidR="00911468" w:rsidRPr="00911468" w:rsidRDefault="00911468" w:rsidP="00911468">
            <w:pPr>
              <w:textAlignment w:val="top"/>
              <w:rPr>
                <w:rFonts w:ascii="Times New Roman" w:hAnsi="Times New Roman" w:cs="Times New Roman"/>
                <w:highlight w:val="yellow"/>
                <w:lang w:eastAsia="ru-RU"/>
              </w:rPr>
            </w:pPr>
            <w:r w:rsidRPr="00911468">
              <w:rPr>
                <w:rFonts w:ascii="Times New Roman" w:hAnsi="Times New Roman" w:cs="Times New Roman"/>
                <w:color w:val="000000"/>
              </w:rPr>
              <w:t xml:space="preserve">Нож микрохирургический: </w:t>
            </w:r>
            <w:proofErr w:type="spellStart"/>
            <w:r w:rsidRPr="00911468">
              <w:rPr>
                <w:rFonts w:ascii="Times New Roman" w:hAnsi="Times New Roman" w:cs="Times New Roman"/>
                <w:color w:val="000000"/>
              </w:rPr>
              <w:t>Расслаиватель</w:t>
            </w:r>
            <w:proofErr w:type="spellEnd"/>
            <w:r w:rsidRPr="00911468">
              <w:rPr>
                <w:rFonts w:ascii="Times New Roman" w:hAnsi="Times New Roman" w:cs="Times New Roman"/>
                <w:color w:val="000000"/>
              </w:rPr>
              <w:t xml:space="preserve"> изогнутый для тоннельного разреза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w:t>
            </w:r>
            <w:proofErr w:type="spellStart"/>
            <w:r w:rsidRPr="00911468">
              <w:rPr>
                <w:rFonts w:ascii="Times New Roman" w:hAnsi="Times New Roman" w:cs="Times New Roman"/>
                <w:color w:val="000000"/>
              </w:rPr>
              <w:t>полибутилентерефталат</w:t>
            </w:r>
            <w:proofErr w:type="spellEnd"/>
            <w:r w:rsidRPr="00911468">
              <w:rPr>
                <w:rFonts w:ascii="Times New Roman" w:hAnsi="Times New Roman" w:cs="Times New Roman"/>
                <w:color w:val="000000"/>
              </w:rPr>
              <w:t xml:space="preserve">), </w:t>
            </w:r>
            <w:proofErr w:type="spellStart"/>
            <w:proofErr w:type="gramStart"/>
            <w:r w:rsidRPr="00911468">
              <w:rPr>
                <w:rFonts w:ascii="Times New Roman" w:hAnsi="Times New Roman" w:cs="Times New Roman"/>
                <w:color w:val="000000"/>
              </w:rPr>
              <w:t>атравматичная.Количество</w:t>
            </w:r>
            <w:proofErr w:type="spellEnd"/>
            <w:proofErr w:type="gramEnd"/>
            <w:r w:rsidRPr="00911468">
              <w:rPr>
                <w:rFonts w:ascii="Times New Roman" w:hAnsi="Times New Roman" w:cs="Times New Roman"/>
                <w:color w:val="000000"/>
              </w:rPr>
              <w:t xml:space="preserve">: </w:t>
            </w:r>
            <w:proofErr w:type="spellStart"/>
            <w:r w:rsidRPr="00911468">
              <w:rPr>
                <w:rFonts w:ascii="Times New Roman" w:hAnsi="Times New Roman" w:cs="Times New Roman"/>
                <w:color w:val="000000"/>
              </w:rPr>
              <w:t>Расслаиватель</w:t>
            </w:r>
            <w:proofErr w:type="spellEnd"/>
            <w:r w:rsidRPr="00911468">
              <w:rPr>
                <w:rFonts w:ascii="Times New Roman" w:hAnsi="Times New Roman" w:cs="Times New Roman"/>
                <w:color w:val="000000"/>
              </w:rPr>
              <w:t xml:space="preserve"> 2,2 мм –  (6 </w:t>
            </w:r>
            <w:proofErr w:type="spellStart"/>
            <w:r w:rsidRPr="00911468">
              <w:rPr>
                <w:rFonts w:ascii="Times New Roman" w:hAnsi="Times New Roman" w:cs="Times New Roman"/>
                <w:color w:val="000000"/>
              </w:rPr>
              <w:t>шт</w:t>
            </w:r>
            <w:proofErr w:type="spellEnd"/>
            <w:r w:rsidRPr="00911468">
              <w:rPr>
                <w:rFonts w:ascii="Times New Roman" w:hAnsi="Times New Roman" w:cs="Times New Roman"/>
                <w:color w:val="000000"/>
              </w:rPr>
              <w:t xml:space="preserve"> в коробке).</w:t>
            </w:r>
          </w:p>
        </w:tc>
      </w:tr>
      <w:tr w:rsidR="00911468" w:rsidRPr="00911468" w14:paraId="4274CDF5"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3A8AAFEA"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F3310E" w14:textId="77777777" w:rsidR="00911468" w:rsidRPr="00911468" w:rsidRDefault="00911468" w:rsidP="00911468">
            <w:pPr>
              <w:spacing w:after="0" w:line="240" w:lineRule="auto"/>
              <w:jc w:val="center"/>
              <w:rPr>
                <w:rFonts w:ascii="Times New Roman" w:hAnsi="Times New Roman" w:cs="Times New Roman"/>
                <w:color w:val="000000"/>
              </w:rPr>
            </w:pPr>
          </w:p>
          <w:p w14:paraId="6DADCF6F" w14:textId="77777777" w:rsidR="00911468" w:rsidRPr="00911468" w:rsidRDefault="00911468" w:rsidP="00911468">
            <w:pPr>
              <w:spacing w:after="0" w:line="240" w:lineRule="auto"/>
              <w:jc w:val="center"/>
              <w:rPr>
                <w:rFonts w:ascii="Times New Roman" w:hAnsi="Times New Roman" w:cs="Times New Roman"/>
                <w:color w:val="000000"/>
              </w:rPr>
            </w:pPr>
          </w:p>
          <w:p w14:paraId="758B6FC2" w14:textId="3FFBBE00"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Нож микрохирургический</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014B57D2" w14:textId="31E4351B" w:rsidR="00911468" w:rsidRPr="00911468" w:rsidRDefault="00911468" w:rsidP="00911468">
            <w:pPr>
              <w:textAlignment w:val="top"/>
              <w:rPr>
                <w:rFonts w:ascii="Times New Roman" w:hAnsi="Times New Roman" w:cs="Times New Roman"/>
                <w:highlight w:val="yellow"/>
                <w:lang w:eastAsia="ru-RU"/>
              </w:rPr>
            </w:pPr>
            <w:r w:rsidRPr="00911468">
              <w:rPr>
                <w:rFonts w:ascii="Times New Roman" w:hAnsi="Times New Roman" w:cs="Times New Roman"/>
                <w:color w:val="000000"/>
              </w:rPr>
              <w:t xml:space="preserve">Нож </w:t>
            </w:r>
            <w:proofErr w:type="gramStart"/>
            <w:r w:rsidRPr="00911468">
              <w:rPr>
                <w:rFonts w:ascii="Times New Roman" w:hAnsi="Times New Roman" w:cs="Times New Roman"/>
                <w:color w:val="000000"/>
              </w:rPr>
              <w:t>офтальмологический ,стерильный</w:t>
            </w:r>
            <w:proofErr w:type="gramEnd"/>
            <w:r w:rsidRPr="00911468">
              <w:rPr>
                <w:rFonts w:ascii="Times New Roman" w:hAnsi="Times New Roman" w:cs="Times New Roman"/>
                <w:color w:val="000000"/>
              </w:rPr>
              <w:t>, однократного применения, размер 2,5 мм. Лезвие изготовлено из хирургической стали (Твердость по Виккерсу составляет 500Hv или более для лезвий из нержавеющей стали), рукоятка пластиковая (</w:t>
            </w:r>
            <w:proofErr w:type="spellStart"/>
            <w:r w:rsidRPr="00911468">
              <w:rPr>
                <w:rFonts w:ascii="Times New Roman" w:hAnsi="Times New Roman" w:cs="Times New Roman"/>
                <w:color w:val="000000"/>
              </w:rPr>
              <w:t>полибутилентерефталат</w:t>
            </w:r>
            <w:proofErr w:type="spellEnd"/>
            <w:r w:rsidRPr="00911468">
              <w:rPr>
                <w:rFonts w:ascii="Times New Roman" w:hAnsi="Times New Roman" w:cs="Times New Roman"/>
                <w:color w:val="000000"/>
              </w:rPr>
              <w:t xml:space="preserve">), </w:t>
            </w:r>
            <w:proofErr w:type="spellStart"/>
            <w:r w:rsidRPr="00911468">
              <w:rPr>
                <w:rFonts w:ascii="Times New Roman" w:hAnsi="Times New Roman" w:cs="Times New Roman"/>
                <w:color w:val="000000"/>
              </w:rPr>
              <w:t>атравматичная</w:t>
            </w:r>
            <w:proofErr w:type="spellEnd"/>
            <w:r w:rsidRPr="00911468">
              <w:rPr>
                <w:rFonts w:ascii="Times New Roman" w:hAnsi="Times New Roman" w:cs="Times New Roman"/>
                <w:color w:val="000000"/>
              </w:rPr>
              <w:t xml:space="preserve">. </w:t>
            </w:r>
            <w:proofErr w:type="gramStart"/>
            <w:r w:rsidRPr="00911468">
              <w:rPr>
                <w:rFonts w:ascii="Times New Roman" w:hAnsi="Times New Roman" w:cs="Times New Roman"/>
                <w:color w:val="000000"/>
              </w:rPr>
              <w:t>Количество:  (</w:t>
            </w:r>
            <w:proofErr w:type="gramEnd"/>
            <w:r w:rsidRPr="00911468">
              <w:rPr>
                <w:rFonts w:ascii="Times New Roman" w:hAnsi="Times New Roman" w:cs="Times New Roman"/>
                <w:color w:val="000000"/>
              </w:rPr>
              <w:t xml:space="preserve">6 </w:t>
            </w:r>
            <w:proofErr w:type="spellStart"/>
            <w:r w:rsidRPr="00911468">
              <w:rPr>
                <w:rFonts w:ascii="Times New Roman" w:hAnsi="Times New Roman" w:cs="Times New Roman"/>
                <w:color w:val="000000"/>
              </w:rPr>
              <w:t>шт</w:t>
            </w:r>
            <w:proofErr w:type="spellEnd"/>
            <w:r w:rsidRPr="00911468">
              <w:rPr>
                <w:rFonts w:ascii="Times New Roman" w:hAnsi="Times New Roman" w:cs="Times New Roman"/>
                <w:color w:val="000000"/>
              </w:rPr>
              <w:t xml:space="preserve"> в упаковке).</w:t>
            </w:r>
          </w:p>
        </w:tc>
      </w:tr>
      <w:tr w:rsidR="00911468" w:rsidRPr="00911468" w14:paraId="5C897D68"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160E1277"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B9D4BA" w14:textId="77777777" w:rsidR="00911468" w:rsidRDefault="00911468" w:rsidP="00911468">
            <w:pPr>
              <w:spacing w:after="0" w:line="240" w:lineRule="auto"/>
              <w:jc w:val="center"/>
              <w:rPr>
                <w:rFonts w:ascii="Times New Roman" w:hAnsi="Times New Roman" w:cs="Times New Roman"/>
                <w:color w:val="000000"/>
              </w:rPr>
            </w:pPr>
          </w:p>
          <w:p w14:paraId="11152407" w14:textId="77777777" w:rsidR="00911468" w:rsidRDefault="00911468" w:rsidP="00911468">
            <w:pPr>
              <w:spacing w:after="0" w:line="240" w:lineRule="auto"/>
              <w:jc w:val="center"/>
              <w:rPr>
                <w:rFonts w:ascii="Times New Roman" w:hAnsi="Times New Roman" w:cs="Times New Roman"/>
                <w:color w:val="000000"/>
              </w:rPr>
            </w:pPr>
          </w:p>
          <w:p w14:paraId="5B68ED99" w14:textId="77777777" w:rsidR="00911468" w:rsidRDefault="00911468" w:rsidP="00911468">
            <w:pPr>
              <w:spacing w:after="0" w:line="240" w:lineRule="auto"/>
              <w:jc w:val="center"/>
              <w:rPr>
                <w:rFonts w:ascii="Times New Roman" w:hAnsi="Times New Roman" w:cs="Times New Roman"/>
                <w:color w:val="000000"/>
              </w:rPr>
            </w:pPr>
          </w:p>
          <w:p w14:paraId="588543F0" w14:textId="77777777" w:rsidR="00911468" w:rsidRDefault="00911468" w:rsidP="00911468">
            <w:pPr>
              <w:spacing w:after="0" w:line="240" w:lineRule="auto"/>
              <w:jc w:val="center"/>
              <w:rPr>
                <w:rFonts w:ascii="Times New Roman" w:hAnsi="Times New Roman" w:cs="Times New Roman"/>
                <w:color w:val="000000"/>
              </w:rPr>
            </w:pPr>
          </w:p>
          <w:p w14:paraId="1A7B2B22" w14:textId="77777777" w:rsidR="00911468" w:rsidRDefault="00911468" w:rsidP="00911468">
            <w:pPr>
              <w:spacing w:after="0" w:line="240" w:lineRule="auto"/>
              <w:jc w:val="center"/>
              <w:rPr>
                <w:rFonts w:ascii="Times New Roman" w:hAnsi="Times New Roman" w:cs="Times New Roman"/>
                <w:color w:val="000000"/>
              </w:rPr>
            </w:pPr>
          </w:p>
          <w:p w14:paraId="34E711BC" w14:textId="0B8C252F"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1FA01D1C" w14:textId="1B4C2150" w:rsidR="00911468" w:rsidRPr="00911468" w:rsidRDefault="00244B7F" w:rsidP="00911468">
            <w:pPr>
              <w:textAlignment w:val="center"/>
              <w:rPr>
                <w:rFonts w:ascii="Times New Roman" w:hAnsi="Times New Roman" w:cs="Times New Roman"/>
                <w:highlight w:val="yellow"/>
                <w:lang w:eastAsia="ru-RU"/>
              </w:rPr>
            </w:pPr>
            <w:r w:rsidRPr="00244B7F">
              <w:rPr>
                <w:rFonts w:ascii="Times New Roman" w:hAnsi="Times New Roman" w:cs="Times New Roman"/>
                <w:color w:val="000000"/>
              </w:rPr>
              <w:t xml:space="preserve">Шовный материал </w:t>
            </w:r>
            <w:proofErr w:type="spellStart"/>
            <w:r w:rsidRPr="00244B7F">
              <w:rPr>
                <w:rFonts w:ascii="Times New Roman" w:hAnsi="Times New Roman" w:cs="Times New Roman"/>
                <w:color w:val="000000"/>
              </w:rPr>
              <w:t>нерассасывающаяся</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монофиломентная</w:t>
            </w:r>
            <w:proofErr w:type="spellEnd"/>
            <w:r w:rsidRPr="00244B7F">
              <w:rPr>
                <w:rFonts w:ascii="Times New Roman" w:hAnsi="Times New Roman" w:cs="Times New Roman"/>
                <w:color w:val="000000"/>
              </w:rPr>
              <w:t xml:space="preserve"> (черная,) нейлон с атравматическими иглами 9/0. </w:t>
            </w:r>
            <w:proofErr w:type="spellStart"/>
            <w:r w:rsidRPr="00244B7F">
              <w:rPr>
                <w:rFonts w:ascii="Times New Roman" w:hAnsi="Times New Roman" w:cs="Times New Roman"/>
                <w:color w:val="000000"/>
              </w:rPr>
              <w:t>Монофиламентный</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шовный материал черного цвета, изготовленный из полиамида 6.0 или 6.6. Благодаря своей равномерно гладкой поверхности нейлон легко скользит сквозь ткань.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постепенно инкапсулируется </w:t>
            </w:r>
            <w:proofErr w:type="spellStart"/>
            <w:r w:rsidRPr="00244B7F">
              <w:rPr>
                <w:rFonts w:ascii="Times New Roman" w:hAnsi="Times New Roman" w:cs="Times New Roman"/>
                <w:color w:val="000000"/>
              </w:rPr>
              <w:t>соеденительной</w:t>
            </w:r>
            <w:proofErr w:type="spellEnd"/>
            <w:r w:rsidRPr="00244B7F">
              <w:rPr>
                <w:rFonts w:ascii="Times New Roman" w:hAnsi="Times New Roman" w:cs="Times New Roman"/>
                <w:color w:val="000000"/>
              </w:rPr>
              <w:t xml:space="preserve"> тканью. Масса нити уменьшается, приблизительно, на 10% в год из-за разрыва химической связи (в процессе гидролиза).  Размер USP 9/</w:t>
            </w:r>
            <w:proofErr w:type="gramStart"/>
            <w:r w:rsidRPr="00244B7F">
              <w:rPr>
                <w:rFonts w:ascii="Times New Roman" w:hAnsi="Times New Roman" w:cs="Times New Roman"/>
                <w:color w:val="000000"/>
              </w:rPr>
              <w:t>0  (</w:t>
            </w:r>
            <w:proofErr w:type="gramEnd"/>
            <w:r w:rsidRPr="00244B7F">
              <w:rPr>
                <w:rFonts w:ascii="Times New Roman" w:hAnsi="Times New Roman" w:cs="Times New Roman"/>
                <w:color w:val="000000"/>
              </w:rPr>
              <w:t xml:space="preserve">M 0,3)  </w:t>
            </w:r>
            <w:proofErr w:type="spellStart"/>
            <w:r w:rsidRPr="00244B7F">
              <w:rPr>
                <w:rFonts w:ascii="Times New Roman" w:hAnsi="Times New Roman" w:cs="Times New Roman"/>
                <w:color w:val="000000"/>
              </w:rPr>
              <w:t>шпателевидная</w:t>
            </w:r>
            <w:proofErr w:type="spellEnd"/>
            <w:r w:rsidRPr="00244B7F">
              <w:rPr>
                <w:rFonts w:ascii="Times New Roman" w:hAnsi="Times New Roman" w:cs="Times New Roman"/>
                <w:color w:val="000000"/>
              </w:rPr>
              <w:t>-режущая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r w:rsidRPr="00244B7F">
              <w:rPr>
                <w:rFonts w:ascii="Times New Roman" w:hAnsi="Times New Roman" w:cs="Times New Roman"/>
                <w:color w:val="000000"/>
              </w:rPr>
              <w:t>cм</w:t>
            </w:r>
            <w:proofErr w:type="spellEnd"/>
            <w:r w:rsidRPr="00244B7F">
              <w:rPr>
                <w:rFonts w:ascii="Times New Roman" w:hAnsi="Times New Roman" w:cs="Times New Roman"/>
                <w:color w:val="000000"/>
              </w:rPr>
              <w:t xml:space="preserve">, что предотвращает необходимость замены иглы. Сплав </w:t>
            </w:r>
            <w:proofErr w:type="spellStart"/>
            <w:r w:rsidRPr="00244B7F">
              <w:rPr>
                <w:rFonts w:ascii="Times New Roman" w:hAnsi="Times New Roman" w:cs="Times New Roman"/>
                <w:color w:val="000000"/>
              </w:rPr>
              <w:t>Эталлой</w:t>
            </w:r>
            <w:proofErr w:type="spellEnd"/>
            <w:r w:rsidRPr="00244B7F">
              <w:rPr>
                <w:rFonts w:ascii="Times New Roman" w:hAnsi="Times New Roman" w:cs="Times New Roman"/>
                <w:color w:val="000000"/>
              </w:rPr>
              <w:t>, 3/8 окружности. Соединение нити с атравматической иглой.</w:t>
            </w:r>
          </w:p>
        </w:tc>
      </w:tr>
      <w:tr w:rsidR="00911468" w:rsidRPr="00911468" w14:paraId="499229EA"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219CEE80"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A09408" w14:textId="77777777" w:rsidR="00911468" w:rsidRDefault="00911468" w:rsidP="00911468">
            <w:pPr>
              <w:spacing w:after="0" w:line="240" w:lineRule="auto"/>
              <w:jc w:val="center"/>
              <w:rPr>
                <w:rFonts w:ascii="Times New Roman" w:hAnsi="Times New Roman" w:cs="Times New Roman"/>
                <w:color w:val="000000"/>
              </w:rPr>
            </w:pPr>
          </w:p>
          <w:p w14:paraId="3816500B" w14:textId="77777777" w:rsidR="00911468" w:rsidRDefault="00911468" w:rsidP="00911468">
            <w:pPr>
              <w:spacing w:after="0" w:line="240" w:lineRule="auto"/>
              <w:jc w:val="center"/>
              <w:rPr>
                <w:rFonts w:ascii="Times New Roman" w:hAnsi="Times New Roman" w:cs="Times New Roman"/>
                <w:color w:val="000000"/>
              </w:rPr>
            </w:pPr>
          </w:p>
          <w:p w14:paraId="4966F056" w14:textId="77777777" w:rsidR="00911468" w:rsidRDefault="00911468" w:rsidP="00911468">
            <w:pPr>
              <w:spacing w:after="0" w:line="240" w:lineRule="auto"/>
              <w:jc w:val="center"/>
              <w:rPr>
                <w:rFonts w:ascii="Times New Roman" w:hAnsi="Times New Roman" w:cs="Times New Roman"/>
                <w:color w:val="000000"/>
              </w:rPr>
            </w:pPr>
          </w:p>
          <w:p w14:paraId="7620F44F" w14:textId="77777777" w:rsidR="00911468" w:rsidRDefault="00911468" w:rsidP="00911468">
            <w:pPr>
              <w:spacing w:after="0" w:line="240" w:lineRule="auto"/>
              <w:jc w:val="center"/>
              <w:rPr>
                <w:rFonts w:ascii="Times New Roman" w:hAnsi="Times New Roman" w:cs="Times New Roman"/>
                <w:color w:val="000000"/>
              </w:rPr>
            </w:pPr>
          </w:p>
          <w:p w14:paraId="3F118EE0" w14:textId="77777777" w:rsidR="00911468" w:rsidRDefault="00911468" w:rsidP="00911468">
            <w:pPr>
              <w:spacing w:after="0" w:line="240" w:lineRule="auto"/>
              <w:jc w:val="center"/>
              <w:rPr>
                <w:rFonts w:ascii="Times New Roman" w:hAnsi="Times New Roman" w:cs="Times New Roman"/>
                <w:color w:val="000000"/>
              </w:rPr>
            </w:pPr>
          </w:p>
          <w:p w14:paraId="1C7677AC" w14:textId="694960C0"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07D9CCCB" w14:textId="5D2500F5" w:rsidR="00911468" w:rsidRPr="00911468" w:rsidRDefault="00244B7F" w:rsidP="00911468">
            <w:pPr>
              <w:textAlignment w:val="top"/>
              <w:rPr>
                <w:rFonts w:ascii="Times New Roman" w:hAnsi="Times New Roman" w:cs="Times New Roman"/>
                <w:highlight w:val="yellow"/>
                <w:lang w:eastAsia="ru-RU"/>
              </w:rPr>
            </w:pPr>
            <w:r w:rsidRPr="00244B7F">
              <w:rPr>
                <w:rFonts w:ascii="Times New Roman" w:hAnsi="Times New Roman" w:cs="Times New Roman"/>
                <w:color w:val="000000"/>
              </w:rPr>
              <w:t xml:space="preserve">Шовный материал </w:t>
            </w:r>
            <w:proofErr w:type="spellStart"/>
            <w:r w:rsidRPr="00244B7F">
              <w:rPr>
                <w:rFonts w:ascii="Times New Roman" w:hAnsi="Times New Roman" w:cs="Times New Roman"/>
                <w:color w:val="000000"/>
              </w:rPr>
              <w:t>нерассасывающаяся</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монофиломентная</w:t>
            </w:r>
            <w:proofErr w:type="spellEnd"/>
            <w:r w:rsidRPr="00244B7F">
              <w:rPr>
                <w:rFonts w:ascii="Times New Roman" w:hAnsi="Times New Roman" w:cs="Times New Roman"/>
                <w:color w:val="000000"/>
              </w:rPr>
              <w:t xml:space="preserve"> (черная,) нейлон с атравматическими иглами 10/0. </w:t>
            </w:r>
            <w:proofErr w:type="spellStart"/>
            <w:r w:rsidRPr="00244B7F">
              <w:rPr>
                <w:rFonts w:ascii="Times New Roman" w:hAnsi="Times New Roman" w:cs="Times New Roman"/>
                <w:color w:val="000000"/>
              </w:rPr>
              <w:t>Монофиламентный</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шовный материал черного цвета, изготовленный из полиамида 6.0 или 6.6. Благодаря своей равномерно гладкой поверхности нейлон легко скользит сквозь ткань.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постепенно инкапсулируется </w:t>
            </w:r>
            <w:proofErr w:type="spellStart"/>
            <w:r w:rsidRPr="00244B7F">
              <w:rPr>
                <w:rFonts w:ascii="Times New Roman" w:hAnsi="Times New Roman" w:cs="Times New Roman"/>
                <w:color w:val="000000"/>
              </w:rPr>
              <w:t>соеденительной</w:t>
            </w:r>
            <w:proofErr w:type="spellEnd"/>
            <w:r w:rsidRPr="00244B7F">
              <w:rPr>
                <w:rFonts w:ascii="Times New Roman" w:hAnsi="Times New Roman" w:cs="Times New Roman"/>
                <w:color w:val="000000"/>
              </w:rPr>
              <w:t xml:space="preserve"> тканью. Масса нити уменьшается, приблизительно, на 10% в год из-за разрыва химической связи (в процессе гидролиза).  Размер USP 10/</w:t>
            </w:r>
            <w:proofErr w:type="gramStart"/>
            <w:r w:rsidRPr="00244B7F">
              <w:rPr>
                <w:rFonts w:ascii="Times New Roman" w:hAnsi="Times New Roman" w:cs="Times New Roman"/>
                <w:color w:val="000000"/>
              </w:rPr>
              <w:t>0  (</w:t>
            </w:r>
            <w:proofErr w:type="gramEnd"/>
            <w:r w:rsidRPr="00244B7F">
              <w:rPr>
                <w:rFonts w:ascii="Times New Roman" w:hAnsi="Times New Roman" w:cs="Times New Roman"/>
                <w:color w:val="000000"/>
              </w:rPr>
              <w:t xml:space="preserve">M 0,3)  </w:t>
            </w:r>
            <w:proofErr w:type="spellStart"/>
            <w:r w:rsidRPr="00244B7F">
              <w:rPr>
                <w:rFonts w:ascii="Times New Roman" w:hAnsi="Times New Roman" w:cs="Times New Roman"/>
                <w:color w:val="000000"/>
              </w:rPr>
              <w:t>шпателевидная</w:t>
            </w:r>
            <w:proofErr w:type="spellEnd"/>
            <w:r w:rsidRPr="00244B7F">
              <w:rPr>
                <w:rFonts w:ascii="Times New Roman" w:hAnsi="Times New Roman" w:cs="Times New Roman"/>
                <w:color w:val="000000"/>
              </w:rPr>
              <w:t xml:space="preserve">-режущая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w:t>
            </w:r>
            <w:r w:rsidRPr="00244B7F">
              <w:rPr>
                <w:rFonts w:ascii="Times New Roman" w:hAnsi="Times New Roman" w:cs="Times New Roman"/>
                <w:color w:val="000000"/>
              </w:rPr>
              <w:lastRenderedPageBreak/>
              <w:t>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r w:rsidRPr="00244B7F">
              <w:rPr>
                <w:rFonts w:ascii="Times New Roman" w:hAnsi="Times New Roman" w:cs="Times New Roman"/>
                <w:color w:val="000000"/>
              </w:rPr>
              <w:t>cм</w:t>
            </w:r>
            <w:proofErr w:type="spellEnd"/>
            <w:r w:rsidRPr="00244B7F">
              <w:rPr>
                <w:rFonts w:ascii="Times New Roman" w:hAnsi="Times New Roman" w:cs="Times New Roman"/>
                <w:color w:val="000000"/>
              </w:rPr>
              <w:t xml:space="preserve">, что предотвращает необходимость замены иглы. Сплав </w:t>
            </w:r>
            <w:proofErr w:type="spellStart"/>
            <w:r w:rsidRPr="00244B7F">
              <w:rPr>
                <w:rFonts w:ascii="Times New Roman" w:hAnsi="Times New Roman" w:cs="Times New Roman"/>
                <w:color w:val="000000"/>
              </w:rPr>
              <w:t>Эталлой</w:t>
            </w:r>
            <w:proofErr w:type="spellEnd"/>
            <w:r w:rsidRPr="00244B7F">
              <w:rPr>
                <w:rFonts w:ascii="Times New Roman" w:hAnsi="Times New Roman" w:cs="Times New Roman"/>
                <w:color w:val="000000"/>
              </w:rPr>
              <w:t>, 3/8 окружности. Соединение нити с атравматической иглой.</w:t>
            </w:r>
          </w:p>
        </w:tc>
      </w:tr>
      <w:tr w:rsidR="00911468" w:rsidRPr="00911468" w14:paraId="670840FE"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075EC942"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lastRenderedPageBreak/>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5B94E2" w14:textId="5CFE24D6"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066B8CE1" w14:textId="061E0C10" w:rsidR="00911468" w:rsidRPr="00911468" w:rsidRDefault="00244B7F" w:rsidP="00911468">
            <w:pPr>
              <w:textAlignment w:val="top"/>
              <w:rPr>
                <w:rFonts w:ascii="Times New Roman" w:hAnsi="Times New Roman" w:cs="Times New Roman"/>
                <w:highlight w:val="yellow"/>
                <w:lang w:eastAsia="ru-RU"/>
              </w:rPr>
            </w:pPr>
            <w:r w:rsidRPr="00244B7F">
              <w:rPr>
                <w:rFonts w:ascii="Times New Roman" w:hAnsi="Times New Roman" w:cs="Times New Roman"/>
                <w:color w:val="000000"/>
              </w:rPr>
              <w:t xml:space="preserve">Шовный </w:t>
            </w:r>
            <w:proofErr w:type="gramStart"/>
            <w:r w:rsidRPr="00244B7F">
              <w:rPr>
                <w:rFonts w:ascii="Times New Roman" w:hAnsi="Times New Roman" w:cs="Times New Roman"/>
                <w:color w:val="000000"/>
              </w:rPr>
              <w:t>материал ,</w:t>
            </w:r>
            <w:proofErr w:type="gram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нерассасывающаяся</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монофиломентная</w:t>
            </w:r>
            <w:proofErr w:type="spellEnd"/>
            <w:r w:rsidRPr="00244B7F">
              <w:rPr>
                <w:rFonts w:ascii="Times New Roman" w:hAnsi="Times New Roman" w:cs="Times New Roman"/>
                <w:color w:val="000000"/>
              </w:rPr>
              <w:t xml:space="preserve"> (черная,) нейлон с атравматическими иглами 6/0. </w:t>
            </w:r>
            <w:proofErr w:type="spellStart"/>
            <w:r w:rsidRPr="00244B7F">
              <w:rPr>
                <w:rFonts w:ascii="Times New Roman" w:hAnsi="Times New Roman" w:cs="Times New Roman"/>
                <w:color w:val="000000"/>
              </w:rPr>
              <w:t>Монофиламентный</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шовный материал черного цвета, изготовленный из полиамида 6.0 или 6.6. Благодаря своей равномерно гладкой поверхности нейлон легко скользит сквозь ткань.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постепенно инкапсулируется </w:t>
            </w:r>
            <w:proofErr w:type="spellStart"/>
            <w:r w:rsidRPr="00244B7F">
              <w:rPr>
                <w:rFonts w:ascii="Times New Roman" w:hAnsi="Times New Roman" w:cs="Times New Roman"/>
                <w:color w:val="000000"/>
              </w:rPr>
              <w:t>соеденительной</w:t>
            </w:r>
            <w:proofErr w:type="spellEnd"/>
            <w:r w:rsidRPr="00244B7F">
              <w:rPr>
                <w:rFonts w:ascii="Times New Roman" w:hAnsi="Times New Roman" w:cs="Times New Roman"/>
                <w:color w:val="000000"/>
              </w:rPr>
              <w:t xml:space="preserve"> тканью. Масса нити уменьшается, приблизительно, на 10% в год из-за разрыва химической связи (в процессе гидролиза).  Размер USP 6/</w:t>
            </w:r>
            <w:proofErr w:type="gramStart"/>
            <w:r w:rsidRPr="00244B7F">
              <w:rPr>
                <w:rFonts w:ascii="Times New Roman" w:hAnsi="Times New Roman" w:cs="Times New Roman"/>
                <w:color w:val="000000"/>
              </w:rPr>
              <w:t>0  (</w:t>
            </w:r>
            <w:proofErr w:type="gramEnd"/>
            <w:r w:rsidRPr="00244B7F">
              <w:rPr>
                <w:rFonts w:ascii="Times New Roman" w:hAnsi="Times New Roman" w:cs="Times New Roman"/>
                <w:color w:val="000000"/>
              </w:rPr>
              <w:t xml:space="preserve">M 0,3)  </w:t>
            </w:r>
            <w:proofErr w:type="spellStart"/>
            <w:r w:rsidRPr="00244B7F">
              <w:rPr>
                <w:rFonts w:ascii="Times New Roman" w:hAnsi="Times New Roman" w:cs="Times New Roman"/>
                <w:color w:val="000000"/>
              </w:rPr>
              <w:t>шпателевидная</w:t>
            </w:r>
            <w:proofErr w:type="spellEnd"/>
            <w:r w:rsidRPr="00244B7F">
              <w:rPr>
                <w:rFonts w:ascii="Times New Roman" w:hAnsi="Times New Roman" w:cs="Times New Roman"/>
                <w:color w:val="000000"/>
              </w:rPr>
              <w:t>-режущая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r w:rsidRPr="00244B7F">
              <w:rPr>
                <w:rFonts w:ascii="Times New Roman" w:hAnsi="Times New Roman" w:cs="Times New Roman"/>
                <w:color w:val="000000"/>
              </w:rPr>
              <w:t>cм</w:t>
            </w:r>
            <w:proofErr w:type="spellEnd"/>
            <w:r w:rsidRPr="00244B7F">
              <w:rPr>
                <w:rFonts w:ascii="Times New Roman" w:hAnsi="Times New Roman" w:cs="Times New Roman"/>
                <w:color w:val="000000"/>
              </w:rPr>
              <w:t xml:space="preserve">, что предотвращает необходимость замены иглы. Сплав </w:t>
            </w:r>
            <w:proofErr w:type="spellStart"/>
            <w:r w:rsidRPr="00244B7F">
              <w:rPr>
                <w:rFonts w:ascii="Times New Roman" w:hAnsi="Times New Roman" w:cs="Times New Roman"/>
                <w:color w:val="000000"/>
              </w:rPr>
              <w:t>Эталлой</w:t>
            </w:r>
            <w:proofErr w:type="spellEnd"/>
            <w:r w:rsidRPr="00244B7F">
              <w:rPr>
                <w:rFonts w:ascii="Times New Roman" w:hAnsi="Times New Roman" w:cs="Times New Roman"/>
                <w:color w:val="000000"/>
              </w:rPr>
              <w:t>, 3/8 окружности. Соединение нити с атравматической иглой.</w:t>
            </w:r>
          </w:p>
        </w:tc>
      </w:tr>
      <w:tr w:rsidR="00911468" w:rsidRPr="00911468" w14:paraId="16F7BFFA" w14:textId="77777777" w:rsidTr="00C22476">
        <w:trPr>
          <w:trHeight w:val="281"/>
        </w:trPr>
        <w:tc>
          <w:tcPr>
            <w:tcW w:w="653" w:type="dxa"/>
            <w:tcBorders>
              <w:top w:val="single" w:sz="4" w:space="0" w:color="auto"/>
              <w:left w:val="single" w:sz="4" w:space="0" w:color="auto"/>
              <w:bottom w:val="single" w:sz="4" w:space="0" w:color="auto"/>
              <w:right w:val="single" w:sz="4" w:space="0" w:color="auto"/>
            </w:tcBorders>
            <w:vAlign w:val="center"/>
          </w:tcPr>
          <w:p w14:paraId="42B24563" w14:textId="77777777" w:rsidR="00911468" w:rsidRPr="00911468" w:rsidRDefault="00911468" w:rsidP="00911468">
            <w:pPr>
              <w:suppressAutoHyphens/>
              <w:spacing w:after="0" w:line="240" w:lineRule="auto"/>
              <w:jc w:val="center"/>
              <w:rPr>
                <w:rFonts w:ascii="Times New Roman" w:eastAsia="Times New Roman" w:hAnsi="Times New Roman" w:cs="Times New Roman"/>
                <w:lang w:val="en-US" w:eastAsia="ru-RU"/>
              </w:rPr>
            </w:pPr>
            <w:r w:rsidRPr="00911468">
              <w:rPr>
                <w:rFonts w:ascii="Times New Roman" w:eastAsia="Times New Roman" w:hAnsi="Times New Roman" w:cs="Times New Roman"/>
                <w:lang w:val="en-US" w:eastAsia="ru-RU"/>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1CBD22" w14:textId="25A2C6BC" w:rsidR="00911468" w:rsidRPr="00911468" w:rsidRDefault="00911468" w:rsidP="00911468">
            <w:pPr>
              <w:spacing w:after="0" w:line="240" w:lineRule="auto"/>
              <w:jc w:val="center"/>
              <w:rPr>
                <w:rFonts w:ascii="Times New Roman" w:hAnsi="Times New Roman" w:cs="Times New Roman"/>
                <w:lang w:eastAsia="ru-RU"/>
              </w:rPr>
            </w:pPr>
            <w:r w:rsidRPr="00911468">
              <w:rPr>
                <w:rFonts w:ascii="Times New Roman" w:hAnsi="Times New Roman" w:cs="Times New Roman"/>
                <w:color w:val="000000"/>
              </w:rPr>
              <w:t xml:space="preserve">Шовный материал </w:t>
            </w:r>
            <w:proofErr w:type="spellStart"/>
            <w:r w:rsidRPr="00911468">
              <w:rPr>
                <w:rFonts w:ascii="Times New Roman" w:hAnsi="Times New Roman" w:cs="Times New Roman"/>
                <w:color w:val="000000"/>
              </w:rPr>
              <w:t>нерассасывающаяся</w:t>
            </w:r>
            <w:proofErr w:type="spellEnd"/>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059096D9" w14:textId="158FF00F" w:rsidR="00911468" w:rsidRPr="00911468" w:rsidRDefault="00244B7F" w:rsidP="00911468">
            <w:pPr>
              <w:textAlignment w:val="top"/>
              <w:rPr>
                <w:rFonts w:ascii="Times New Roman" w:hAnsi="Times New Roman" w:cs="Times New Roman"/>
                <w:highlight w:val="yellow"/>
                <w:lang w:eastAsia="ru-RU"/>
              </w:rPr>
            </w:pPr>
            <w:r w:rsidRPr="00244B7F">
              <w:rPr>
                <w:rFonts w:ascii="Times New Roman" w:hAnsi="Times New Roman" w:cs="Times New Roman"/>
                <w:color w:val="000000"/>
              </w:rPr>
              <w:t xml:space="preserve">Шовный материал </w:t>
            </w:r>
            <w:proofErr w:type="spellStart"/>
            <w:r w:rsidRPr="00244B7F">
              <w:rPr>
                <w:rFonts w:ascii="Times New Roman" w:hAnsi="Times New Roman" w:cs="Times New Roman"/>
                <w:color w:val="000000"/>
              </w:rPr>
              <w:t>нерассасывающаяся</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монофиломентная</w:t>
            </w:r>
            <w:proofErr w:type="spellEnd"/>
            <w:r w:rsidRPr="00244B7F">
              <w:rPr>
                <w:rFonts w:ascii="Times New Roman" w:hAnsi="Times New Roman" w:cs="Times New Roman"/>
                <w:color w:val="000000"/>
              </w:rPr>
              <w:t xml:space="preserve"> (черная,) нейлон с атравматическими иглами 8/0. </w:t>
            </w:r>
            <w:proofErr w:type="spellStart"/>
            <w:r w:rsidRPr="00244B7F">
              <w:rPr>
                <w:rFonts w:ascii="Times New Roman" w:hAnsi="Times New Roman" w:cs="Times New Roman"/>
                <w:color w:val="000000"/>
              </w:rPr>
              <w:t>Монофиламентный</w:t>
            </w:r>
            <w:proofErr w:type="spellEnd"/>
            <w:r w:rsidRPr="00244B7F">
              <w:rPr>
                <w:rFonts w:ascii="Times New Roman" w:hAnsi="Times New Roman" w:cs="Times New Roman"/>
                <w:color w:val="000000"/>
              </w:rPr>
              <w:t xml:space="preserve">,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шовный материал черного цвета, изготовленный из полиамида 6.0 или 6.6. Благодаря своей равномерно гладкой поверхности нейлон легко скользит сквозь ткань.  </w:t>
            </w:r>
            <w:proofErr w:type="spellStart"/>
            <w:r w:rsidRPr="00244B7F">
              <w:rPr>
                <w:rFonts w:ascii="Times New Roman" w:hAnsi="Times New Roman" w:cs="Times New Roman"/>
                <w:color w:val="000000"/>
              </w:rPr>
              <w:t>Нерассасывающийся</w:t>
            </w:r>
            <w:proofErr w:type="spellEnd"/>
            <w:r w:rsidRPr="00244B7F">
              <w:rPr>
                <w:rFonts w:ascii="Times New Roman" w:hAnsi="Times New Roman" w:cs="Times New Roman"/>
                <w:color w:val="000000"/>
              </w:rPr>
              <w:t xml:space="preserve">, постепенно инкапсулируется </w:t>
            </w:r>
            <w:proofErr w:type="spellStart"/>
            <w:r w:rsidRPr="00244B7F">
              <w:rPr>
                <w:rFonts w:ascii="Times New Roman" w:hAnsi="Times New Roman" w:cs="Times New Roman"/>
                <w:color w:val="000000"/>
              </w:rPr>
              <w:t>соеденительной</w:t>
            </w:r>
            <w:proofErr w:type="spellEnd"/>
            <w:r w:rsidRPr="00244B7F">
              <w:rPr>
                <w:rFonts w:ascii="Times New Roman" w:hAnsi="Times New Roman" w:cs="Times New Roman"/>
                <w:color w:val="000000"/>
              </w:rPr>
              <w:t xml:space="preserve"> тканью. Масса нити уменьшается, приблизительно, на 10% в год из-за разрыва химической связи (в процессе гидролиза).  Размер USP 8/</w:t>
            </w:r>
            <w:proofErr w:type="gramStart"/>
            <w:r w:rsidRPr="00244B7F">
              <w:rPr>
                <w:rFonts w:ascii="Times New Roman" w:hAnsi="Times New Roman" w:cs="Times New Roman"/>
                <w:color w:val="000000"/>
              </w:rPr>
              <w:t>0  (</w:t>
            </w:r>
            <w:proofErr w:type="gramEnd"/>
            <w:r w:rsidRPr="00244B7F">
              <w:rPr>
                <w:rFonts w:ascii="Times New Roman" w:hAnsi="Times New Roman" w:cs="Times New Roman"/>
                <w:color w:val="000000"/>
              </w:rPr>
              <w:t xml:space="preserve">M 0,3)  </w:t>
            </w:r>
            <w:proofErr w:type="spellStart"/>
            <w:r w:rsidRPr="00244B7F">
              <w:rPr>
                <w:rFonts w:ascii="Times New Roman" w:hAnsi="Times New Roman" w:cs="Times New Roman"/>
                <w:color w:val="000000"/>
              </w:rPr>
              <w:t>шпателевидная</w:t>
            </w:r>
            <w:proofErr w:type="spellEnd"/>
            <w:r w:rsidRPr="00244B7F">
              <w:rPr>
                <w:rFonts w:ascii="Times New Roman" w:hAnsi="Times New Roman" w:cs="Times New Roman"/>
                <w:color w:val="000000"/>
              </w:rPr>
              <w:t>-режущая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r w:rsidRPr="00244B7F">
              <w:rPr>
                <w:rFonts w:ascii="Times New Roman" w:hAnsi="Times New Roman" w:cs="Times New Roman"/>
                <w:color w:val="000000"/>
              </w:rPr>
              <w:t>cм</w:t>
            </w:r>
            <w:proofErr w:type="spellEnd"/>
            <w:r w:rsidRPr="00244B7F">
              <w:rPr>
                <w:rFonts w:ascii="Times New Roman" w:hAnsi="Times New Roman" w:cs="Times New Roman"/>
                <w:color w:val="000000"/>
              </w:rPr>
              <w:t xml:space="preserve">, что предотвращает необходимость замены иглы. Сплав </w:t>
            </w:r>
            <w:proofErr w:type="spellStart"/>
            <w:r w:rsidRPr="00244B7F">
              <w:rPr>
                <w:rFonts w:ascii="Times New Roman" w:hAnsi="Times New Roman" w:cs="Times New Roman"/>
                <w:color w:val="000000"/>
              </w:rPr>
              <w:t>Эталлой</w:t>
            </w:r>
            <w:proofErr w:type="spellEnd"/>
            <w:r w:rsidRPr="00244B7F">
              <w:rPr>
                <w:rFonts w:ascii="Times New Roman" w:hAnsi="Times New Roman" w:cs="Times New Roman"/>
                <w:color w:val="000000"/>
              </w:rPr>
              <w:t>, 3/8 окружности. Соединение нити с атравматической иглой.</w:t>
            </w:r>
          </w:p>
        </w:tc>
      </w:tr>
    </w:tbl>
    <w:p w14:paraId="40953908" w14:textId="77405779" w:rsidR="00A31893" w:rsidRDefault="00FC78F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Дополнительные требования к поставляемому товару.</w:t>
      </w:r>
      <w:r w:rsidR="004B45BE">
        <w:rPr>
          <w:rFonts w:ascii="Times New Roman CYR" w:hAnsi="Times New Roman CYR" w:cs="Times New Roman CYR"/>
          <w:color w:val="000000"/>
          <w:lang w:val="kk-KZ"/>
        </w:rPr>
        <w:t xml:space="preserve"> </w:t>
      </w:r>
      <w:r>
        <w:rPr>
          <w:rFonts w:ascii="Times New Roman CYR" w:hAnsi="Times New Roman CYR" w:cs="Times New Roman CYR"/>
          <w:color w:val="000000"/>
        </w:rPr>
        <w:t>Товар должен быть новым, обязательно упакованным, промаркированным с указанием наименования, страны-производителя и произведен не раньше 2023 года.</w:t>
      </w:r>
    </w:p>
    <w:p w14:paraId="37B9C724" w14:textId="77777777" w:rsidR="00A31893" w:rsidRDefault="00FC78F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Каждая единица товара должна быть снабжена технической и эксплуатационной документацией на казахском и русском языках.</w:t>
      </w:r>
    </w:p>
    <w:p w14:paraId="6D1984BF" w14:textId="77777777" w:rsidR="00A31893" w:rsidRDefault="00FC78FA">
      <w:pPr>
        <w:tabs>
          <w:tab w:val="left" w:pos="1980"/>
        </w:tabs>
        <w:rPr>
          <w:rFonts w:ascii="Times New Roman" w:eastAsia="Arial Unicode MS" w:hAnsi="Times New Roman" w:cs="Times New Roman"/>
          <w:sz w:val="24"/>
          <w:szCs w:val="24"/>
          <w:lang w:val="kk-KZ" w:eastAsia="ru-RU"/>
        </w:rPr>
        <w:sectPr w:rsidR="00A31893">
          <w:footerReference w:type="even" r:id="rId23"/>
          <w:footerReference w:type="default" r:id="rId24"/>
          <w:pgSz w:w="16838" w:h="11906" w:orient="landscape"/>
          <w:pgMar w:top="709" w:right="851" w:bottom="1588" w:left="851" w:header="720" w:footer="301" w:gutter="0"/>
          <w:cols w:space="720"/>
          <w:docGrid w:linePitch="272"/>
        </w:sectPr>
      </w:pPr>
      <w:r>
        <w:rPr>
          <w:rFonts w:ascii="Times New Roman CYR" w:hAnsi="Times New Roman CYR" w:cs="Times New Roman CYR"/>
          <w:color w:val="000000"/>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w:t>
      </w:r>
      <w:r>
        <w:rPr>
          <w:rFonts w:ascii="Times New Roman CYR" w:hAnsi="Times New Roman CYR" w:cs="Times New Roman CYR"/>
          <w:color w:val="000000"/>
          <w:lang w:val="kk-KZ"/>
        </w:rPr>
        <w:t xml:space="preserve"> Казахстан.</w:t>
      </w:r>
    </w:p>
    <w:p w14:paraId="070676F8" w14:textId="77777777" w:rsidR="00A31893" w:rsidRDefault="00A31893">
      <w:pPr>
        <w:spacing w:after="0" w:line="240" w:lineRule="auto"/>
        <w:rPr>
          <w:rFonts w:ascii="Times New Roman" w:eastAsia="Arial Unicode MS" w:hAnsi="Times New Roman" w:cs="Times New Roman"/>
          <w:sz w:val="24"/>
          <w:szCs w:val="24"/>
          <w:lang w:eastAsia="ru-RU"/>
        </w:rPr>
      </w:pPr>
    </w:p>
    <w:p w14:paraId="1E0ECB02" w14:textId="77777777" w:rsidR="00A31893" w:rsidRDefault="00A31893">
      <w:pPr>
        <w:spacing w:after="0" w:line="240" w:lineRule="auto"/>
        <w:jc w:val="right"/>
        <w:rPr>
          <w:rFonts w:ascii="Times New Roman" w:eastAsia="Arial Unicode MS" w:hAnsi="Times New Roman" w:cs="Times New Roman"/>
          <w:sz w:val="24"/>
          <w:szCs w:val="24"/>
          <w:lang w:eastAsia="ru-RU"/>
        </w:rPr>
      </w:pPr>
    </w:p>
    <w:p w14:paraId="388EC712" w14:textId="77777777" w:rsidR="00A31893" w:rsidRDefault="00FC78FA">
      <w:pPr>
        <w:spacing w:after="0" w:line="240" w:lineRule="auto"/>
        <w:jc w:val="righ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Приложение 3</w:t>
      </w:r>
      <w:r>
        <w:rPr>
          <w:rFonts w:ascii="Times New Roman" w:eastAsia="Arial Unicode MS" w:hAnsi="Times New Roman" w:cs="Times New Roman"/>
          <w:sz w:val="24"/>
          <w:szCs w:val="24"/>
          <w:lang w:eastAsia="ru-RU"/>
        </w:rPr>
        <w:br/>
        <w:t xml:space="preserve">к Тендерной документации </w:t>
      </w:r>
    </w:p>
    <w:p w14:paraId="5877D1FB" w14:textId="77777777" w:rsidR="00A31893" w:rsidRDefault="00A31893">
      <w:pPr>
        <w:spacing w:after="0" w:line="240" w:lineRule="auto"/>
        <w:contextualSpacing/>
        <w:jc w:val="center"/>
        <w:rPr>
          <w:rFonts w:ascii="Times New Roman" w:eastAsia="Times New Roman" w:hAnsi="Times New Roman" w:cs="Times New Roman"/>
          <w:b/>
          <w:color w:val="000000"/>
          <w:sz w:val="24"/>
          <w:szCs w:val="24"/>
          <w:lang w:eastAsia="ru-RU"/>
        </w:rPr>
      </w:pPr>
    </w:p>
    <w:p w14:paraId="07BF7F3A"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58807CE8"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Форма</w:t>
      </w:r>
    </w:p>
    <w:p w14:paraId="5444A9E5"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(Кому) ___________________</w:t>
      </w:r>
    </w:p>
    <w:p w14:paraId="69369952"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(наименование заказчика,</w:t>
      </w:r>
    </w:p>
    <w:p w14:paraId="6EA4C48A"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организатора закупа</w:t>
      </w:r>
    </w:p>
    <w:p w14:paraId="4214D599"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или единого дистрибьютора)</w:t>
      </w:r>
    </w:p>
    <w:p w14:paraId="345324FA"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Заявка на участие в тендере</w:t>
      </w:r>
    </w:p>
    <w:p w14:paraId="74BE4EDA"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________________________________________________________________________________</w:t>
      </w:r>
    </w:p>
    <w:p w14:paraId="43E3FEB3"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(наименование потенциального поставщика),</w:t>
      </w:r>
    </w:p>
    <w:p w14:paraId="1CAEFC76"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рассмотрев объявление/ тендерную документацию по проведению тендера</w:t>
      </w:r>
    </w:p>
    <w:p w14:paraId="0017EFC5"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_____________________________________________________________________________,</w:t>
      </w:r>
    </w:p>
    <w:p w14:paraId="3156152F"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(название тендера)</w:t>
      </w:r>
    </w:p>
    <w:p w14:paraId="4E7783E4"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получение которой настоящим удостоверяется (указывается, если получена тендерная документация),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по следующим лотам:</w:t>
      </w:r>
    </w:p>
    <w:p w14:paraId="5A0BA4CF"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1)______________ (номер лота) ____________________________________</w:t>
      </w:r>
    </w:p>
    <w:p w14:paraId="0BBE7105"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(подробное описание лекарственных средств/медицинских изделий /фармацевтических услуг)</w:t>
      </w:r>
    </w:p>
    <w:p w14:paraId="24027BCC"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2)________________ (номер лота) __________________________________</w:t>
      </w:r>
    </w:p>
    <w:p w14:paraId="0E5416AE"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(подробное описание лекарственных средств/медицинских изделий /фармацевтических услуг)</w:t>
      </w:r>
    </w:p>
    <w:p w14:paraId="4AF6D552"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7A6288E5"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Потенциальный поставщик подтверждает достоверность сведений в данной заявке и прилагаемых к ней документов:</w:t>
      </w:r>
    </w:p>
    <w:tbl>
      <w:tblPr>
        <w:tblW w:w="9835" w:type="dxa"/>
        <w:tblInd w:w="205" w:type="dxa"/>
        <w:tblBorders>
          <w:top w:val="single" w:sz="4" w:space="0" w:color="auto"/>
        </w:tblBorders>
        <w:tblLook w:val="04A0" w:firstRow="1" w:lastRow="0" w:firstColumn="1" w:lastColumn="0" w:noHBand="0" w:noVBand="1"/>
      </w:tblPr>
      <w:tblGrid>
        <w:gridCol w:w="258"/>
        <w:gridCol w:w="1440"/>
        <w:gridCol w:w="4945"/>
        <w:gridCol w:w="2799"/>
        <w:gridCol w:w="393"/>
      </w:tblGrid>
      <w:tr w:rsidR="00A31893" w14:paraId="4FE62020" w14:textId="77777777">
        <w:trPr>
          <w:trHeight w:val="82"/>
        </w:trPr>
        <w:tc>
          <w:tcPr>
            <w:tcW w:w="9835" w:type="dxa"/>
            <w:gridSpan w:val="5"/>
            <w:tcBorders>
              <w:bottom w:val="nil"/>
            </w:tcBorders>
          </w:tcPr>
          <w:p w14:paraId="312ABECA"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r>
      <w:tr w:rsidR="00A31893" w14:paraId="3AA3E350" w14:textId="77777777">
        <w:trPr>
          <w:trHeight w:val="190"/>
        </w:trPr>
        <w:tc>
          <w:tcPr>
            <w:tcW w:w="258" w:type="dxa"/>
            <w:tcBorders>
              <w:top w:val="nil"/>
              <w:bottom w:val="nil"/>
              <w:right w:val="single" w:sz="4" w:space="0" w:color="auto"/>
            </w:tcBorders>
          </w:tcPr>
          <w:p w14:paraId="4A6B562C"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1440" w:type="dxa"/>
            <w:vMerge w:val="restart"/>
            <w:tcBorders>
              <w:top w:val="single" w:sz="4" w:space="0" w:color="auto"/>
              <w:left w:val="single" w:sz="4" w:space="0" w:color="auto"/>
              <w:right w:val="single" w:sz="4" w:space="0" w:color="auto"/>
            </w:tcBorders>
            <w:vAlign w:val="center"/>
          </w:tcPr>
          <w:p w14:paraId="12D5BB11"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Pr>
                <w:rFonts w:ascii="Times New Roman" w:eastAsia="TimesNewRomanPSMT" w:hAnsi="Times New Roman" w:cs="Times New Roman"/>
                <w:sz w:val="24"/>
                <w:szCs w:val="24"/>
                <w:lang w:eastAsia="ru-RU"/>
              </w:rPr>
              <w:t>№ п\п</w:t>
            </w:r>
          </w:p>
        </w:tc>
        <w:tc>
          <w:tcPr>
            <w:tcW w:w="4945" w:type="dxa"/>
            <w:vMerge w:val="restart"/>
            <w:tcBorders>
              <w:top w:val="single" w:sz="4" w:space="0" w:color="auto"/>
              <w:left w:val="single" w:sz="4" w:space="0" w:color="auto"/>
              <w:right w:val="single" w:sz="4" w:space="0" w:color="auto"/>
            </w:tcBorders>
            <w:vAlign w:val="center"/>
          </w:tcPr>
          <w:p w14:paraId="2C762FED"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Pr>
                <w:rFonts w:ascii="Times New Roman" w:eastAsia="TimesNewRomanPSMT" w:hAnsi="Times New Roman" w:cs="Times New Roman"/>
                <w:sz w:val="24"/>
                <w:szCs w:val="24"/>
                <w:lang w:eastAsia="ru-RU"/>
              </w:rPr>
              <w:t>Наименование документа</w:t>
            </w:r>
          </w:p>
        </w:tc>
        <w:tc>
          <w:tcPr>
            <w:tcW w:w="2799" w:type="dxa"/>
            <w:vMerge w:val="restart"/>
            <w:tcBorders>
              <w:top w:val="single" w:sz="4" w:space="0" w:color="auto"/>
              <w:left w:val="single" w:sz="4" w:space="0" w:color="auto"/>
              <w:right w:val="single" w:sz="4" w:space="0" w:color="auto"/>
            </w:tcBorders>
            <w:vAlign w:val="center"/>
          </w:tcPr>
          <w:p w14:paraId="4D196C24"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Количество листов</w:t>
            </w:r>
          </w:p>
          <w:p w14:paraId="63568122"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393" w:type="dxa"/>
            <w:tcBorders>
              <w:top w:val="nil"/>
              <w:left w:val="single" w:sz="4" w:space="0" w:color="auto"/>
              <w:bottom w:val="nil"/>
            </w:tcBorders>
            <w:tcMar>
              <w:top w:w="0" w:type="dxa"/>
              <w:left w:w="108" w:type="dxa"/>
              <w:bottom w:w="0" w:type="dxa"/>
              <w:right w:w="108" w:type="dxa"/>
            </w:tcMar>
          </w:tcPr>
          <w:p w14:paraId="08A4F050"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r>
      <w:tr w:rsidR="00A31893" w14:paraId="75F5DB6F" w14:textId="77777777">
        <w:trPr>
          <w:trHeight w:val="276"/>
        </w:trPr>
        <w:tc>
          <w:tcPr>
            <w:tcW w:w="258" w:type="dxa"/>
            <w:vMerge w:val="restart"/>
            <w:tcBorders>
              <w:top w:val="nil"/>
              <w:right w:val="single" w:sz="4" w:space="0" w:color="auto"/>
            </w:tcBorders>
          </w:tcPr>
          <w:p w14:paraId="3C543B05"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1440" w:type="dxa"/>
            <w:vMerge/>
            <w:tcBorders>
              <w:left w:val="single" w:sz="4" w:space="0" w:color="auto"/>
              <w:bottom w:val="single" w:sz="4" w:space="0" w:color="auto"/>
              <w:right w:val="single" w:sz="4" w:space="0" w:color="auto"/>
            </w:tcBorders>
          </w:tcPr>
          <w:p w14:paraId="0669092F"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4945" w:type="dxa"/>
            <w:vMerge/>
            <w:tcBorders>
              <w:left w:val="single" w:sz="4" w:space="0" w:color="auto"/>
              <w:bottom w:val="single" w:sz="4" w:space="0" w:color="auto"/>
              <w:right w:val="single" w:sz="4" w:space="0" w:color="auto"/>
            </w:tcBorders>
          </w:tcPr>
          <w:p w14:paraId="069205CD"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2799" w:type="dxa"/>
            <w:vMerge/>
            <w:tcBorders>
              <w:left w:val="single" w:sz="4" w:space="0" w:color="auto"/>
              <w:bottom w:val="single" w:sz="4" w:space="0" w:color="auto"/>
              <w:right w:val="single" w:sz="4" w:space="0" w:color="auto"/>
            </w:tcBorders>
          </w:tcPr>
          <w:p w14:paraId="2AF54604"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393" w:type="dxa"/>
            <w:vMerge w:val="restart"/>
            <w:tcBorders>
              <w:top w:val="nil"/>
              <w:left w:val="single" w:sz="4" w:space="0" w:color="auto"/>
            </w:tcBorders>
            <w:tcMar>
              <w:top w:w="0" w:type="dxa"/>
              <w:left w:w="108" w:type="dxa"/>
              <w:bottom w:w="0" w:type="dxa"/>
              <w:right w:w="108" w:type="dxa"/>
            </w:tcMar>
          </w:tcPr>
          <w:p w14:paraId="1E8BD84E"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r>
      <w:tr w:rsidR="00A31893" w14:paraId="0903E65C" w14:textId="77777777">
        <w:trPr>
          <w:trHeight w:val="285"/>
        </w:trPr>
        <w:tc>
          <w:tcPr>
            <w:tcW w:w="258" w:type="dxa"/>
            <w:vMerge/>
            <w:tcBorders>
              <w:right w:val="single" w:sz="4" w:space="0" w:color="auto"/>
            </w:tcBorders>
          </w:tcPr>
          <w:p w14:paraId="73F02CE1"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1440" w:type="dxa"/>
            <w:tcBorders>
              <w:top w:val="single" w:sz="4" w:space="0" w:color="auto"/>
              <w:left w:val="single" w:sz="4" w:space="0" w:color="auto"/>
              <w:bottom w:val="single" w:sz="4" w:space="0" w:color="auto"/>
              <w:right w:val="single" w:sz="4" w:space="0" w:color="auto"/>
            </w:tcBorders>
          </w:tcPr>
          <w:p w14:paraId="5FF6A1CE"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4945" w:type="dxa"/>
            <w:tcBorders>
              <w:top w:val="single" w:sz="4" w:space="0" w:color="auto"/>
              <w:left w:val="single" w:sz="4" w:space="0" w:color="auto"/>
              <w:bottom w:val="single" w:sz="4" w:space="0" w:color="auto"/>
              <w:right w:val="single" w:sz="4" w:space="0" w:color="auto"/>
            </w:tcBorders>
          </w:tcPr>
          <w:p w14:paraId="13AA5599"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2799" w:type="dxa"/>
            <w:tcBorders>
              <w:top w:val="single" w:sz="4" w:space="0" w:color="auto"/>
              <w:left w:val="single" w:sz="4" w:space="0" w:color="auto"/>
              <w:bottom w:val="single" w:sz="4" w:space="0" w:color="auto"/>
              <w:right w:val="single" w:sz="4" w:space="0" w:color="auto"/>
            </w:tcBorders>
          </w:tcPr>
          <w:p w14:paraId="08A2886E"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c>
          <w:tcPr>
            <w:tcW w:w="393" w:type="dxa"/>
            <w:vMerge/>
            <w:tcBorders>
              <w:left w:val="single" w:sz="4" w:space="0" w:color="auto"/>
            </w:tcBorders>
            <w:tcMar>
              <w:top w:w="0" w:type="dxa"/>
              <w:left w:w="108" w:type="dxa"/>
              <w:bottom w:w="0" w:type="dxa"/>
              <w:right w:w="108" w:type="dxa"/>
            </w:tcMar>
          </w:tcPr>
          <w:p w14:paraId="5E58A020"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tc>
      </w:tr>
    </w:tbl>
    <w:p w14:paraId="75A91F20"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p>
    <w:p w14:paraId="741C084E"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Настоящая заявка действует до подведения итогов тендера.</w:t>
      </w:r>
    </w:p>
    <w:p w14:paraId="727797F0"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Должность, Ф.И.О. (при его наличии) и подпись лица, имеющего</w:t>
      </w:r>
    </w:p>
    <w:p w14:paraId="710CB8E9"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полномочия подписать тендерную заявку от имени и по поручению</w:t>
      </w:r>
    </w:p>
    <w:p w14:paraId="101EC40D" w14:textId="77777777" w:rsidR="00A31893" w:rsidRDefault="00FC78FA">
      <w:pPr>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___________________________ (наименование потенциального </w:t>
      </w:r>
      <w:proofErr w:type="gramStart"/>
      <w:r>
        <w:rPr>
          <w:rFonts w:ascii="Times New Roman" w:eastAsia="TimesNewRomanPSMT" w:hAnsi="Times New Roman" w:cs="Times New Roman"/>
          <w:sz w:val="24"/>
          <w:szCs w:val="24"/>
          <w:lang w:eastAsia="ru-RU"/>
        </w:rPr>
        <w:t>поставщика)_</w:t>
      </w:r>
      <w:proofErr w:type="gramEnd"/>
    </w:p>
    <w:p w14:paraId="0753CE83" w14:textId="77777777" w:rsidR="00A31893" w:rsidRDefault="00FC78FA">
      <w:pPr>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Печать (при наличии) «___» _______ 20__г.</w:t>
      </w:r>
    </w:p>
    <w:p w14:paraId="35263C60"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16E6FEFA"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36D076F7"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7670B9C5"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5D93A4D0"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0426AF49"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5B1F3053"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568DD1D1" w14:textId="77777777" w:rsidR="00A31893" w:rsidRDefault="00FC78F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r>
        <w:rPr>
          <w:rFonts w:ascii="Times New Roman" w:eastAsia="Times New Roman" w:hAnsi="Times New Roman" w:cs="Times New Roman"/>
          <w:sz w:val="24"/>
          <w:szCs w:val="24"/>
          <w:lang w:eastAsia="ru-RU"/>
        </w:rPr>
        <w:br/>
        <w:t xml:space="preserve">к Тендерной документации </w:t>
      </w:r>
    </w:p>
    <w:p w14:paraId="19B72DD3"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2365A489"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Ценовое предложение потенциального поставщика _______________________________________ </w:t>
      </w:r>
      <w:r>
        <w:rPr>
          <w:rFonts w:ascii="Times New Roman" w:eastAsia="Times New Roman" w:hAnsi="Times New Roman" w:cs="Times New Roman"/>
          <w:b/>
          <w:bCs/>
          <w:color w:val="000000"/>
          <w:sz w:val="24"/>
          <w:szCs w:val="24"/>
          <w:lang w:eastAsia="ru-RU"/>
        </w:rPr>
        <w:br/>
        <w:t>(наименование потенциального поставщика) на поставку лекарственного средства и (или) медицинского изделия</w:t>
      </w:r>
    </w:p>
    <w:p w14:paraId="0D65EE0B"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1A69E069"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закупа _________________</w:t>
      </w:r>
    </w:p>
    <w:p w14:paraId="6AD2C966"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 закупа ____________</w:t>
      </w:r>
    </w:p>
    <w:p w14:paraId="3385432B"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Лот № __________________</w:t>
      </w:r>
    </w:p>
    <w:p w14:paraId="1A6E9EDE"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5153" w:type="pct"/>
        <w:tblInd w:w="-294" w:type="dxa"/>
        <w:tblCellMar>
          <w:left w:w="0" w:type="dxa"/>
          <w:right w:w="0" w:type="dxa"/>
        </w:tblCellMar>
        <w:tblLook w:val="04A0" w:firstRow="1" w:lastRow="0" w:firstColumn="1" w:lastColumn="0" w:noHBand="0" w:noVBand="1"/>
      </w:tblPr>
      <w:tblGrid>
        <w:gridCol w:w="566"/>
        <w:gridCol w:w="7477"/>
        <w:gridCol w:w="1839"/>
      </w:tblGrid>
      <w:tr w:rsidR="00A31893" w14:paraId="641E78BC" w14:textId="77777777">
        <w:tc>
          <w:tcPr>
            <w:tcW w:w="2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D160C0"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378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795EC6"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ценового предложения на поставку лекарственного средства/медицинского изделия</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58E2D"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w:t>
            </w:r>
          </w:p>
          <w:p w14:paraId="139C0953"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заполнения потенциальным поставщиком)</w:t>
            </w:r>
          </w:p>
        </w:tc>
      </w:tr>
      <w:tr w:rsidR="00A31893" w14:paraId="26F56F1D"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ABE5C"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37357EC7"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лекарственного средства или медицинского изделия (международное непатентованное название или состав)</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1A4D6A58"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18C9855F"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B46767"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13EFB948"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6EA3B0FB"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55698D1D"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0E4E7A"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6DE5644D"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 измерения</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1445D0D7"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105002B1"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57768A"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2F6B6047"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Регистрационного удостоверения (удостоверений)/разрешения на разовый ввоз</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45595CF5"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6C5E41D2"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3F20D"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28E9CDF1"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Торговое наименование лекарственного средства или медицинского изделия</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2C8E5BA3"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2917EC5F"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100BAC"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3D9CC563"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Лекарственная форма/характеристика (форма выпуска) по регистрационному удостоверению/разрешению на разовый ввоз</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424D4334"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614498CB"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D3C11F"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77A4761C"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 измерения по регистрационному удостоверению/разрешению на разовый ввоз</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7B5404AF"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3312000C"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A6A141"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5684F79B"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Производитель, по регистрационному удостоверению/разрешению на разовый ввоз</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461BC99A"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357F4C2F"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98A3CD"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7ED0C856"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Страна происхождения по регистрационному удостоверению/разрешению на разовый ввоз</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2AA2756B"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4EEDA64A"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9A7765"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13E3531B"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Фасовка (количество единиц измерения в упаковке) по регистрационному удостоверению/разрешению на разовый ввоз</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12F7FE90"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A31893" w14:paraId="2A047046"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1145C5"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47AE44B9"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038F42DB"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60F6E85A"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54076C"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3DAD737B"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в единицах измерения (объем)</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423406D5"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27B26AEA"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3CAFC4"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622FE1B2"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61F24E4A"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506AE8F6" w14:textId="77777777">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BC5A6B"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782" w:type="pct"/>
            <w:tcBorders>
              <w:top w:val="nil"/>
              <w:left w:val="nil"/>
              <w:bottom w:val="single" w:sz="8" w:space="0" w:color="auto"/>
              <w:right w:val="single" w:sz="8" w:space="0" w:color="auto"/>
            </w:tcBorders>
            <w:tcMar>
              <w:top w:w="0" w:type="dxa"/>
              <w:left w:w="108" w:type="dxa"/>
              <w:bottom w:w="0" w:type="dxa"/>
              <w:right w:w="108" w:type="dxa"/>
            </w:tcMar>
            <w:vAlign w:val="bottom"/>
          </w:tcPr>
          <w:p w14:paraId="0EE57252"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График поставки</w:t>
            </w:r>
          </w:p>
        </w:tc>
        <w:tc>
          <w:tcPr>
            <w:tcW w:w="930" w:type="pct"/>
            <w:tcBorders>
              <w:top w:val="nil"/>
              <w:left w:val="nil"/>
              <w:bottom w:val="single" w:sz="8" w:space="0" w:color="auto"/>
              <w:right w:val="single" w:sz="8" w:space="0" w:color="auto"/>
            </w:tcBorders>
            <w:tcMar>
              <w:top w:w="0" w:type="dxa"/>
              <w:left w:w="108" w:type="dxa"/>
              <w:bottom w:w="0" w:type="dxa"/>
              <w:right w:w="108" w:type="dxa"/>
            </w:tcMar>
          </w:tcPr>
          <w:p w14:paraId="135F7728" w14:textId="77777777" w:rsidR="00A31893" w:rsidRDefault="00A31893">
            <w:pPr>
              <w:spacing w:after="0" w:line="240" w:lineRule="auto"/>
              <w:rPr>
                <w:rFonts w:ascii="Times New Roman" w:eastAsia="Times New Roman" w:hAnsi="Times New Roman" w:cs="Times New Roman"/>
                <w:sz w:val="24"/>
                <w:szCs w:val="24"/>
                <w:lang w:eastAsia="ru-RU"/>
              </w:rPr>
            </w:pPr>
          </w:p>
        </w:tc>
      </w:tr>
    </w:tbl>
    <w:p w14:paraId="3077FE62"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0666C75A"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указывается цена потенциальным поставщиком и автоматически веб-порталом формируется цена с учетом наценки Единого дистрибьютора</w:t>
      </w:r>
    </w:p>
    <w:p w14:paraId="2FFA81B1"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«___» ____________ 20___ г.</w:t>
      </w:r>
    </w:p>
    <w:p w14:paraId="384E2D68"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Должность, Ф.И.О. (при его наличии) _________________ __________________ </w:t>
      </w:r>
    </w:p>
    <w:p w14:paraId="2A30BAE9"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Подпись</w:t>
      </w:r>
    </w:p>
    <w:p w14:paraId="2A7F451A"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 </w:t>
      </w:r>
    </w:p>
    <w:p w14:paraId="6F8AC2B8" w14:textId="77777777" w:rsidR="00A31893" w:rsidRDefault="00FC78FA">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Печать (при наличии)</w:t>
      </w:r>
    </w:p>
    <w:p w14:paraId="395D099A" w14:textId="77777777" w:rsidR="00A31893" w:rsidRDefault="00A31893">
      <w:pPr>
        <w:spacing w:after="0" w:line="240" w:lineRule="auto"/>
        <w:jc w:val="right"/>
        <w:rPr>
          <w:rFonts w:ascii="Times New Roman" w:eastAsia="TimesNewRomanPSMT" w:hAnsi="Times New Roman" w:cs="Times New Roman"/>
          <w:sz w:val="24"/>
          <w:szCs w:val="24"/>
          <w:lang w:eastAsia="ru-RU"/>
        </w:rPr>
      </w:pPr>
    </w:p>
    <w:p w14:paraId="41461D0E" w14:textId="77777777" w:rsidR="00A31893" w:rsidRDefault="00FC78F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Приложение 5</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к Тендерной документации</w:t>
      </w:r>
    </w:p>
    <w:p w14:paraId="39D58032" w14:textId="77777777" w:rsidR="00A31893" w:rsidRDefault="00A31893">
      <w:pPr>
        <w:spacing w:after="0" w:line="240" w:lineRule="auto"/>
        <w:jc w:val="center"/>
        <w:rPr>
          <w:rFonts w:ascii="Times New Roman" w:eastAsia="Times New Roman" w:hAnsi="Times New Roman" w:cs="Times New Roman"/>
          <w:b/>
          <w:bCs/>
          <w:sz w:val="24"/>
          <w:szCs w:val="24"/>
          <w:lang w:eastAsia="ru-RU"/>
        </w:rPr>
      </w:pPr>
    </w:p>
    <w:p w14:paraId="4EA3DD66"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Опись документов, прилагаемых к заявке потенциального поставщика</w:t>
      </w:r>
    </w:p>
    <w:p w14:paraId="7F7166B8"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45"/>
        <w:gridCol w:w="1715"/>
        <w:gridCol w:w="843"/>
        <w:gridCol w:w="1427"/>
        <w:gridCol w:w="1384"/>
        <w:gridCol w:w="2574"/>
        <w:gridCol w:w="1201"/>
      </w:tblGrid>
      <w:tr w:rsidR="00A31893" w14:paraId="6F10A78C" w14:textId="77777777">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7EAACA"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6ACA4B"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документа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DF80F4"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и номер</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62E515"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Краткое содержание</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FB4BAB"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Кем подписан документ (указать должность и Ф.И.О (при его наличии))</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2AE52"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Оригинал, копия, нотариально засвидетельствованная копия (указать нужное)</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365966"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страницы</w:t>
            </w:r>
          </w:p>
        </w:tc>
      </w:tr>
      <w:tr w:rsidR="00A31893" w14:paraId="2B81FAD9" w14:textId="7777777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F88BAF"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1613B316"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359" w:type="pct"/>
            <w:tcBorders>
              <w:top w:val="nil"/>
              <w:left w:val="nil"/>
              <w:bottom w:val="single" w:sz="8" w:space="0" w:color="auto"/>
              <w:right w:val="single" w:sz="8" w:space="0" w:color="auto"/>
            </w:tcBorders>
            <w:tcMar>
              <w:top w:w="0" w:type="dxa"/>
              <w:left w:w="108" w:type="dxa"/>
              <w:bottom w:w="0" w:type="dxa"/>
              <w:right w:w="108" w:type="dxa"/>
            </w:tcMar>
          </w:tcPr>
          <w:p w14:paraId="0CCA05DF"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D4FFC4D"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tcPr>
          <w:p w14:paraId="408EE9F8"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tcPr>
          <w:p w14:paraId="45B29A52"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442" w:type="pct"/>
            <w:tcBorders>
              <w:top w:val="nil"/>
              <w:left w:val="nil"/>
              <w:bottom w:val="single" w:sz="8" w:space="0" w:color="auto"/>
              <w:right w:val="single" w:sz="8" w:space="0" w:color="auto"/>
            </w:tcBorders>
            <w:tcMar>
              <w:top w:w="0" w:type="dxa"/>
              <w:left w:w="108" w:type="dxa"/>
              <w:bottom w:w="0" w:type="dxa"/>
              <w:right w:w="108" w:type="dxa"/>
            </w:tcMar>
          </w:tcPr>
          <w:p w14:paraId="6FD723B6" w14:textId="77777777" w:rsidR="00A31893" w:rsidRDefault="00A31893">
            <w:pPr>
              <w:spacing w:after="0" w:line="240" w:lineRule="auto"/>
              <w:rPr>
                <w:rFonts w:ascii="Times New Roman" w:eastAsia="Times New Roman" w:hAnsi="Times New Roman" w:cs="Times New Roman"/>
                <w:sz w:val="24"/>
                <w:szCs w:val="24"/>
                <w:lang w:eastAsia="ru-RU"/>
              </w:rPr>
            </w:pPr>
          </w:p>
        </w:tc>
      </w:tr>
      <w:tr w:rsidR="00A31893" w14:paraId="6A2FFF83" w14:textId="7777777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8128E1"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5A0A159B"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359" w:type="pct"/>
            <w:tcBorders>
              <w:top w:val="nil"/>
              <w:left w:val="nil"/>
              <w:bottom w:val="single" w:sz="8" w:space="0" w:color="auto"/>
              <w:right w:val="single" w:sz="8" w:space="0" w:color="auto"/>
            </w:tcBorders>
            <w:tcMar>
              <w:top w:w="0" w:type="dxa"/>
              <w:left w:w="108" w:type="dxa"/>
              <w:bottom w:w="0" w:type="dxa"/>
              <w:right w:w="108" w:type="dxa"/>
            </w:tcMar>
          </w:tcPr>
          <w:p w14:paraId="4FEBBB4B"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217CF9E0"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tcPr>
          <w:p w14:paraId="528AC0BE"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tcPr>
          <w:p w14:paraId="301125F8" w14:textId="77777777" w:rsidR="00A31893" w:rsidRDefault="00A31893">
            <w:pPr>
              <w:spacing w:after="0" w:line="240" w:lineRule="auto"/>
              <w:rPr>
                <w:rFonts w:ascii="Times New Roman" w:eastAsia="Times New Roman" w:hAnsi="Times New Roman" w:cs="Times New Roman"/>
                <w:sz w:val="24"/>
                <w:szCs w:val="24"/>
                <w:lang w:eastAsia="ru-RU"/>
              </w:rPr>
            </w:pPr>
          </w:p>
        </w:tc>
        <w:tc>
          <w:tcPr>
            <w:tcW w:w="442" w:type="pct"/>
            <w:tcBorders>
              <w:top w:val="nil"/>
              <w:left w:val="nil"/>
              <w:bottom w:val="single" w:sz="8" w:space="0" w:color="auto"/>
              <w:right w:val="single" w:sz="8" w:space="0" w:color="auto"/>
            </w:tcBorders>
            <w:tcMar>
              <w:top w:w="0" w:type="dxa"/>
              <w:left w:w="108" w:type="dxa"/>
              <w:bottom w:w="0" w:type="dxa"/>
              <w:right w:w="108" w:type="dxa"/>
            </w:tcMar>
          </w:tcPr>
          <w:p w14:paraId="1CEA78FB" w14:textId="77777777" w:rsidR="00A31893" w:rsidRDefault="00A31893">
            <w:pPr>
              <w:spacing w:after="0" w:line="240" w:lineRule="auto"/>
              <w:rPr>
                <w:rFonts w:ascii="Times New Roman" w:eastAsia="Times New Roman" w:hAnsi="Times New Roman" w:cs="Times New Roman"/>
                <w:sz w:val="24"/>
                <w:szCs w:val="24"/>
                <w:lang w:eastAsia="ru-RU"/>
              </w:rPr>
            </w:pPr>
          </w:p>
        </w:tc>
      </w:tr>
    </w:tbl>
    <w:p w14:paraId="4E6A259F"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59322737"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74175CBE"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3F4DD737"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8462BEE"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70FFFDC"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BD76FD1"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02E9770D"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5188E432"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0BA72E08"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79DA78C"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66317A00"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13225188"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69E87BA"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AC9C2B0"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193EA4CB"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1344C4D5"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503FE4FD"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3E408DEF"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4D91E35D"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70CC42F2"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673127C9"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63D03D2F"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46C814E2"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04D5EFA8"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1E57B36F"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258B7408"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71EF0E0D" w14:textId="77777777" w:rsidR="00A31893" w:rsidRDefault="00A31893">
      <w:pPr>
        <w:spacing w:after="0" w:line="240" w:lineRule="auto"/>
        <w:ind w:firstLine="720"/>
        <w:jc w:val="both"/>
        <w:rPr>
          <w:rFonts w:ascii="Times New Roman" w:eastAsia="Times New Roman" w:hAnsi="Times New Roman" w:cs="Times New Roman"/>
          <w:sz w:val="24"/>
          <w:szCs w:val="24"/>
          <w:lang w:eastAsia="ru-RU"/>
        </w:rPr>
      </w:pPr>
    </w:p>
    <w:p w14:paraId="7AFAFCEF"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09C6528A"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18593966"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31FBB98D"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210A123E"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1A6A9AF5"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06C778F5"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2D77FB37"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6EED26E6"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1AFA2F0E"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0AEBFC56"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1A3C3753" w14:textId="77777777" w:rsidR="00A31893" w:rsidRDefault="00FC78F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Pr>
          <w:rFonts w:ascii="Times New Roman" w:eastAsia="Times New Roman" w:hAnsi="Times New Roman" w:cs="Times New Roman"/>
          <w:sz w:val="24"/>
          <w:szCs w:val="24"/>
          <w:lang w:eastAsia="ru-RU"/>
        </w:rPr>
        <w:br/>
        <w:t xml:space="preserve">к Тендерной документации </w:t>
      </w:r>
    </w:p>
    <w:p w14:paraId="13233AF4"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Исх. № __________</w:t>
      </w:r>
      <w:r>
        <w:rPr>
          <w:rFonts w:ascii="Times New Roman" w:eastAsia="Times New Roman" w:hAnsi="Times New Roman" w:cs="Times New Roman"/>
          <w:color w:val="000000"/>
          <w:sz w:val="24"/>
          <w:szCs w:val="24"/>
          <w:lang w:eastAsia="ru-RU"/>
        </w:rPr>
        <w:br/>
        <w:t>Дата ____________</w:t>
      </w:r>
    </w:p>
    <w:tbl>
      <w:tblPr>
        <w:tblW w:w="9714" w:type="dxa"/>
        <w:shd w:val="clear" w:color="auto" w:fill="FFFFFF"/>
        <w:tblCellMar>
          <w:left w:w="0" w:type="dxa"/>
          <w:right w:w="0" w:type="dxa"/>
        </w:tblCellMar>
        <w:tblLook w:val="04A0" w:firstRow="1" w:lastRow="0" w:firstColumn="1" w:lastColumn="0" w:noHBand="0" w:noVBand="1"/>
      </w:tblPr>
      <w:tblGrid>
        <w:gridCol w:w="9714"/>
      </w:tblGrid>
      <w:tr w:rsidR="00A31893" w14:paraId="1D1BD0F5" w14:textId="77777777">
        <w:tc>
          <w:tcPr>
            <w:tcW w:w="9714" w:type="dxa"/>
            <w:tcBorders>
              <w:top w:val="nil"/>
              <w:left w:val="nil"/>
              <w:bottom w:val="nil"/>
              <w:right w:val="nil"/>
            </w:tcBorders>
            <w:shd w:val="clear" w:color="auto" w:fill="auto"/>
            <w:tcMar>
              <w:top w:w="45" w:type="dxa"/>
              <w:left w:w="75" w:type="dxa"/>
              <w:bottom w:w="45" w:type="dxa"/>
              <w:right w:w="75" w:type="dxa"/>
            </w:tcMar>
          </w:tcPr>
          <w:p w14:paraId="49996746" w14:textId="77777777" w:rsidR="00A31893" w:rsidRDefault="00FC78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br/>
              <w:t>________________________</w:t>
            </w:r>
            <w:r>
              <w:rPr>
                <w:rFonts w:ascii="Times New Roman" w:eastAsia="Times New Roman" w:hAnsi="Times New Roman" w:cs="Times New Roman"/>
                <w:color w:val="000000"/>
                <w:sz w:val="24"/>
                <w:szCs w:val="24"/>
                <w:lang w:eastAsia="ru-RU"/>
              </w:rPr>
              <w:br/>
              <w:t>________________________</w:t>
            </w:r>
            <w:r>
              <w:rPr>
                <w:rFonts w:ascii="Times New Roman" w:eastAsia="Times New Roman" w:hAnsi="Times New Roman" w:cs="Times New Roman"/>
                <w:color w:val="000000"/>
                <w:sz w:val="24"/>
                <w:szCs w:val="24"/>
                <w:lang w:eastAsia="ru-RU"/>
              </w:rPr>
              <w:br/>
              <w:t>(наименование и реквизиты</w:t>
            </w:r>
            <w:r>
              <w:rPr>
                <w:rFonts w:ascii="Times New Roman" w:eastAsia="Times New Roman" w:hAnsi="Times New Roman" w:cs="Times New Roman"/>
                <w:color w:val="000000"/>
                <w:sz w:val="24"/>
                <w:szCs w:val="24"/>
                <w:lang w:eastAsia="ru-RU"/>
              </w:rPr>
              <w:br/>
              <w:t>организатора закупа, заказчика)</w:t>
            </w:r>
          </w:p>
        </w:tc>
        <w:bookmarkStart w:id="28" w:name="z1441"/>
        <w:bookmarkEnd w:id="28"/>
      </w:tr>
    </w:tbl>
    <w:p w14:paraId="4F2C0964"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Банковская гарантия (вид обеспечения тендерной заявки) Наименование банка (филиала банка)</w:t>
      </w:r>
      <w:r>
        <w:rPr>
          <w:rFonts w:ascii="Times New Roman" w:eastAsia="Times New Roman" w:hAnsi="Times New Roman" w:cs="Times New Roman"/>
          <w:color w:val="000000"/>
          <w:sz w:val="24"/>
          <w:szCs w:val="24"/>
          <w:lang w:eastAsia="ru-RU"/>
        </w:rPr>
        <w:br/>
        <w:t>____________________________________________________________</w:t>
      </w:r>
      <w:r>
        <w:rPr>
          <w:rFonts w:ascii="Times New Roman" w:eastAsia="Times New Roman" w:hAnsi="Times New Roman" w:cs="Times New Roman"/>
          <w:color w:val="000000"/>
          <w:sz w:val="24"/>
          <w:szCs w:val="24"/>
          <w:lang w:eastAsia="ru-RU"/>
        </w:rPr>
        <w:br/>
        <w:t>(наименование, БИН и другие реквизиты банка)</w:t>
      </w:r>
      <w:r>
        <w:rPr>
          <w:rFonts w:ascii="Times New Roman" w:eastAsia="Times New Roman" w:hAnsi="Times New Roman" w:cs="Times New Roman"/>
          <w:color w:val="000000"/>
          <w:sz w:val="24"/>
          <w:szCs w:val="24"/>
          <w:lang w:eastAsia="ru-RU"/>
        </w:rPr>
        <w:br/>
        <w:t>Гарантийное обеспечение № ____________________       "__" _____ 20__ года</w:t>
      </w:r>
    </w:p>
    <w:p w14:paraId="6771189E"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Банк (филиал банка) ______________________________________________________________</w:t>
      </w:r>
      <w:r>
        <w:rPr>
          <w:rFonts w:ascii="Times New Roman" w:eastAsia="Times New Roman" w:hAnsi="Times New Roman" w:cs="Times New Roman"/>
          <w:color w:val="000000"/>
          <w:sz w:val="24"/>
          <w:szCs w:val="24"/>
          <w:lang w:eastAsia="ru-RU"/>
        </w:rPr>
        <w:br/>
        <w:t>(наименование) (далее – Банк)</w:t>
      </w:r>
    </w:p>
    <w:p w14:paraId="78CA56B0"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проинформирован, что ___________________________________________________________</w:t>
      </w:r>
      <w:r>
        <w:rPr>
          <w:rFonts w:ascii="Times New Roman" w:eastAsia="Times New Roman" w:hAnsi="Times New Roman" w:cs="Times New Roman"/>
          <w:color w:val="000000"/>
          <w:sz w:val="24"/>
          <w:szCs w:val="24"/>
          <w:lang w:eastAsia="ru-RU"/>
        </w:rPr>
        <w:br/>
        <w:t>(наименование)</w:t>
      </w:r>
      <w:r>
        <w:rPr>
          <w:rFonts w:ascii="Times New Roman" w:eastAsia="Times New Roman" w:hAnsi="Times New Roman" w:cs="Times New Roman"/>
          <w:color w:val="000000"/>
          <w:sz w:val="24"/>
          <w:szCs w:val="24"/>
          <w:lang w:eastAsia="ru-RU"/>
        </w:rPr>
        <w:br/>
        <w:t>в дальнейшем "Потенциальный поставщик", принимает участие в тендере, объявленном _______________________________________________________________________________,</w:t>
      </w:r>
      <w:r>
        <w:rPr>
          <w:rFonts w:ascii="Times New Roman" w:eastAsia="Times New Roman" w:hAnsi="Times New Roman" w:cs="Times New Roman"/>
          <w:color w:val="000000"/>
          <w:sz w:val="24"/>
          <w:szCs w:val="24"/>
          <w:lang w:eastAsia="ru-RU"/>
        </w:rPr>
        <w:br/>
        <w:t>(наименование заказчика/организатора закупа)</w:t>
      </w:r>
    </w:p>
    <w:p w14:paraId="056C905B"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w:t>
      </w:r>
      <w:r>
        <w:rPr>
          <w:rFonts w:ascii="Times New Roman" w:eastAsia="Times New Roman" w:hAnsi="Times New Roman" w:cs="Times New Roman"/>
          <w:color w:val="000000"/>
          <w:sz w:val="24"/>
          <w:szCs w:val="24"/>
          <w:lang w:eastAsia="ru-RU"/>
        </w:rPr>
        <w:br/>
        <w:t>(дата, месяц, год объявления)</w:t>
      </w:r>
    </w:p>
    <w:p w14:paraId="30EAB49F"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готов осуществить оказание услуги (наименование услуги)/поставку (наименование и объем товара) на общую сумму __________________________________ (прописью) тенге,</w:t>
      </w:r>
      <w:r>
        <w:rPr>
          <w:rFonts w:ascii="Times New Roman" w:eastAsia="Times New Roman" w:hAnsi="Times New Roman" w:cs="Times New Roman"/>
          <w:color w:val="000000"/>
          <w:sz w:val="24"/>
          <w:szCs w:val="24"/>
          <w:lang w:eastAsia="ru-RU"/>
        </w:rPr>
        <w:br/>
        <w:t>из них (при участии в закупе по нескольким лотам):</w:t>
      </w:r>
    </w:p>
    <w:p w14:paraId="37200F21"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 лоту № _____ (номер в объявлении) – в размере _________________________________</w:t>
      </w:r>
      <w:r>
        <w:rPr>
          <w:rFonts w:ascii="Times New Roman" w:eastAsia="Times New Roman" w:hAnsi="Times New Roman" w:cs="Times New Roman"/>
          <w:color w:val="000000"/>
          <w:sz w:val="24"/>
          <w:szCs w:val="24"/>
          <w:lang w:eastAsia="ru-RU"/>
        </w:rPr>
        <w:br/>
        <w:t>(сумма в цифрах и прописью) тенге;</w:t>
      </w:r>
    </w:p>
    <w:p w14:paraId="63F136E2"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br/>
        <w:t>В связи с этим Банк ______________________________________________________________</w:t>
      </w:r>
      <w:r>
        <w:rPr>
          <w:rFonts w:ascii="Times New Roman" w:eastAsia="Times New Roman" w:hAnsi="Times New Roman" w:cs="Times New Roman"/>
          <w:color w:val="000000"/>
          <w:sz w:val="24"/>
          <w:szCs w:val="24"/>
          <w:lang w:eastAsia="ru-RU"/>
        </w:rPr>
        <w:br/>
        <w:t>(наименование банка)</w:t>
      </w:r>
    </w:p>
    <w:p w14:paraId="37D36A66"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 __________</w:t>
      </w:r>
      <w:r>
        <w:rPr>
          <w:rFonts w:ascii="Times New Roman" w:eastAsia="Times New Roman" w:hAnsi="Times New Roman" w:cs="Times New Roman"/>
          <w:color w:val="000000"/>
          <w:sz w:val="24"/>
          <w:szCs w:val="24"/>
          <w:lang w:eastAsia="ru-RU"/>
        </w:rPr>
        <w:br/>
        <w:t>(сумма в цифрах и прописью) тенге, лоту № _____ на сумму____________________________</w:t>
      </w:r>
      <w:r>
        <w:rPr>
          <w:rFonts w:ascii="Times New Roman" w:eastAsia="Times New Roman" w:hAnsi="Times New Roman" w:cs="Times New Roman"/>
          <w:color w:val="000000"/>
          <w:sz w:val="24"/>
          <w:szCs w:val="24"/>
          <w:lang w:eastAsia="ru-RU"/>
        </w:rPr>
        <w:br/>
        <w:t>(сумма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rFonts w:ascii="Times New Roman" w:eastAsia="Times New Roman" w:hAnsi="Times New Roman" w:cs="Times New Roman"/>
          <w:color w:val="000000"/>
          <w:sz w:val="24"/>
          <w:szCs w:val="24"/>
          <w:lang w:eastAsia="ru-RU"/>
        </w:rPr>
        <w:br/>
        <w:t>(далее – Правила).</w:t>
      </w:r>
    </w:p>
    <w:p w14:paraId="44A58CEB" w14:textId="77777777" w:rsidR="00A31893" w:rsidRDefault="00FC78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r>
        <w:rPr>
          <w:rFonts w:ascii="Times New Roman" w:eastAsia="Times New Roman" w:hAnsi="Times New Roman" w:cs="Times New Roman"/>
          <w:color w:val="000000"/>
          <w:sz w:val="24"/>
          <w:szCs w:val="24"/>
          <w:lang w:eastAsia="ru-RU"/>
        </w:rPr>
        <w:br/>
        <w:t>Должность, Ф.И.О. (при его наличии) ______________________________________</w:t>
      </w:r>
      <w:r>
        <w:rPr>
          <w:rFonts w:ascii="Times New Roman" w:eastAsia="Times New Roman" w:hAnsi="Times New Roman" w:cs="Times New Roman"/>
          <w:color w:val="000000"/>
          <w:sz w:val="24"/>
          <w:szCs w:val="24"/>
          <w:lang w:eastAsia="ru-RU"/>
        </w:rPr>
        <w:br/>
        <w:t>Печать Банка</w:t>
      </w:r>
    </w:p>
    <w:p w14:paraId="1E1BE040"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2E76B8AA"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1B971B31"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0EFADA94"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48A026F3" w14:textId="77777777" w:rsidR="00A31893" w:rsidRDefault="00FC78F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r>
        <w:rPr>
          <w:rFonts w:ascii="Times New Roman" w:eastAsia="Times New Roman" w:hAnsi="Times New Roman" w:cs="Times New Roman"/>
          <w:sz w:val="24"/>
          <w:szCs w:val="24"/>
          <w:lang w:eastAsia="ru-RU"/>
        </w:rPr>
        <w:br/>
        <w:t xml:space="preserve">к Тендерной документации </w:t>
      </w:r>
    </w:p>
    <w:p w14:paraId="4303012F" w14:textId="77777777" w:rsidR="00A31893" w:rsidRDefault="00A31893">
      <w:pPr>
        <w:spacing w:after="0" w:line="240" w:lineRule="auto"/>
        <w:jc w:val="right"/>
        <w:rPr>
          <w:rFonts w:ascii="Times New Roman" w:eastAsia="Times New Roman" w:hAnsi="Times New Roman" w:cs="Times New Roman"/>
          <w:sz w:val="24"/>
          <w:szCs w:val="24"/>
          <w:lang w:eastAsia="ru-RU"/>
        </w:rPr>
      </w:pPr>
    </w:p>
    <w:p w14:paraId="655137CC" w14:textId="77777777" w:rsidR="00A31893" w:rsidRDefault="00A31893">
      <w:pPr>
        <w:spacing w:after="0" w:line="240" w:lineRule="auto"/>
        <w:jc w:val="both"/>
        <w:rPr>
          <w:rFonts w:ascii="Times New Roman" w:eastAsia="Times New Roman" w:hAnsi="Times New Roman" w:cs="Times New Roman"/>
          <w:sz w:val="24"/>
          <w:szCs w:val="24"/>
          <w:lang w:eastAsia="ru-RU"/>
        </w:rPr>
      </w:pPr>
    </w:p>
    <w:p w14:paraId="77D67123" w14:textId="77777777" w:rsidR="00A31893" w:rsidRDefault="00FC78FA">
      <w:pPr>
        <w:tabs>
          <w:tab w:val="left" w:pos="714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Типовой договор закупа</w:t>
      </w:r>
    </w:p>
    <w:p w14:paraId="78BF385C" w14:textId="77777777" w:rsidR="00A31893" w:rsidRDefault="00FC78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(между заказчиком и поставщиком)</w:t>
      </w:r>
    </w:p>
    <w:p w14:paraId="5AE209F2"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__________________ </w:t>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t>«___» __________ _____г.</w:t>
      </w:r>
    </w:p>
    <w:p w14:paraId="2CA471BE"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(местонахождение)</w:t>
      </w:r>
    </w:p>
    <w:p w14:paraId="3BAC3DEC" w14:textId="77777777" w:rsidR="00A31893" w:rsidRDefault="00A31893">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9D04D8A" w14:textId="77777777" w:rsidR="00A31893" w:rsidRDefault="00FC78F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NewRomanPSMT" w:hAnsi="Times New Roman" w:cs="Times New Roman"/>
          <w:sz w:val="24"/>
          <w:szCs w:val="24"/>
          <w:lang w:eastAsia="ru-RU"/>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p>
    <w:p w14:paraId="273B99ED"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Термины, применяемые в Договоре</w:t>
      </w:r>
    </w:p>
    <w:p w14:paraId="348CD710"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 В данном Договоре нижеперечисленные понятия будут иметь следующее толкование:</w:t>
      </w:r>
    </w:p>
    <w:p w14:paraId="1A2362F9"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5A989BFC"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2) цена Договора – сумма, которая должна быть выплачена Заказчиком Поставщику в соответствии с условиями Договора;</w:t>
      </w:r>
    </w:p>
    <w:p w14:paraId="2BA4EEDC"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16C3F5E"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60C7E3FF"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F82885F" w14:textId="77777777" w:rsidR="00A31893" w:rsidRDefault="00FC78F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DB6A370"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Предмет Договора</w:t>
      </w:r>
    </w:p>
    <w:p w14:paraId="62A8F480"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6B8B33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Перечисленные ниже документы и условия, оговоренные в них, образуют данный Договор и считаются его неотъемлемой частью, а именно:</w:t>
      </w:r>
    </w:p>
    <w:p w14:paraId="76C0CB60"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настоящий Договор;</w:t>
      </w:r>
    </w:p>
    <w:p w14:paraId="5D47261F"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перечень закупаемых товаров;</w:t>
      </w:r>
    </w:p>
    <w:p w14:paraId="0D8E6408"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техническая спецификация;</w:t>
      </w:r>
    </w:p>
    <w:p w14:paraId="2AA0488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620BDAD4"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Цена Договора и оплата</w:t>
      </w:r>
    </w:p>
    <w:p w14:paraId="7BD6EB27"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7F0825D5"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Оплата Поставщику за поставленные товары производиться на следующих условиях:</w:t>
      </w:r>
    </w:p>
    <w:p w14:paraId="76A06785"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Форма оплаты _____________ (перечисление, за наличный расчет, аккредитив и иные платежи)</w:t>
      </w:r>
    </w:p>
    <w:p w14:paraId="02B03F00"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Сроки выплат: аванс (предоплата) 30% и 70% после приемки товара в пункте назначения.</w:t>
      </w:r>
    </w:p>
    <w:p w14:paraId="3E6D82D8"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Необходимые документы, предшествующие оплате:</w:t>
      </w:r>
    </w:p>
    <w:p w14:paraId="0A4179E2"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CED7C51"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счет-фактура, накладная, акт приемки-передачи;</w:t>
      </w:r>
    </w:p>
    <w:p w14:paraId="0DC6DF29"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216BD00F"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Условия поставки и приемки товара</w:t>
      </w:r>
    </w:p>
    <w:p w14:paraId="401990B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2FD177FA"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1F46DD7"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69269789"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90591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4B64D34"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00BC7DD0"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5A3357B2"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EB83E4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7D39FD56"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Особенности поставки и приемки медицинской техники</w:t>
      </w:r>
    </w:p>
    <w:p w14:paraId="34B8BA7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2DD62233"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0AEAD67F"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16. Цены на сопутствующие услуги включены в цену Договора.</w:t>
      </w:r>
    </w:p>
    <w:p w14:paraId="6E33830D"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9377D69"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18. Поставщик, в случае прекращения производства им запасных частей, должен:</w:t>
      </w:r>
    </w:p>
    <w:p w14:paraId="70D3105D"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заблаговременно уведомить Заказчика о предстоящем свертывании </w:t>
      </w:r>
      <w:proofErr w:type="gramStart"/>
      <w:r>
        <w:rPr>
          <w:rFonts w:ascii="Times New Roman" w:eastAsia="Calibri" w:hAnsi="Times New Roman" w:cs="Times New Roman"/>
          <w:sz w:val="24"/>
          <w:szCs w:val="24"/>
        </w:rPr>
        <w:t>производства, с тем, чтобы</w:t>
      </w:r>
      <w:proofErr w:type="gramEnd"/>
      <w:r>
        <w:rPr>
          <w:rFonts w:ascii="Times New Roman" w:eastAsia="Calibri" w:hAnsi="Times New Roman" w:cs="Times New Roman"/>
          <w:sz w:val="24"/>
          <w:szCs w:val="24"/>
        </w:rPr>
        <w:t xml:space="preserve"> позволить ему произвести необходимые закупки в необходимых количествах;</w:t>
      </w:r>
    </w:p>
    <w:p w14:paraId="6C27BD3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B92C384"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19. Поставщик гарантирует, что товары, поставленные в рамках Договора:</w:t>
      </w:r>
    </w:p>
    <w:p w14:paraId="58638561"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D00BFB0"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0C6C0E5"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E2D1B5"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F93CF4B"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14:paraId="54842F1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E102E38"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7DCA0D81"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 Никакие отклонения или изменения (чертежи, проекты или технические спецификации, метод отгрузки, упаковки, место доставки, или услуги, предоставляемые </w:t>
      </w:r>
      <w:r>
        <w:rPr>
          <w:rFonts w:ascii="Times New Roman" w:eastAsia="Calibri" w:hAnsi="Times New Roman" w:cs="Times New Roman"/>
          <w:sz w:val="24"/>
          <w:szCs w:val="24"/>
        </w:rPr>
        <w:lastRenderedPageBreak/>
        <w:t>Поставщиком и иные) в документы Договора не допускаются, за исключением письменных изменений, подписанных обеими сторонами.</w:t>
      </w:r>
    </w:p>
    <w:p w14:paraId="4B75151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5B7A7C4"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 Ответственность Сторон</w:t>
      </w:r>
    </w:p>
    <w:p w14:paraId="51ABE6D0"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4AC2A6E2"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28. Поставка товаров и предоставление услуг должны осуществляться Поставщиком в соответствии с графиком, указанным в таблице цен.</w:t>
      </w:r>
    </w:p>
    <w:p w14:paraId="28890678"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14:paraId="2BC9DF52"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7A890954"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637D2B9"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569C031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A302569"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417F79F"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6837DB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D7B4925"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DB204F4"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174EFDD"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E22C86D"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476FE0F4"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 Конфиденциальность</w:t>
      </w:r>
    </w:p>
    <w:p w14:paraId="2A15C51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036ABAB"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во время раскрытия находилась в публичном доступе;</w:t>
      </w:r>
    </w:p>
    <w:p w14:paraId="6C648E51"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68B4B967"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во время раскрытия другой Стороной находилась во владении у Стороны и не была приобретена прямо или косвенно у такой Стороны;</w:t>
      </w:r>
    </w:p>
    <w:p w14:paraId="7839878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211EB9C"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488B34A"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5B52DBC6"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 Заключительные положения</w:t>
      </w:r>
    </w:p>
    <w:p w14:paraId="14C6161F"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E4B58EA"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9EBE94"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4022F1A"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45. Налоги и другие обязательные платежи в бюджет подлежат уплате в соответствии с налоговым законодательством Республики Казахстан.</w:t>
      </w:r>
    </w:p>
    <w:p w14:paraId="32D5AB53"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46. Поставщик обязан внести обеспечение исполнения Договора в форме, объеме и на условиях, предусмотренных в тендерной документации.</w:t>
      </w:r>
    </w:p>
    <w:p w14:paraId="4A1A4F71"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6E66760B"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Дата регистрации в территориальном органе казначейства (для государственных органов и государственных учреждений): ________________.</w:t>
      </w:r>
    </w:p>
    <w:p w14:paraId="6BCB7596" w14:textId="77777777" w:rsidR="00A31893" w:rsidRDefault="00FC78F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776AE36A" w14:textId="77777777" w:rsidR="00A31893" w:rsidRDefault="00FC78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 Адреса, банковские реквизиты и подписи Сторон:</w:t>
      </w:r>
    </w:p>
    <w:p w14:paraId="5AA35750" w14:textId="77777777" w:rsidR="00A31893" w:rsidRDefault="00FC78F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14:paraId="47597101"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w:t>
      </w:r>
    </w:p>
    <w:p w14:paraId="4D50FE24"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БИН</w:t>
      </w:r>
    </w:p>
    <w:p w14:paraId="37328F8F"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Юридический адрес:</w:t>
      </w:r>
    </w:p>
    <w:p w14:paraId="29BA2AAE"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Банковские реквизиты</w:t>
      </w:r>
    </w:p>
    <w:p w14:paraId="660424DC"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Телефон, </w:t>
      </w:r>
      <w:proofErr w:type="spellStart"/>
      <w:r>
        <w:rPr>
          <w:rFonts w:ascii="Times New Roman" w:eastAsia="Calibri" w:hAnsi="Times New Roman" w:cs="Times New Roman"/>
          <w:sz w:val="24"/>
          <w:szCs w:val="24"/>
        </w:rPr>
        <w:t>e-mail</w:t>
      </w:r>
      <w:proofErr w:type="spellEnd"/>
    </w:p>
    <w:p w14:paraId="4806E8FC"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Должность _____________________</w:t>
      </w:r>
    </w:p>
    <w:p w14:paraId="4C24D5F3"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Подпись, Ф.И.О. (при его наличии)</w:t>
      </w:r>
    </w:p>
    <w:p w14:paraId="3C30B347"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Печать (при наличии)</w:t>
      </w:r>
    </w:p>
    <w:p w14:paraId="335A8921" w14:textId="77777777" w:rsidR="00A31893" w:rsidRDefault="00A31893">
      <w:pPr>
        <w:spacing w:after="0" w:line="240" w:lineRule="auto"/>
        <w:jc w:val="both"/>
        <w:rPr>
          <w:rFonts w:ascii="Times New Roman" w:eastAsia="Calibri" w:hAnsi="Times New Roman" w:cs="Times New Roman"/>
          <w:sz w:val="24"/>
          <w:szCs w:val="24"/>
        </w:rPr>
      </w:pPr>
    </w:p>
    <w:p w14:paraId="334B84C4" w14:textId="77777777" w:rsidR="00A31893" w:rsidRDefault="00FC78F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Поставщик:</w:t>
      </w:r>
    </w:p>
    <w:p w14:paraId="73311B82"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w:t>
      </w:r>
    </w:p>
    <w:p w14:paraId="3DF92EEE"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БИН</w:t>
      </w:r>
    </w:p>
    <w:p w14:paraId="1B8A3F19"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Юридический адрес:</w:t>
      </w:r>
    </w:p>
    <w:p w14:paraId="21A3655F"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Банковские реквизиты</w:t>
      </w:r>
    </w:p>
    <w:p w14:paraId="1474A556"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Телефон, </w:t>
      </w:r>
      <w:proofErr w:type="spellStart"/>
      <w:r>
        <w:rPr>
          <w:rFonts w:ascii="Times New Roman" w:eastAsia="Calibri" w:hAnsi="Times New Roman" w:cs="Times New Roman"/>
          <w:sz w:val="24"/>
          <w:szCs w:val="24"/>
        </w:rPr>
        <w:t>e-mail</w:t>
      </w:r>
      <w:proofErr w:type="spellEnd"/>
    </w:p>
    <w:p w14:paraId="59F79414"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Должность ____________________</w:t>
      </w:r>
    </w:p>
    <w:p w14:paraId="09F8BA2E"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Подпись, Ф.И.О. (при его наличии)</w:t>
      </w:r>
    </w:p>
    <w:p w14:paraId="260B344E" w14:textId="77777777" w:rsidR="00A31893" w:rsidRDefault="00FC78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Печать (при наличии)</w:t>
      </w:r>
    </w:p>
    <w:p w14:paraId="16E253A7"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03AFF3CE"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1028D9EA"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0A3CA2B4"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533A8BD0"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08127BCA"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4823A3F6"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1A55FB52"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6F97424B"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18D7185B"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0ECE1E1F"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1466548B"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34C624B3"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307AB674"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6EB6484B"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62006260"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43CAE3E7" w14:textId="77777777" w:rsidR="00A31893" w:rsidRDefault="00A31893">
      <w:pPr>
        <w:spacing w:after="0" w:line="240" w:lineRule="auto"/>
        <w:jc w:val="both"/>
        <w:rPr>
          <w:rFonts w:ascii="Times New Roman" w:eastAsia="Times New Roman" w:hAnsi="Times New Roman" w:cs="Times New Roman"/>
          <w:color w:val="000000"/>
          <w:sz w:val="24"/>
          <w:szCs w:val="24"/>
          <w:lang w:eastAsia="ru-RU"/>
        </w:rPr>
      </w:pPr>
    </w:p>
    <w:p w14:paraId="5995E564" w14:textId="77777777" w:rsidR="00A31893" w:rsidRDefault="00A31893">
      <w:pPr>
        <w:spacing w:after="0" w:line="240" w:lineRule="auto"/>
        <w:jc w:val="right"/>
        <w:rPr>
          <w:rFonts w:ascii="Times New Roman" w:eastAsia="Times New Roman" w:hAnsi="Times New Roman" w:cs="Times New Roman"/>
          <w:color w:val="000000"/>
          <w:sz w:val="24"/>
          <w:szCs w:val="24"/>
          <w:lang w:eastAsia="ru-RU"/>
        </w:rPr>
      </w:pPr>
    </w:p>
    <w:p w14:paraId="668E0A50" w14:textId="77777777" w:rsidR="00A31893" w:rsidRDefault="00FC78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w:t>
      </w:r>
    </w:p>
    <w:p w14:paraId="722E88DC" w14:textId="77777777" w:rsidR="00A31893" w:rsidRDefault="00FC78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w:t>
      </w:r>
      <w:hyperlink r:id="rId25" w:anchor="sub_id=22" w:history="1">
        <w:r>
          <w:rPr>
            <w:rFonts w:ascii="Times New Roman" w:eastAsia="Times New Roman" w:hAnsi="Times New Roman" w:cs="Times New Roman"/>
            <w:sz w:val="24"/>
            <w:szCs w:val="24"/>
            <w:lang w:eastAsia="ru-RU"/>
          </w:rPr>
          <w:t>Типовому договору</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закупа </w:t>
      </w:r>
    </w:p>
    <w:p w14:paraId="7E454C0A" w14:textId="77777777" w:rsidR="00A31893" w:rsidRDefault="00FC78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 Заказчиком и Поставщиком)</w:t>
      </w:r>
    </w:p>
    <w:p w14:paraId="43832008" w14:textId="77777777" w:rsidR="00A31893" w:rsidRDefault="00A31893">
      <w:pPr>
        <w:spacing w:after="0" w:line="240" w:lineRule="auto"/>
        <w:jc w:val="right"/>
        <w:rPr>
          <w:rFonts w:ascii="Times New Roman" w:eastAsia="Times New Roman" w:hAnsi="Times New Roman" w:cs="Times New Roman"/>
          <w:color w:val="000000"/>
          <w:sz w:val="24"/>
          <w:szCs w:val="24"/>
          <w:lang w:eastAsia="ru-RU"/>
        </w:rPr>
      </w:pPr>
    </w:p>
    <w:p w14:paraId="1870AB40" w14:textId="77777777" w:rsidR="00A31893" w:rsidRDefault="00FC78F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Антикоррупционные требования</w:t>
      </w:r>
    </w:p>
    <w:p w14:paraId="35666FA5" w14:textId="77777777" w:rsidR="00A31893" w:rsidRDefault="00FC78FA">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35D5EC07"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CC8F46"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4A15C40"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D5CEBC6"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70CDF3AD" w14:textId="77777777" w:rsidR="00A31893" w:rsidRDefault="00FC78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r>
        <w:rPr>
          <w:rFonts w:ascii="Times New Roman" w:eastAsia="TimesNewRomanPSMT" w:hAnsi="Times New Roman" w:cs="Times New Roman"/>
          <w:sz w:val="24"/>
          <w:szCs w:val="24"/>
          <w:lang w:eastAsia="ru-RU"/>
        </w:rPr>
        <w:t xml:space="preserve">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280A31A7"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A1FAC9C"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C2DA774" w14:textId="77777777" w:rsidR="00A31893" w:rsidRDefault="00FC78F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w:t>
      </w:r>
    </w:p>
    <w:p w14:paraId="1E7DCB42" w14:textId="77777777" w:rsidR="00A31893" w:rsidRDefault="00A31893">
      <w:pPr>
        <w:spacing w:after="0" w:line="240" w:lineRule="auto"/>
        <w:ind w:firstLine="567"/>
        <w:jc w:val="both"/>
        <w:rPr>
          <w:rFonts w:ascii="Times New Roman" w:eastAsia="Times New Roman" w:hAnsi="Times New Roman" w:cs="Times New Roman"/>
          <w:color w:val="000000"/>
          <w:sz w:val="24"/>
          <w:szCs w:val="24"/>
          <w:lang w:eastAsia="ru-RU"/>
        </w:rPr>
      </w:pPr>
    </w:p>
    <w:p w14:paraId="5AEB6CB4" w14:textId="77777777" w:rsidR="00A31893" w:rsidRDefault="00FC78F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8</w:t>
      </w:r>
      <w:r>
        <w:rPr>
          <w:rFonts w:ascii="Times New Roman" w:eastAsia="Times New Roman" w:hAnsi="Times New Roman" w:cs="Times New Roman"/>
          <w:sz w:val="24"/>
          <w:szCs w:val="24"/>
          <w:lang w:eastAsia="ru-RU"/>
        </w:rPr>
        <w:br/>
        <w:t xml:space="preserve">к Тендерной документации </w:t>
      </w:r>
    </w:p>
    <w:p w14:paraId="14B62B68" w14:textId="77777777" w:rsidR="00A31893" w:rsidRDefault="00A31893">
      <w:pPr>
        <w:autoSpaceDE w:val="0"/>
        <w:autoSpaceDN w:val="0"/>
        <w:adjustRightInd w:val="0"/>
        <w:spacing w:after="0" w:line="240" w:lineRule="auto"/>
        <w:jc w:val="right"/>
        <w:rPr>
          <w:rFonts w:ascii="Times New Roman" w:eastAsia="TimesNewRomanPSMT" w:hAnsi="Times New Roman" w:cs="Times New Roman"/>
          <w:sz w:val="24"/>
          <w:szCs w:val="24"/>
          <w:lang w:eastAsia="ru-RU"/>
        </w:rPr>
      </w:pPr>
    </w:p>
    <w:p w14:paraId="2BABEB7B"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Исх. № __________</w:t>
      </w:r>
    </w:p>
    <w:p w14:paraId="7D759815"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Дата ____________</w:t>
      </w:r>
    </w:p>
    <w:p w14:paraId="23586BFF"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Кому:</w:t>
      </w:r>
    </w:p>
    <w:p w14:paraId="1233CD9C"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___________________________</w:t>
      </w:r>
    </w:p>
    <w:p w14:paraId="6863A772"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___________________________</w:t>
      </w:r>
    </w:p>
    <w:p w14:paraId="521BAF15"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(наименование и реквизиты</w:t>
      </w:r>
    </w:p>
    <w:p w14:paraId="0B189D56" w14:textId="77777777" w:rsidR="00A31893" w:rsidRDefault="00FC78FA">
      <w:pPr>
        <w:autoSpaceDE w:val="0"/>
        <w:autoSpaceDN w:val="0"/>
        <w:adjustRightInd w:val="0"/>
        <w:spacing w:after="0" w:line="240" w:lineRule="auto"/>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организатора закупа, заказчика)</w:t>
      </w:r>
    </w:p>
    <w:p w14:paraId="4A58A483" w14:textId="77777777" w:rsidR="00A31893" w:rsidRDefault="00A31893">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p>
    <w:p w14:paraId="45AC1F3D"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Банковская гарантия</w:t>
      </w:r>
    </w:p>
    <w:p w14:paraId="77374558"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(вид обеспечения исполнения договора)</w:t>
      </w:r>
    </w:p>
    <w:p w14:paraId="1E6C272C"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Наименование банка:</w:t>
      </w:r>
    </w:p>
    <w:p w14:paraId="36279389"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____________________________________________________________________</w:t>
      </w:r>
    </w:p>
    <w:p w14:paraId="2753AC5D"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(наименование, бизнес-идентификационный номер и другие реквизиты</w:t>
      </w:r>
    </w:p>
    <w:p w14:paraId="50082B19"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банка)</w:t>
      </w:r>
    </w:p>
    <w:p w14:paraId="646A4A94" w14:textId="77777777" w:rsidR="00A31893" w:rsidRDefault="00FC78FA">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Гарантийное обязательство № _____________________</w:t>
      </w:r>
    </w:p>
    <w:p w14:paraId="5CBBEA34"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__________________ </w:t>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r>
      <w:r>
        <w:rPr>
          <w:rFonts w:ascii="Times New Roman" w:eastAsia="TimesNewRomanPSMT" w:hAnsi="Times New Roman" w:cs="Times New Roman"/>
          <w:sz w:val="24"/>
          <w:szCs w:val="24"/>
          <w:lang w:eastAsia="ru-RU"/>
        </w:rPr>
        <w:tab/>
        <w:t>«___» __________ _____г.</w:t>
      </w:r>
    </w:p>
    <w:p w14:paraId="3014AFF2" w14:textId="77777777" w:rsidR="00A31893" w:rsidRDefault="00FC78FA">
      <w:pPr>
        <w:autoSpaceDE w:val="0"/>
        <w:autoSpaceDN w:val="0"/>
        <w:adjustRightInd w:val="0"/>
        <w:spacing w:after="0" w:line="240" w:lineRule="auto"/>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(местонахождение)</w:t>
      </w:r>
    </w:p>
    <w:p w14:paraId="24AEB5B3" w14:textId="77777777" w:rsidR="00A31893" w:rsidRDefault="00A31893">
      <w:pPr>
        <w:autoSpaceDE w:val="0"/>
        <w:autoSpaceDN w:val="0"/>
        <w:adjustRightInd w:val="0"/>
        <w:spacing w:after="0" w:line="240" w:lineRule="auto"/>
        <w:rPr>
          <w:rFonts w:ascii="Times New Roman" w:eastAsia="TimesNewRomanPSMT" w:hAnsi="Times New Roman" w:cs="Times New Roman"/>
          <w:sz w:val="24"/>
          <w:szCs w:val="24"/>
          <w:lang w:eastAsia="ru-RU"/>
        </w:rPr>
      </w:pPr>
    </w:p>
    <w:p w14:paraId="5D7D6540"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Принимая во внимание, что _______________________________________________________</w:t>
      </w:r>
    </w:p>
    <w:p w14:paraId="2EA21E32"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(наименование Поставщика/Исполнителя), (далее – Поставщик/Исполнитель)</w:t>
      </w:r>
    </w:p>
    <w:p w14:paraId="1C6D24C1" w14:textId="77777777" w:rsidR="00A31893" w:rsidRDefault="00FC78FA">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заключил Договор/Дополнительное соглашение №________ от «__» ______ г.</w:t>
      </w:r>
    </w:p>
    <w:p w14:paraId="2227C99F" w14:textId="77777777" w:rsidR="00A31893" w:rsidRDefault="00FC78FA">
      <w:pPr>
        <w:spacing w:after="0" w:line="240" w:lineRule="auto"/>
        <w:ind w:firstLine="40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(далее – Договор/Дополнительное соглашение) на поставку (оказание)</w:t>
      </w:r>
    </w:p>
    <w:p w14:paraId="6B6E9381"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_____________________________________________________________________________</w:t>
      </w:r>
    </w:p>
    <w:p w14:paraId="0C1DA54A"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_____________________________________________________________________________</w:t>
      </w:r>
    </w:p>
    <w:p w14:paraId="685AD13C"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(описание товаров или услуг) 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сумму_____________________________________________</w:t>
      </w:r>
    </w:p>
    <w:p w14:paraId="7F19E454"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(сумма в цифрах и прописью) тенге.</w:t>
      </w:r>
    </w:p>
    <w:p w14:paraId="1F595C2F"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Настоящим Банк _______________________________________________________________</w:t>
      </w:r>
    </w:p>
    <w:p w14:paraId="42323FAE"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равную_________________________________________________________________________</w:t>
      </w:r>
    </w:p>
    <w:p w14:paraId="1CC1D06D"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(сумма в цифрах и прописью), по получении Вашего письменного требования на оплату, по основаниям, предусмотренным Договором 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а также письменного подтверждения того, что Поставщик/Исполнитель не исполнил или исполнил ненадлежащим образом свои обязательства по Договору.</w:t>
      </w:r>
    </w:p>
    <w:p w14:paraId="5265B3BF" w14:textId="77777777" w:rsidR="00A31893" w:rsidRDefault="00FC78FA">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Данная гарантия вступает в силу со дня ее подписания и действует до момента полного исполнения Поставщиком своих обязательств по Договору.</w:t>
      </w:r>
    </w:p>
    <w:p w14:paraId="22AD9189" w14:textId="77777777" w:rsidR="00A31893" w:rsidRDefault="00FC78FA">
      <w:pPr>
        <w:autoSpaceDE w:val="0"/>
        <w:autoSpaceDN w:val="0"/>
        <w:adjustRightInd w:val="0"/>
        <w:spacing w:after="0" w:line="240" w:lineRule="auto"/>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Подписи уполномоченных лиц Банка</w:t>
      </w:r>
    </w:p>
    <w:p w14:paraId="77B504DD" w14:textId="77777777" w:rsidR="00A31893" w:rsidRDefault="00FC78FA">
      <w:pPr>
        <w:spacing w:after="0" w:line="240" w:lineRule="auto"/>
        <w:rPr>
          <w:rFonts w:ascii="Times New Roman" w:eastAsia="Times New Roman" w:hAnsi="Times New Roman" w:cs="Times New Roman"/>
          <w:color w:val="000000"/>
          <w:sz w:val="24"/>
          <w:szCs w:val="24"/>
          <w:lang w:eastAsia="ru-RU"/>
        </w:rPr>
      </w:pPr>
      <w:r>
        <w:rPr>
          <w:rFonts w:ascii="Times New Roman" w:eastAsia="TimesNewRomanPSMT" w:hAnsi="Times New Roman" w:cs="Times New Roman"/>
          <w:sz w:val="24"/>
          <w:szCs w:val="24"/>
          <w:lang w:eastAsia="ru-RU"/>
        </w:rPr>
        <w:t>(с указанием должности и Ф.И.О. (при его наличии)) Печать Банка__</w:t>
      </w:r>
    </w:p>
    <w:p w14:paraId="76889927" w14:textId="77777777" w:rsidR="00A31893" w:rsidRDefault="00A31893"/>
    <w:sectPr w:rsidR="00A31893">
      <w:footerReference w:type="even" r:id="rId26"/>
      <w:footerReference w:type="default" r:id="rId27"/>
      <w:pgSz w:w="11906" w:h="16838"/>
      <w:pgMar w:top="851" w:right="709" w:bottom="851" w:left="1588" w:header="720"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7BC7E" w14:textId="77777777" w:rsidR="00B35CBB" w:rsidRDefault="00B35CBB">
      <w:pPr>
        <w:spacing w:line="240" w:lineRule="auto"/>
      </w:pPr>
      <w:r>
        <w:separator/>
      </w:r>
    </w:p>
  </w:endnote>
  <w:endnote w:type="continuationSeparator" w:id="0">
    <w:p w14:paraId="2C026A9F" w14:textId="77777777" w:rsidR="00B35CBB" w:rsidRDefault="00B3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onsolas">
    <w:panose1 w:val="020B0609020204030204"/>
    <w:charset w:val="CC"/>
    <w:family w:val="modern"/>
    <w:pitch w:val="fixed"/>
    <w:sig w:usb0="E00006FF" w:usb1="0000FCFF" w:usb2="00000001" w:usb3="00000000" w:csb0="0000019F" w:csb1="00000000"/>
  </w:font>
  <w:font w:name="Гельветика">
    <w:altName w:val="Calibri"/>
    <w:charset w:val="CC"/>
    <w:family w:val="decorative"/>
    <w:pitch w:val="default"/>
    <w:sig w:usb0="00000000" w:usb1="00000000" w:usb2="00000000" w:usb3="00000000" w:csb0="00000004" w:csb1="00000000"/>
  </w:font>
  <w:font w:name="TimesNewRomanPSMT">
    <w:altName w:val="MS Gothic"/>
    <w:charset w:val="80"/>
    <w:family w:val="auto"/>
    <w:pitch w:val="default"/>
    <w:sig w:usb0="00000000" w:usb1="0000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553549"/>
    </w:sdtPr>
    <w:sdtEndPr/>
    <w:sdtContent>
      <w:p w14:paraId="77328B5F" w14:textId="77777777" w:rsidR="00A31893" w:rsidRDefault="00FC78FA">
        <w:pPr>
          <w:pStyle w:val="ae"/>
          <w:jc w:val="center"/>
        </w:pPr>
        <w:r>
          <w:fldChar w:fldCharType="begin"/>
        </w:r>
        <w:r>
          <w:instrText>PAGE   \* MERGEFORMAT</w:instrText>
        </w:r>
        <w:r>
          <w:fldChar w:fldCharType="separate"/>
        </w:r>
        <w:r>
          <w:t>12</w:t>
        </w:r>
        <w:r>
          <w:fldChar w:fldCharType="end"/>
        </w:r>
      </w:p>
    </w:sdtContent>
  </w:sdt>
  <w:p w14:paraId="6919C4EE" w14:textId="77777777" w:rsidR="00A31893" w:rsidRDefault="00A318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AD9" w14:textId="77777777" w:rsidR="00A31893" w:rsidRDefault="00FC78FA">
    <w:pPr>
      <w:pStyle w:val="a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613AE6" w14:textId="77777777" w:rsidR="00A31893" w:rsidRDefault="00A3189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D585" w14:textId="77777777" w:rsidR="00A31893" w:rsidRDefault="00FC78FA">
    <w:pPr>
      <w:pStyle w:val="a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16</w:t>
    </w:r>
    <w:r>
      <w:rPr>
        <w:rStyle w:val="a4"/>
      </w:rPr>
      <w:fldChar w:fldCharType="end"/>
    </w:r>
  </w:p>
  <w:p w14:paraId="53F94FD1" w14:textId="77777777" w:rsidR="00A31893" w:rsidRDefault="00A3189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B4BB" w14:textId="77777777" w:rsidR="00A31893" w:rsidRDefault="00FC78FA">
    <w:pPr>
      <w:pStyle w:val="a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2425BE7" w14:textId="77777777" w:rsidR="00A31893" w:rsidRDefault="00A31893">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0201" w14:textId="77777777" w:rsidR="00A31893" w:rsidRDefault="00FC78FA">
    <w:pPr>
      <w:pStyle w:val="a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22</w:t>
    </w:r>
    <w:r>
      <w:rPr>
        <w:rStyle w:val="a4"/>
      </w:rPr>
      <w:fldChar w:fldCharType="end"/>
    </w:r>
  </w:p>
  <w:p w14:paraId="5EE0A0A6" w14:textId="77777777" w:rsidR="00A31893" w:rsidRDefault="00A318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3CEC8" w14:textId="77777777" w:rsidR="00B35CBB" w:rsidRDefault="00B35CBB">
      <w:pPr>
        <w:spacing w:after="0"/>
      </w:pPr>
      <w:r>
        <w:separator/>
      </w:r>
    </w:p>
  </w:footnote>
  <w:footnote w:type="continuationSeparator" w:id="0">
    <w:p w14:paraId="1A0C0E6A" w14:textId="77777777" w:rsidR="00B35CBB" w:rsidRDefault="00B35C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019C2"/>
    <w:multiLevelType w:val="multilevel"/>
    <w:tmpl w:val="1AA019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BA734A"/>
    <w:multiLevelType w:val="multilevel"/>
    <w:tmpl w:val="1EBA734A"/>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75742C"/>
    <w:multiLevelType w:val="singleLevel"/>
    <w:tmpl w:val="2375742C"/>
    <w:lvl w:ilvl="0">
      <w:start w:val="4"/>
      <w:numFmt w:val="decimal"/>
      <w:lvlText w:val=""/>
      <w:lvlJc w:val="left"/>
      <w:pPr>
        <w:tabs>
          <w:tab w:val="left" w:pos="360"/>
        </w:tabs>
        <w:ind w:left="360" w:hanging="360"/>
      </w:pPr>
      <w:rPr>
        <w:rFonts w:hint="default"/>
        <w:b/>
      </w:rPr>
    </w:lvl>
  </w:abstractNum>
  <w:abstractNum w:abstractNumId="3" w15:restartNumberingAfterBreak="0">
    <w:nsid w:val="4B485F05"/>
    <w:multiLevelType w:val="multilevel"/>
    <w:tmpl w:val="4B485F05"/>
    <w:lvl w:ilvl="0">
      <w:start w:val="7"/>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C666CA8"/>
    <w:multiLevelType w:val="multilevel"/>
    <w:tmpl w:val="5C666C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8457974">
    <w:abstractNumId w:val="4"/>
  </w:num>
  <w:num w:numId="2" w16cid:durableId="1141506585">
    <w:abstractNumId w:val="3"/>
  </w:num>
  <w:num w:numId="3" w16cid:durableId="335689043">
    <w:abstractNumId w:val="1"/>
  </w:num>
  <w:num w:numId="4" w16cid:durableId="1295794528">
    <w:abstractNumId w:val="0"/>
  </w:num>
  <w:num w:numId="5" w16cid:durableId="356928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F4"/>
    <w:rsid w:val="000B09A4"/>
    <w:rsid w:val="00244B7F"/>
    <w:rsid w:val="002626F7"/>
    <w:rsid w:val="002A4CF4"/>
    <w:rsid w:val="002F55D1"/>
    <w:rsid w:val="00316D9B"/>
    <w:rsid w:val="00444BE3"/>
    <w:rsid w:val="00476D49"/>
    <w:rsid w:val="004B45BE"/>
    <w:rsid w:val="00531DC5"/>
    <w:rsid w:val="0058647B"/>
    <w:rsid w:val="005A3F21"/>
    <w:rsid w:val="00772980"/>
    <w:rsid w:val="007E5B60"/>
    <w:rsid w:val="00911468"/>
    <w:rsid w:val="00947EB6"/>
    <w:rsid w:val="00A31893"/>
    <w:rsid w:val="00AA507C"/>
    <w:rsid w:val="00B35CBB"/>
    <w:rsid w:val="00B9556E"/>
    <w:rsid w:val="00BB58A7"/>
    <w:rsid w:val="00CC3DE1"/>
    <w:rsid w:val="00CE5A7E"/>
    <w:rsid w:val="00D06A47"/>
    <w:rsid w:val="00DA7185"/>
    <w:rsid w:val="00E222AD"/>
    <w:rsid w:val="00E36DDB"/>
    <w:rsid w:val="00EF1AF7"/>
    <w:rsid w:val="00F80F38"/>
    <w:rsid w:val="00FC2695"/>
    <w:rsid w:val="00FC78FA"/>
    <w:rsid w:val="0CF929F8"/>
    <w:rsid w:val="31DD4581"/>
    <w:rsid w:val="36CC1FD5"/>
    <w:rsid w:val="47430AC6"/>
    <w:rsid w:val="583A75D8"/>
    <w:rsid w:val="597C4CA3"/>
    <w:rsid w:val="5A5708E0"/>
    <w:rsid w:val="6BEC6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5E52"/>
  <w15:docId w15:val="{DE98429E-B4CD-4B60-8EBA-AAA9E74B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ru-RU" w:eastAsia="en-US"/>
    </w:rPr>
  </w:style>
  <w:style w:type="paragraph" w:styleId="1">
    <w:name w:val="heading 1"/>
    <w:basedOn w:val="a"/>
    <w:next w:val="a"/>
    <w:link w:val="10"/>
    <w:qFormat/>
    <w:pPr>
      <w:keepNext/>
      <w:spacing w:after="0" w:line="240" w:lineRule="auto"/>
      <w:ind w:left="5387"/>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pPr>
      <w:keepNext/>
      <w:spacing w:after="0" w:line="240" w:lineRule="auto"/>
      <w:ind w:firstLine="709"/>
      <w:jc w:val="both"/>
      <w:outlineLvl w:val="2"/>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ascii="Times New Roman" w:hAnsi="Times New Roman" w:cs="Times New Roman"/>
      <w:b/>
      <w:bCs/>
      <w:color w:val="000080"/>
      <w:sz w:val="20"/>
      <w:szCs w:val="20"/>
      <w:u w:val="single"/>
    </w:rPr>
  </w:style>
  <w:style w:type="character" w:styleId="a4">
    <w:name w:val="page number"/>
    <w:basedOn w:val="a0"/>
    <w:qFormat/>
  </w:style>
  <w:style w:type="character" w:styleId="a5">
    <w:name w:val="Strong"/>
    <w:basedOn w:val="a0"/>
    <w:uiPriority w:val="22"/>
    <w:qFormat/>
    <w:rPr>
      <w:b/>
      <w:bCs/>
    </w:rPr>
  </w:style>
  <w:style w:type="paragraph" w:styleId="a6">
    <w:name w:val="Balloon Text"/>
    <w:basedOn w:val="a"/>
    <w:link w:val="a7"/>
    <w:qFormat/>
    <w:pPr>
      <w:spacing w:after="0" w:line="240" w:lineRule="auto"/>
    </w:pPr>
    <w:rPr>
      <w:rFonts w:ascii="Tahoma" w:eastAsia="Times New Roman" w:hAnsi="Tahoma" w:cs="Tahoma"/>
      <w:sz w:val="16"/>
      <w:szCs w:val="16"/>
      <w:lang w:eastAsia="ru-RU"/>
    </w:rPr>
  </w:style>
  <w:style w:type="paragraph" w:styleId="21">
    <w:name w:val="Body Text 2"/>
    <w:basedOn w:val="a"/>
    <w:link w:val="22"/>
    <w:qFormat/>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styleId="31">
    <w:name w:val="Body Text Indent 3"/>
    <w:basedOn w:val="a"/>
    <w:link w:val="32"/>
    <w:qFormat/>
    <w:pPr>
      <w:spacing w:after="0" w:line="240" w:lineRule="auto"/>
      <w:ind w:firstLine="720"/>
    </w:pPr>
    <w:rPr>
      <w:rFonts w:ascii="Times New Roman" w:eastAsia="Times New Roman" w:hAnsi="Times New Roman" w:cs="Times New Roman"/>
      <w:sz w:val="28"/>
      <w:szCs w:val="20"/>
      <w:lang w:eastAsia="ru-RU"/>
    </w:rPr>
  </w:style>
  <w:style w:type="paragraph" w:styleId="a8">
    <w:name w:val="header"/>
    <w:basedOn w:val="a"/>
    <w:link w:val="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qFormat/>
    <w:pPr>
      <w:tabs>
        <w:tab w:val="left" w:pos="0"/>
      </w:tabs>
      <w:spacing w:after="0" w:line="240" w:lineRule="auto"/>
      <w:jc w:val="both"/>
    </w:pPr>
    <w:rPr>
      <w:rFonts w:ascii="Times New Roman" w:eastAsia="Times New Roman" w:hAnsi="Times New Roman" w:cs="Times New Roman"/>
      <w:sz w:val="28"/>
      <w:szCs w:val="20"/>
      <w:lang w:eastAsia="ru-RU"/>
    </w:rPr>
  </w:style>
  <w:style w:type="paragraph" w:styleId="ac">
    <w:name w:val="Body Text Indent"/>
    <w:basedOn w:val="a"/>
    <w:link w:val="ad"/>
    <w:pPr>
      <w:spacing w:after="0" w:line="240" w:lineRule="auto"/>
      <w:ind w:firstLine="567"/>
      <w:jc w:val="both"/>
    </w:pPr>
    <w:rPr>
      <w:rFonts w:ascii="Times New Roman" w:eastAsia="Times New Roman" w:hAnsi="Times New Roman" w:cs="Times New Roman"/>
      <w:i/>
      <w:sz w:val="28"/>
      <w:szCs w:val="20"/>
      <w:lang w:eastAsia="ru-RU"/>
    </w:rPr>
  </w:style>
  <w:style w:type="paragraph" w:styleId="ae">
    <w:name w:val="footer"/>
    <w:basedOn w:val="a"/>
    <w:link w:val="af"/>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Normal (Web)"/>
    <w:basedOn w:val="a"/>
    <w:link w:val="af1"/>
    <w:uiPriority w:val="99"/>
    <w:qFormat/>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3">
    <w:name w:val="Body Text 3"/>
    <w:basedOn w:val="a"/>
    <w:link w:val="34"/>
    <w:qFormat/>
    <w:pPr>
      <w:spacing w:after="0" w:line="240" w:lineRule="auto"/>
      <w:jc w:val="center"/>
    </w:pPr>
    <w:rPr>
      <w:rFonts w:ascii="Times New Roman" w:eastAsia="Times New Roman" w:hAnsi="Times New Roman" w:cs="Times New Roman"/>
      <w:b/>
      <w:sz w:val="28"/>
      <w:szCs w:val="20"/>
      <w:lang w:eastAsia="ru-RU"/>
    </w:rPr>
  </w:style>
  <w:style w:type="paragraph" w:styleId="23">
    <w:name w:val="Body Text Indent 2"/>
    <w:basedOn w:val="a"/>
    <w:link w:val="24"/>
    <w:qFormat/>
    <w:pPr>
      <w:spacing w:after="0" w:line="240" w:lineRule="auto"/>
      <w:ind w:left="5387"/>
      <w:jc w:val="center"/>
    </w:pPr>
    <w:rPr>
      <w:rFonts w:ascii="Times New Roman" w:eastAsia="Times New Roman" w:hAnsi="Times New Roman" w:cs="Times New Roman"/>
      <w:i/>
      <w:sz w:val="24"/>
      <w:szCs w:val="20"/>
      <w:lang w:eastAsia="ru-RU"/>
    </w:rPr>
  </w:style>
  <w:style w:type="table" w:styleId="af2">
    <w:name w:val="Table Grid"/>
    <w:basedOn w:val="a1"/>
    <w:uiPriority w:val="59"/>
    <w:qFormat/>
    <w:rPr>
      <w:rFonts w:ascii="Consolas" w:eastAsia="Consolas" w:hAnsi="Consolas" w:cs="Consola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qFormat/>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4"/>
      <w:szCs w:val="20"/>
      <w:lang w:eastAsia="ru-RU"/>
    </w:rPr>
  </w:style>
  <w:style w:type="character" w:customStyle="1" w:styleId="30">
    <w:name w:val="Заголовок 3 Знак"/>
    <w:basedOn w:val="a0"/>
    <w:link w:val="3"/>
    <w:qFormat/>
    <w:rPr>
      <w:rFonts w:ascii="Times New Roman" w:eastAsia="Times New Roman" w:hAnsi="Times New Roman" w:cs="Times New Roman"/>
      <w:b/>
      <w:bCs/>
      <w:sz w:val="24"/>
      <w:szCs w:val="20"/>
      <w:lang w:eastAsia="ru-RU"/>
    </w:rPr>
  </w:style>
  <w:style w:type="character" w:customStyle="1" w:styleId="ad">
    <w:name w:val="Основной текст с отступом Знак"/>
    <w:basedOn w:val="a0"/>
    <w:link w:val="ac"/>
    <w:qFormat/>
    <w:rPr>
      <w:rFonts w:ascii="Times New Roman" w:eastAsia="Times New Roman" w:hAnsi="Times New Roman" w:cs="Times New Roman"/>
      <w:i/>
      <w:sz w:val="28"/>
      <w:szCs w:val="20"/>
      <w:lang w:eastAsia="ru-RU"/>
    </w:rPr>
  </w:style>
  <w:style w:type="character" w:customStyle="1" w:styleId="ab">
    <w:name w:val="Основной текст Знак"/>
    <w:basedOn w:val="a0"/>
    <w:link w:val="aa"/>
    <w:qFormat/>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paragraph" w:customStyle="1" w:styleId="-2">
    <w:name w:val="Основной-2"/>
    <w:qFormat/>
    <w:pPr>
      <w:ind w:firstLine="170"/>
      <w:jc w:val="both"/>
    </w:pPr>
    <w:rPr>
      <w:rFonts w:ascii="Гельветика" w:eastAsia="Times New Roman" w:hAnsi="Гельветика"/>
      <w:snapToGrid w:val="0"/>
      <w:sz w:val="17"/>
      <w:lang w:val="ru-RU" w:eastAsia="ru-RU"/>
    </w:rPr>
  </w:style>
  <w:style w:type="paragraph" w:customStyle="1" w:styleId="Iauiue">
    <w:name w:val="Iau?iue"/>
    <w:qFormat/>
    <w:pPr>
      <w:widowControl w:val="0"/>
    </w:pPr>
    <w:rPr>
      <w:rFonts w:eastAsia="Times New Roman"/>
      <w:lang w:val="ru-RU" w:eastAsia="ru-RU"/>
    </w:rPr>
  </w:style>
  <w:style w:type="character" w:customStyle="1" w:styleId="34">
    <w:name w:val="Основной текст 3 Знак"/>
    <w:basedOn w:val="a0"/>
    <w:link w:val="33"/>
    <w:qFormat/>
    <w:rPr>
      <w:rFonts w:ascii="Times New Roman" w:eastAsia="Times New Roman" w:hAnsi="Times New Roman" w:cs="Times New Roman"/>
      <w:b/>
      <w:sz w:val="28"/>
      <w:szCs w:val="20"/>
      <w:lang w:eastAsia="ru-RU"/>
    </w:rPr>
  </w:style>
  <w:style w:type="character" w:customStyle="1" w:styleId="af3">
    <w:name w:val="номер страницы"/>
    <w:basedOn w:val="a0"/>
    <w:qFormat/>
  </w:style>
  <w:style w:type="character" w:customStyle="1" w:styleId="a9">
    <w:name w:val="Верхний колонтитул Знак"/>
    <w:basedOn w:val="a0"/>
    <w:link w:val="a8"/>
    <w:qFormat/>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qFormat/>
    <w:rPr>
      <w:rFonts w:ascii="Times New Roman" w:eastAsia="Times New Roman" w:hAnsi="Times New Roman" w:cs="Times New Roman"/>
      <w:i/>
      <w:sz w:val="24"/>
      <w:szCs w:val="20"/>
      <w:lang w:eastAsia="ru-RU"/>
    </w:rPr>
  </w:style>
  <w:style w:type="character" w:customStyle="1" w:styleId="af">
    <w:name w:val="Нижний колонтитул Знак"/>
    <w:basedOn w:val="a0"/>
    <w:link w:val="ae"/>
    <w:uiPriority w:val="99"/>
    <w:qFormat/>
    <w:rPr>
      <w:rFonts w:ascii="Times New Roman" w:eastAsia="Times New Roman" w:hAnsi="Times New Roman" w:cs="Times New Roman"/>
      <w:sz w:val="20"/>
      <w:szCs w:val="20"/>
      <w:lang w:eastAsia="ru-RU"/>
    </w:rPr>
  </w:style>
  <w:style w:type="paragraph" w:customStyle="1" w:styleId="WW-2">
    <w:name w:val="WW-Основной текст 2"/>
    <w:basedOn w:val="a"/>
    <w:qFormat/>
    <w:pPr>
      <w:suppressAutoHyphens/>
      <w:spacing w:after="0" w:line="240" w:lineRule="auto"/>
      <w:jc w:val="both"/>
    </w:pPr>
    <w:rPr>
      <w:rFonts w:ascii="Times New Roman" w:eastAsia="Times New Roman" w:hAnsi="Times New Roman" w:cs="Times New Roman"/>
      <w:b/>
      <w:sz w:val="24"/>
      <w:szCs w:val="20"/>
      <w:lang w:eastAsia="ru-RU"/>
    </w:rPr>
  </w:style>
  <w:style w:type="paragraph" w:customStyle="1" w:styleId="CharChar">
    <w:name w:val="Char Char"/>
    <w:basedOn w:val="a"/>
    <w:qFormat/>
    <w:pPr>
      <w:spacing w:line="240" w:lineRule="exact"/>
    </w:pPr>
    <w:rPr>
      <w:rFonts w:ascii="Times New Roman" w:eastAsia="SimSun" w:hAnsi="Times New Roman" w:cs="Times New Roman"/>
      <w:b/>
      <w:sz w:val="28"/>
      <w:szCs w:val="24"/>
      <w:lang w:val="en-US"/>
    </w:rPr>
  </w:style>
  <w:style w:type="paragraph" w:customStyle="1" w:styleId="CharChar1">
    <w:name w:val="Char Char1"/>
    <w:basedOn w:val="a"/>
    <w:qFormat/>
    <w:pPr>
      <w:spacing w:line="240" w:lineRule="exact"/>
    </w:pPr>
    <w:rPr>
      <w:rFonts w:ascii="Times New Roman" w:eastAsia="SimSun" w:hAnsi="Times New Roman" w:cs="Times New Roman"/>
      <w:b/>
      <w:sz w:val="28"/>
      <w:szCs w:val="24"/>
      <w:lang w:val="en-US"/>
    </w:rPr>
  </w:style>
  <w:style w:type="character" w:customStyle="1" w:styleId="s0">
    <w:name w:val="s0"/>
    <w:qFormat/>
    <w:rPr>
      <w:rFonts w:ascii="Times New Roman" w:hAnsi="Times New Roman" w:cs="Times New Roman"/>
      <w:color w:val="000000"/>
      <w:sz w:val="20"/>
      <w:szCs w:val="20"/>
      <w:u w:val="none"/>
    </w:rPr>
  </w:style>
  <w:style w:type="character" w:customStyle="1" w:styleId="a7">
    <w:name w:val="Текст выноски Знак"/>
    <w:basedOn w:val="a0"/>
    <w:link w:val="a6"/>
    <w:qFormat/>
    <w:rPr>
      <w:rFonts w:ascii="Tahoma" w:eastAsia="Times New Roman" w:hAnsi="Tahoma" w:cs="Tahoma"/>
      <w:sz w:val="16"/>
      <w:szCs w:val="16"/>
      <w:lang w:eastAsia="ru-RU"/>
    </w:rPr>
  </w:style>
  <w:style w:type="character" w:customStyle="1" w:styleId="FontStyle83">
    <w:name w:val="Font Style83"/>
    <w:qFormat/>
    <w:rPr>
      <w:rFonts w:ascii="Times New Roman" w:hAnsi="Times New Roman" w:cs="Times New Roman"/>
      <w:sz w:val="20"/>
      <w:szCs w:val="20"/>
    </w:rPr>
  </w:style>
  <w:style w:type="paragraph" w:customStyle="1" w:styleId="af4">
    <w:name w:val="Знак"/>
    <w:basedOn w:val="a"/>
    <w:qFormat/>
    <w:pPr>
      <w:spacing w:line="240" w:lineRule="exact"/>
    </w:pPr>
    <w:rPr>
      <w:rFonts w:ascii="Times New Roman" w:eastAsia="SimSun" w:hAnsi="Times New Roman" w:cs="Times New Roman"/>
      <w:b/>
      <w:sz w:val="28"/>
      <w:szCs w:val="24"/>
      <w:lang w:val="en-US"/>
    </w:rPr>
  </w:style>
  <w:style w:type="character" w:customStyle="1" w:styleId="af1">
    <w:name w:val="Обычный (Интернет) Знак"/>
    <w:link w:val="af0"/>
    <w:uiPriority w:val="99"/>
    <w:qFormat/>
    <w:rPr>
      <w:rFonts w:ascii="Arial Unicode MS" w:eastAsia="Arial Unicode MS" w:hAnsi="Arial Unicode MS" w:cs="Arial Unicode MS"/>
      <w:sz w:val="24"/>
      <w:szCs w:val="24"/>
      <w:lang w:eastAsia="ru-RU"/>
    </w:rPr>
  </w:style>
  <w:style w:type="paragraph" w:styleId="af5">
    <w:name w:val="No Spacing"/>
    <w:link w:val="af6"/>
    <w:uiPriority w:val="1"/>
    <w:qFormat/>
    <w:rPr>
      <w:rFonts w:ascii="Calibri" w:eastAsia="Times New Roman" w:hAnsi="Calibri"/>
      <w:sz w:val="22"/>
      <w:szCs w:val="22"/>
      <w:lang w:val="ru-RU" w:eastAsia="ru-RU"/>
    </w:rPr>
  </w:style>
  <w:style w:type="character" w:customStyle="1" w:styleId="af6">
    <w:name w:val="Без интервала Знак"/>
    <w:link w:val="af5"/>
    <w:uiPriority w:val="1"/>
    <w:qFormat/>
    <w:rPr>
      <w:rFonts w:ascii="Calibri" w:eastAsia="Times New Roman" w:hAnsi="Calibri" w:cs="Times New Roman"/>
      <w:lang w:eastAsia="ru-RU"/>
    </w:rPr>
  </w:style>
  <w:style w:type="paragraph" w:styleId="af7">
    <w:name w:val="List Paragraph"/>
    <w:basedOn w:val="a"/>
    <w:link w:val="af8"/>
    <w:uiPriority w:val="34"/>
    <w:qFormat/>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8">
    <w:name w:val="Абзац списка Знак"/>
    <w:basedOn w:val="a0"/>
    <w:link w:val="af7"/>
    <w:uiPriority w:val="34"/>
    <w:qFormat/>
    <w:rPr>
      <w:rFonts w:ascii="Times New Roman" w:eastAsia="Times New Roman" w:hAnsi="Times New Roman" w:cs="Times New Roman"/>
      <w:sz w:val="20"/>
      <w:szCs w:val="20"/>
      <w:lang w:eastAsia="ru-RU"/>
    </w:rPr>
  </w:style>
  <w:style w:type="character" w:customStyle="1" w:styleId="s1">
    <w:name w:val="s1"/>
    <w:qFormat/>
    <w:rPr>
      <w:rFonts w:ascii="Times New Roman" w:hAnsi="Times New Roman" w:cs="Times New Roman" w:hint="default"/>
      <w:b/>
      <w:bCs/>
      <w:color w:val="000000"/>
    </w:rPr>
  </w:style>
  <w:style w:type="table" w:customStyle="1" w:styleId="TableNormal1">
    <w:name w:val="Table Normal1"/>
    <w:uiPriority w:val="2"/>
    <w:semiHidden/>
    <w:unhideWhenUsed/>
    <w:qFormat/>
    <w:pPr>
      <w:widowControl w:val="0"/>
      <w:autoSpaceDE w:val="0"/>
      <w:autoSpaceDN w:val="0"/>
    </w:pPr>
    <w:rPr>
      <w:rFonts w:ascii="Calibri" w:eastAsia="Calibri" w:hAnsi="Calibr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79" TargetMode="External"/><Relationship Id="rId13" Type="http://schemas.openxmlformats.org/officeDocument/2006/relationships/hyperlink" Target="https://adilet.zan.kz/rus/docs/V2300032733" TargetMode="External"/><Relationship Id="rId18" Type="http://schemas.openxmlformats.org/officeDocument/2006/relationships/hyperlink" Target="https://adilet.zan.kz/rus/docs/Z1400000202"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adilet.zan.kz/rus/docs/V2100022175" TargetMode="External"/><Relationship Id="rId7" Type="http://schemas.openxmlformats.org/officeDocument/2006/relationships/endnotes" Target="endnotes.xml"/><Relationship Id="rId12" Type="http://schemas.openxmlformats.org/officeDocument/2006/relationships/hyperlink" Target="https://adilet.zan.kz/rus/docs/V2300032733" TargetMode="External"/><Relationship Id="rId17" Type="http://schemas.openxmlformats.org/officeDocument/2006/relationships/hyperlink" Target="https://adilet.zan.kz/rus/docs/V2300032733" TargetMode="External"/><Relationship Id="rId25" Type="http://schemas.openxmlformats.org/officeDocument/2006/relationships/hyperlink" Target="http://online.zakon.kz/Document/?doc_id=35154042" TargetMode="External"/><Relationship Id="rId2" Type="http://schemas.openxmlformats.org/officeDocument/2006/relationships/numbering" Target="numbering.xml"/><Relationship Id="rId16" Type="http://schemas.openxmlformats.org/officeDocument/2006/relationships/hyperlink" Target="https://adilet.zan.kz/rus/docs/K080000095_" TargetMode="External"/><Relationship Id="rId20" Type="http://schemas.openxmlformats.org/officeDocument/2006/relationships/hyperlink" Target="https://adilet.zan.kz/rus/docs/V23000327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10002223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dilet.zan.kz/rus/docs/V2300032733"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adilet.zan.kz/rus/docs/V2100023886" TargetMode="External"/><Relationship Id="rId19"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V2100024253" TargetMode="External"/><Relationship Id="rId14" Type="http://schemas.openxmlformats.org/officeDocument/2006/relationships/hyperlink" Target="https://adilet.zan.kz/rus/docs/V2000021479" TargetMode="External"/><Relationship Id="rId22" Type="http://schemas.openxmlformats.org/officeDocument/2006/relationships/footer" Target="footer1.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571A-D94F-427C-A4F1-3D98D1B2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14169</Words>
  <Characters>80766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94746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2024-04-04T05:29:00Z</cp:lastPrinted>
  <dcterms:created xsi:type="dcterms:W3CDTF">2024-03-28T06:37:00Z</dcterms:created>
  <dcterms:modified xsi:type="dcterms:W3CDTF">2024-04-04T05:29:00Z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406E7EC73FD6428A8824A8E16FFCA892_12</vt:lpwstr>
  </property>
</Properties>
</file>