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7A" w:rsidRPr="00AA37CD" w:rsidRDefault="0023327A" w:rsidP="0023327A">
      <w:pPr>
        <w:tabs>
          <w:tab w:val="left" w:pos="709"/>
        </w:tabs>
        <w:contextualSpacing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</w:p>
    <w:p w:rsidR="0023327A" w:rsidRDefault="0023327A" w:rsidP="00FA50A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kk-KZ"/>
        </w:rPr>
      </w:pPr>
    </w:p>
    <w:p w:rsidR="00601F83" w:rsidRPr="0023327A" w:rsidRDefault="00601F83" w:rsidP="00FA50A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aps/>
          <w:color w:val="auto"/>
          <w:sz w:val="28"/>
          <w:szCs w:val="28"/>
          <w:lang w:val="kk-KZ"/>
        </w:rPr>
        <w:t>спецификация ТЕСТА</w:t>
      </w:r>
    </w:p>
    <w:p w:rsidR="00601F83" w:rsidRPr="0023327A" w:rsidRDefault="00601F83" w:rsidP="00FA50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по дисциплине «</w:t>
      </w:r>
      <w:r w:rsidRPr="0023327A">
        <w:rPr>
          <w:rFonts w:ascii="Times New Roman" w:hAnsi="Times New Roman" w:cs="Times New Roman"/>
          <w:b/>
          <w:color w:val="auto"/>
          <w:sz w:val="28"/>
          <w:szCs w:val="28"/>
        </w:rPr>
        <w:t>Основы сестринского дела</w:t>
      </w: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»</w:t>
      </w:r>
    </w:p>
    <w:p w:rsidR="00601F83" w:rsidRPr="0023327A" w:rsidRDefault="00601F83" w:rsidP="00FA50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комплексного тестирования в магистратуру</w:t>
      </w:r>
    </w:p>
    <w:p w:rsidR="00601F83" w:rsidRPr="0023327A" w:rsidRDefault="0055005B" w:rsidP="00FA50AE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(вступает в силу с 202</w:t>
      </w:r>
      <w:r w:rsid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="00601F83"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года)</w:t>
      </w:r>
    </w:p>
    <w:p w:rsidR="0055005B" w:rsidRPr="0023327A" w:rsidRDefault="0055005B" w:rsidP="00FA50AE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1. Цель составления: </w:t>
      </w: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23327A">
        <w:rPr>
          <w:rFonts w:ascii="Times New Roman" w:hAnsi="Times New Roman" w:cs="Times New Roman"/>
          <w:color w:val="auto"/>
          <w:sz w:val="28"/>
          <w:szCs w:val="28"/>
        </w:rPr>
        <w:t>организациях реализующих программы послевузовского образования</w:t>
      </w: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Республики Казахстан. </w:t>
      </w:r>
    </w:p>
    <w:p w:rsidR="00601F83" w:rsidRPr="0023327A" w:rsidRDefault="00601F83" w:rsidP="00FA50AE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23327A">
        <w:rPr>
          <w:rStyle w:val="Bodytext2Bold"/>
          <w:color w:val="auto"/>
        </w:rPr>
        <w:t xml:space="preserve">2. Задачи: </w:t>
      </w:r>
      <w:r w:rsidRPr="0023327A">
        <w:t xml:space="preserve">оценка уровня подготовки поступающего для </w:t>
      </w:r>
      <w:proofErr w:type="gramStart"/>
      <w:r w:rsidRPr="0023327A">
        <w:t>обучения по группе</w:t>
      </w:r>
      <w:proofErr w:type="gramEnd"/>
      <w:r w:rsidRPr="0023327A">
        <w:t xml:space="preserve"> образовательных программ 7М101 «</w:t>
      </w:r>
      <w:r w:rsidR="000F3BAE" w:rsidRPr="0023327A">
        <w:t>Здравоохранение» по направлению</w:t>
      </w:r>
      <w:r w:rsidRPr="0023327A">
        <w:t xml:space="preserve"> «</w:t>
      </w:r>
      <w:r w:rsidRPr="0023327A">
        <w:rPr>
          <w:lang w:val="kk-KZ"/>
        </w:rPr>
        <w:t>Сестринское дело</w:t>
      </w:r>
      <w:r w:rsidRPr="0023327A">
        <w:t>»</w:t>
      </w:r>
      <w:bookmarkStart w:id="1" w:name="bookmark13"/>
      <w:r w:rsidRPr="0023327A">
        <w:t>.</w:t>
      </w:r>
    </w:p>
    <w:p w:rsidR="006C4995" w:rsidRPr="0023327A" w:rsidRDefault="006C4995" w:rsidP="006C49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7A">
        <w:rPr>
          <w:rFonts w:ascii="Times New Roman" w:hAnsi="Times New Roman" w:cs="Times New Roman"/>
          <w:b/>
          <w:sz w:val="28"/>
          <w:szCs w:val="28"/>
          <w:lang w:val="kk-KZ"/>
        </w:rPr>
        <w:t>М141 –</w:t>
      </w:r>
      <w:r w:rsidRPr="0023327A">
        <w:rPr>
          <w:rFonts w:ascii="Times New Roman" w:hAnsi="Times New Roman" w:cs="Times New Roman"/>
          <w:b/>
          <w:sz w:val="28"/>
          <w:szCs w:val="28"/>
        </w:rPr>
        <w:t xml:space="preserve"> Сестринское дело</w:t>
      </w:r>
    </w:p>
    <w:p w:rsidR="006C4995" w:rsidRPr="0023327A" w:rsidRDefault="006C4995" w:rsidP="006C4995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23327A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601F83" w:rsidRPr="0023327A" w:rsidRDefault="00601F83" w:rsidP="00FA50AE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23327A">
        <w:rPr>
          <w:b/>
        </w:rPr>
        <w:t>3. Содержание теста:</w:t>
      </w:r>
      <w:bookmarkStart w:id="2" w:name="bookmark14"/>
      <w:bookmarkEnd w:id="1"/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945"/>
        <w:gridCol w:w="1276"/>
        <w:gridCol w:w="1134"/>
      </w:tblGrid>
      <w:tr w:rsidR="00415744" w:rsidRPr="0023327A" w:rsidTr="00694B2E">
        <w:tc>
          <w:tcPr>
            <w:tcW w:w="500" w:type="dxa"/>
            <w:vAlign w:val="center"/>
          </w:tcPr>
          <w:p w:rsidR="00601F83" w:rsidRPr="0023327A" w:rsidRDefault="00601F83" w:rsidP="00FA50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945" w:type="dxa"/>
            <w:vAlign w:val="center"/>
          </w:tcPr>
          <w:p w:rsidR="00601F83" w:rsidRPr="0023327A" w:rsidRDefault="00601F83" w:rsidP="00FA50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601F83" w:rsidRPr="0023327A" w:rsidRDefault="00601F83" w:rsidP="00FA50A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трудности</w:t>
            </w:r>
          </w:p>
        </w:tc>
        <w:tc>
          <w:tcPr>
            <w:tcW w:w="1134" w:type="dxa"/>
            <w:vAlign w:val="center"/>
          </w:tcPr>
          <w:p w:rsidR="00601F83" w:rsidRPr="0023327A" w:rsidRDefault="00601F83" w:rsidP="00FA50A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Количество заданий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Философия сестринского дела. Основные понятия сестринского дела.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Профессиональная этика и деонтология.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Понятие о ВБИ, инфекционный процесс. Инфекционный контроль, профилактика ВБИ. Дезинфекция: виды, спос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бы. Предстерилизационная обработка. Стерилизация: виды,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способы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, средства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Биомеханика тела. Транспортировка пациентов.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Устройства и основные функции приемного отделения, санитарная обработка пациента (полная, частичная), санобработка при выявлении педикулеза.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Антропометрия, введение медицинской документации.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Методика измерения пульса, АД, ЧДД, температуры тела и контроль диуреза.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Личная гигиена пациента. Уход за глазами, ушами, носовой и ротовой полостями, волосистой части головы, уход за кожей пациента, техника проведения туалета: ног, половых органов и анального отверстия.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Организация лечебного питания в медицинских организации. Кормление тяжелобольных. Искуственная кормление пациентов. Смена нательного и постельного белья пациенту. Обеспечения подкладным судном, калоприемник, мочеприемником (обеззораживание выделений).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Забор материалов для лабораторных исследований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мочи, мокроты, кала.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Клинические исследования крови. Нормы показателей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анализа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крови и мочи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.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Взятия маска из зева и носа.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Набор лекарственных средств из ампулы и флаконов. Разведение и расчет антибиотиков и сроки хранения приготовленных растворов. Расчет дозы инсулина. Набор инсулина в шприц.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Место постановки, техника выполнения внутрикожных, подкожных, внутримышечных, внутривенных инъекций, внутривенных капельных вливани.Забор крови из вены.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Промывания желудка: оснащение, техника проведения, возможные осложнения. Методика проведения исследования  желудочного содержимого (фракционное зондирование). Исследование дуоденального содержимого, </w:t>
            </w:r>
            <w:proofErr w:type="gram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зондовый</w:t>
            </w:r>
            <w:proofErr w:type="gram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беззондовый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методы.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Катетеризация мочевого пузыря: оснащение, методика проведения, осложнения, показания и противопоказания.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Понятие о рентгенологичесоком методе исследования. Показания и противопоказаня.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Подготовка пациента к бронхографии, флюрографии, коронарографии, ангиографии, холецистографии,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урографии, </w:t>
            </w:r>
            <w:proofErr w:type="spellStart"/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ирригографии</w:t>
            </w:r>
            <w:proofErr w:type="spellEnd"/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исследования желудка и кишечника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 к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омпьютерная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магниторезонансная томография. Участие медицинской сестры в проведении исследовании.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12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Терминальные состояния. 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проведения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базовой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сердечно-легочной реанимации (СЛР). Критерии эффективности.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Типы, структура и организация работы медицинских организаций.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Санитарно-эпидемиологический режим в медицинских организациях.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 Медицинские отходы: классы, хранение, транспортировка и утилизация.  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Лечебно-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охранител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ь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режим медицинских организаций. Режим активности пациента. Положение пациента в постели.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15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Простейшие физиотерапевтические процедуры: понятие, виды, принципы воздействия, лечебный эффект.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Основные группы лекарственных средств. Выписка, раздача, хранения. Правила хранения и учета наркотических, психотропных и сильнодействующих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веществ.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 Сублингвальный, трансбукальный, ректальный способы введения лекарственных средств.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Наружное применение лекартсвенных средств: лекарственные формы, методика проведения.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Организация работы процедурного кабинета.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 Обработка рук медсестры на гигиеническом уровне. Надевание и снятие стерильных перчаток.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Требования к личной гигиене и спецодежды медсестры. Барьеры личной защиты.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Меры предосторожности  и тактика медсестры при работе с кровью и др. биологическими жидкостями.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18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Внутривенное капельное вливание - показание, противопоказание, лекарственные средства, скорость введения. 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Постинъекционные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осложнения. Особенности введения магния сульфата, хлористого кальция, гепарина, масляных растворов, сердечных гликозидов.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19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Введение в сестринский процесс.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Этапы сестринского процесса.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Сущность, цели и задачи сестринского процесса. Документация сестринского процесса: сестринская история болезни по системам.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Понятие о лихорадке. Периоды и особенности ухода в каждом периоде. Физиологические отправления.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21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Понятие о </w:t>
            </w:r>
            <w:proofErr w:type="spell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эндоскопическ</w:t>
            </w:r>
            <w:proofErr w:type="spell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ом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 методе исследования. Показания и противопоказаня.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Подготовка пациента к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ФГДС, бронхоскопии, хромоцистоскопии,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колоноскопии, ректороманоскопии, цистоскопии, торакоскопии, лапароскопии. </w:t>
            </w:r>
            <w:proofErr w:type="gramStart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Ультразвуковое</w:t>
            </w:r>
            <w:proofErr w:type="gramEnd"/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исследования</w:t>
            </w: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.</w:t>
            </w: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11CF" w:rsidRPr="0023327A" w:rsidTr="00694B2E">
        <w:tc>
          <w:tcPr>
            <w:tcW w:w="500" w:type="dxa"/>
            <w:vAlign w:val="center"/>
          </w:tcPr>
          <w:p w:rsidR="002111CF" w:rsidRPr="0023327A" w:rsidRDefault="002111CF" w:rsidP="00FA50A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22</w:t>
            </w:r>
          </w:p>
        </w:tc>
        <w:tc>
          <w:tcPr>
            <w:tcW w:w="6945" w:type="dxa"/>
          </w:tcPr>
          <w:p w:rsidR="002111CF" w:rsidRPr="0023327A" w:rsidRDefault="002111CF" w:rsidP="00FA50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Понятие «клизма». Виды, цели, показания и противопоказания.</w:t>
            </w:r>
          </w:p>
        </w:tc>
        <w:tc>
          <w:tcPr>
            <w:tcW w:w="1276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134" w:type="dxa"/>
            <w:vAlign w:val="center"/>
          </w:tcPr>
          <w:p w:rsidR="002111CF" w:rsidRPr="0023327A" w:rsidRDefault="002111CF" w:rsidP="00FA50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415744" w:rsidRPr="0023327A" w:rsidTr="00694B2E">
        <w:tc>
          <w:tcPr>
            <w:tcW w:w="7445" w:type="dxa"/>
            <w:gridSpan w:val="2"/>
            <w:vAlign w:val="center"/>
          </w:tcPr>
          <w:p w:rsidR="00601F83" w:rsidRPr="0023327A" w:rsidRDefault="00601F83" w:rsidP="00FA50AE">
            <w:pPr>
              <w:pStyle w:val="1"/>
              <w:jc w:val="both"/>
              <w:rPr>
                <w:sz w:val="28"/>
                <w:szCs w:val="28"/>
              </w:rPr>
            </w:pPr>
            <w:r w:rsidRPr="0023327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410" w:type="dxa"/>
            <w:gridSpan w:val="2"/>
            <w:vAlign w:val="center"/>
          </w:tcPr>
          <w:p w:rsidR="00601F83" w:rsidRPr="0023327A" w:rsidRDefault="00601F83" w:rsidP="00FA50AE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23327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30</w:t>
            </w:r>
          </w:p>
        </w:tc>
      </w:tr>
    </w:tbl>
    <w:p w:rsidR="00601F83" w:rsidRPr="0023327A" w:rsidRDefault="00601F83" w:rsidP="00FA50A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4. </w:t>
      </w:r>
      <w:r w:rsidRPr="0023327A">
        <w:rPr>
          <w:rFonts w:ascii="Times New Roman" w:hAnsi="Times New Roman" w:cs="Times New Roman"/>
          <w:b/>
          <w:color w:val="auto"/>
          <w:sz w:val="28"/>
          <w:szCs w:val="28"/>
        </w:rPr>
        <w:t>Описание содержания заданий:</w:t>
      </w:r>
      <w:r w:rsidRPr="00233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327A">
        <w:rPr>
          <w:rFonts w:ascii="Times New Roman" w:eastAsia="Calibri" w:hAnsi="Times New Roman" w:cs="Times New Roman"/>
          <w:color w:val="auto"/>
          <w:sz w:val="28"/>
          <w:szCs w:val="28"/>
        </w:rPr>
        <w:t>Значение дисциплины состоит в обеспечении вклада в интегральную систему формирования специалиста, в создании устойчивого стереотипа профессиональной деятельности на всех ступенях и этапах организации медицинской помощи.</w:t>
      </w: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3327A">
        <w:rPr>
          <w:rFonts w:ascii="Times New Roman" w:eastAsia="Calibri" w:hAnsi="Times New Roman" w:cs="Times New Roman"/>
          <w:color w:val="auto"/>
          <w:sz w:val="28"/>
          <w:szCs w:val="28"/>
        </w:rPr>
        <w:t>Объектом изучения дисциплины являются все виды и условия профессиональной деятельности, которые осуществляются медицинским работником по общему уходу за пациентом и направлены на обеспечение положительного эффекта диагностического и лечебного процесса.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5.Среднее время выполнение задания: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Общее время теста составляет 60 минут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6. Количество заданий в одной версии теста: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В одном варианте теста - 30 заданий.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Распределение тестовых заданий по уровню сложности: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- легкий (A) - 9 заданий (30%);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- средний (B) - 12 заданий (40%);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- сложный (C) - 9 заданий (30%).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7. Форма задания: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8. Оценка выполнения задания: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327A">
        <w:rPr>
          <w:rFonts w:ascii="Times New Roman" w:hAnsi="Times New Roman" w:cs="Times New Roman"/>
          <w:color w:val="auto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9. Список рекомендуемой литературы:</w:t>
      </w:r>
    </w:p>
    <w:p w:rsidR="00601F83" w:rsidRPr="0023327A" w:rsidRDefault="00601F83" w:rsidP="00FA50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Основная литература</w:t>
      </w:r>
    </w:p>
    <w:p w:rsidR="00601F83" w:rsidRPr="0023327A" w:rsidRDefault="00601F83" w:rsidP="00FA50A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русском языке:</w:t>
      </w:r>
      <w:r w:rsidRPr="0023327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601F83" w:rsidRPr="0023327A" w:rsidRDefault="00601F83" w:rsidP="002C25B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Мухина, С. А. Практическое руководство к предмету "Основы сестринского дела". - М. : ГЭОТАР - М</w:t>
      </w:r>
      <w:r w:rsidR="005824EB" w:rsidRPr="0023327A">
        <w:rPr>
          <w:rFonts w:ascii="Times New Roman" w:hAnsi="Times New Roman" w:cs="Times New Roman"/>
          <w:sz w:val="28"/>
          <w:szCs w:val="28"/>
          <w:lang w:val="kk-KZ"/>
        </w:rPr>
        <w:t>едиа, 2009</w:t>
      </w:r>
      <w:r w:rsidR="00C76FBC"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. - 512 с. </w:t>
      </w:r>
    </w:p>
    <w:p w:rsidR="00150F60" w:rsidRPr="0023327A" w:rsidRDefault="00150F60" w:rsidP="002C25B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Обуховец, Т. П. Основы сестринского д</w:t>
      </w:r>
      <w:r w:rsidR="00BA1F93" w:rsidRPr="0023327A">
        <w:rPr>
          <w:rFonts w:ascii="Times New Roman" w:hAnsi="Times New Roman" w:cs="Times New Roman"/>
          <w:sz w:val="28"/>
          <w:szCs w:val="28"/>
          <w:lang w:val="kk-KZ"/>
        </w:rPr>
        <w:t>ела: практикум / Т. П. Обуховец</w:t>
      </w: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; под ред. Б. В. Кабарухин. - </w:t>
      </w:r>
      <w:r w:rsidR="005824EB" w:rsidRPr="0023327A">
        <w:rPr>
          <w:rFonts w:ascii="Times New Roman" w:hAnsi="Times New Roman" w:cs="Times New Roman"/>
          <w:sz w:val="28"/>
          <w:szCs w:val="28"/>
          <w:lang w:val="kk-KZ"/>
        </w:rPr>
        <w:t>Ростов н/Д : Феникс, 2014. - 603</w:t>
      </w: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 с. </w:t>
      </w:r>
    </w:p>
    <w:p w:rsidR="005824EB" w:rsidRPr="0023327A" w:rsidRDefault="005824EB" w:rsidP="002F3160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Обуховец, Т. П. Основы сестринского дела: практикум / Т. П. Обуховец; под ред. Б. В. Кабарухин. - Ростов н/Д : Феникс, 2017. - 687 с. </w:t>
      </w:r>
    </w:p>
    <w:p w:rsidR="00601F83" w:rsidRPr="0023327A" w:rsidRDefault="00601F83" w:rsidP="002F3160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казахсском языке:</w:t>
      </w:r>
    </w:p>
    <w:p w:rsidR="00601F83" w:rsidRPr="0023327A" w:rsidRDefault="00601F83" w:rsidP="002F316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Адилова, Л. М. Мейіргердің манипуляциялық әрекетінің алгоритмдері: оқу құралы = Алгоритмы сестринских манипуляций : учебное пособие. - М. : "Литтерра", 2016. - 248 бет с.</w:t>
      </w:r>
    </w:p>
    <w:p w:rsidR="00BA1F93" w:rsidRPr="0023327A" w:rsidRDefault="00BA1F93" w:rsidP="002C25B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Кабиева С.Н. Клиникаға кіріспе: оқулық, том  I./ С. М. Кабиева, А.Т. Туймебаева, Г.Л. Алишева. - Алматы: Эверо, 2015. – 287 б.</w:t>
      </w:r>
    </w:p>
    <w:p w:rsidR="00601F83" w:rsidRPr="0023327A" w:rsidRDefault="00601F83" w:rsidP="002C25B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Мухина, С. А. "Мейірбикелік іс негіздері" пәнінен практикалық басшылық  : медициналық училищелер мен колледждерге арналған оқу құралы.- М. : ГЭОТАР - Медиа, 2014. - 496 бет. с. </w:t>
      </w:r>
    </w:p>
    <w:p w:rsidR="00601F83" w:rsidRPr="0023327A" w:rsidRDefault="00601F83" w:rsidP="002C25B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Морозова, Г. И. Медбикелік іс негіздері М. :</w:t>
      </w:r>
      <w:r w:rsidR="00524799"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 ГЭОТАР - Медиа, 2014. - 256 б.</w:t>
      </w:r>
    </w:p>
    <w:p w:rsidR="00601F83" w:rsidRPr="0023327A" w:rsidRDefault="00601F83" w:rsidP="002C25B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Мұратбекова , С. Қ. Мейірбике ісінің негіздері: оқулық / С. Қ. Мұратбекова . - Алматы : Фолиант, 2007. - 604 бет. </w:t>
      </w:r>
    </w:p>
    <w:p w:rsidR="00601F83" w:rsidRPr="0023327A" w:rsidRDefault="00BA1F9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Д</w:t>
      </w:r>
      <w:r w:rsidR="00601F83"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ополнительная литература</w:t>
      </w:r>
    </w:p>
    <w:p w:rsidR="00601F83" w:rsidRPr="0023327A" w:rsidRDefault="00601F8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русском языке:</w:t>
      </w:r>
    </w:p>
    <w:p w:rsidR="00BA1F93" w:rsidRPr="0023327A" w:rsidRDefault="00601F83" w:rsidP="002C25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F93" w:rsidRPr="0023327A">
        <w:rPr>
          <w:rFonts w:ascii="Times New Roman" w:hAnsi="Times New Roman" w:cs="Times New Roman"/>
          <w:sz w:val="28"/>
          <w:szCs w:val="28"/>
          <w:lang w:val="kk-KZ"/>
        </w:rPr>
        <w:t>Адилова, Л. М. Мейіргердің манипуляциялық әрекетінің алгоритмдері: оқу құралы = Алгоритмы сестринских манипуляций : учебное пособие. - М. : "Литтерра", 2016. - 248 бет с.</w:t>
      </w:r>
    </w:p>
    <w:p w:rsidR="00BA1F93" w:rsidRPr="0023327A" w:rsidRDefault="00BA1F93" w:rsidP="002C25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Мухина, С. А. Практическое руководство к предмету "Основы сестринского дела": учебник для мед. училищ и колледжей / С. А. Мухина, И. И. Тарновская. - 2-е изд., испр. и доп. - М. : Издательская группа "ГЭОТАР-</w:t>
      </w:r>
      <w:r w:rsidR="00167143"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 Медиа", 2010. – 512.</w:t>
      </w:r>
    </w:p>
    <w:p w:rsidR="00167143" w:rsidRPr="0023327A" w:rsidRDefault="00167143" w:rsidP="002C25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Приказ Министра здравоохранения Республики Казахстан от 31 мая 2017 года № 357 «Об утверждении Санитарных правил «Санитарно-эпидемиологические требования к объектам здравоохранения»;</w:t>
      </w:r>
    </w:p>
    <w:p w:rsidR="00167143" w:rsidRPr="0023327A" w:rsidRDefault="00167143" w:rsidP="002C25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Приказ Председателя Комитета государственного санитарно- эпидемиологического надзора МЗ РК от 23.04.2013г. № 111 « Методические рекомендации по обработке рук сотрудников медицинских организаций РК»;</w:t>
      </w:r>
    </w:p>
    <w:p w:rsidR="00167143" w:rsidRPr="0023327A" w:rsidRDefault="00167143" w:rsidP="002C25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дополнением от 5 июня 2018), Приложение 2, Глава 4: Лечение и уход за пациентом, Параграф 3: Лечение и уход за пациентом.</w:t>
      </w:r>
    </w:p>
    <w:p w:rsidR="00601F83" w:rsidRPr="0023327A" w:rsidRDefault="00601F8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казахсском языке:</w:t>
      </w:r>
    </w:p>
    <w:p w:rsidR="00601F83" w:rsidRPr="0023327A" w:rsidRDefault="00601F83" w:rsidP="002C25B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Нурманова, М. Ш. "Мейірбике ісі негіздері" пәні бойынша мейірбикелік технологиялар стандарттарының жинағы: жинақ / М. Ш. Нурманова, Ж. Т. Матакова, Э. Т. Бейскулова ;  Қарағанды :</w:t>
      </w:r>
      <w:r w:rsidR="00252273"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 ЖК "Ақнұр", 2012. - 250 бет. </w:t>
      </w:r>
    </w:p>
    <w:p w:rsidR="00601F83" w:rsidRPr="0023327A" w:rsidRDefault="00601F8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Электронные издания:</w:t>
      </w:r>
    </w:p>
    <w:p w:rsidR="00601F83" w:rsidRPr="0023327A" w:rsidRDefault="00601F8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русском языке:</w:t>
      </w:r>
    </w:p>
    <w:p w:rsidR="00601F83" w:rsidRPr="0023327A" w:rsidRDefault="00601F83" w:rsidP="002C25B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Мухина, С. А. Теоретические основы сестринского дела [Электронный ресурс] : учебник для мед. училищ и колледжей / С. А. Мухина, И. И. Тарновская. - 2-е изд., испр. и доп. - Электрон. текстовые дан. (38,1 МБ). - М. : Издательская группа "ГЭОТАР- Медиа", 2011. - 368 с. эл. опт. диск (CD-ROM) : ил.</w:t>
      </w:r>
    </w:p>
    <w:p w:rsidR="00601F83" w:rsidRPr="0023327A" w:rsidRDefault="00601F83" w:rsidP="002C25B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Мухина, С. А. Практическое руководство к предмету "Основы сестринского дела" [Электронный ресурс] : учебник для мед. училищ и колледжей / С. А. Мухина, И. И. Тарновская. - 2-е изд., испр. и доп. - Электрон. текстовые дан. (39,3 МБ). - М. : Издательская группа "ГЭОТАР- Медиа", 2010. - 512 с. эл. опт. диск (CD-ROM) : ил</w:t>
      </w:r>
      <w:r w:rsidR="00EC6940" w:rsidRPr="002332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940" w:rsidRPr="0023327A" w:rsidRDefault="00EC6940" w:rsidP="002C25B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Стандартные операционные процедуры: </w:t>
      </w:r>
      <w:hyperlink r:id="rId6" w:history="1">
        <w:r w:rsidRPr="0023327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kk-KZ"/>
          </w:rPr>
          <w:t>http://www.rcrz.kz/index.php/ru/glavnaya/22-informatsiya/1386-tipovye-pravila-standartnykh-operatsionnykh-protsedur-dlya-statsionarov</w:t>
        </w:r>
      </w:hyperlink>
    </w:p>
    <w:p w:rsidR="00601F83" w:rsidRPr="0023327A" w:rsidRDefault="00601F83" w:rsidP="002C25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казахсском языке:</w:t>
      </w:r>
    </w:p>
    <w:p w:rsidR="00601F83" w:rsidRPr="0023327A" w:rsidRDefault="00601F83" w:rsidP="002C25B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"Мухина, С. А. Мейірбикелік іс негіздері пәніне практикалық басшылық [Электронный ресурс] : мед. училищелер мен колледждерге арналған оқу құралы. - Электрон. текстовые дан. ( 60,3Мб). - М. : ГЭОТАР - Медиа, 2017</w:t>
      </w:r>
    </w:p>
    <w:p w:rsidR="00601F83" w:rsidRPr="0023327A" w:rsidRDefault="00601F83" w:rsidP="002C25B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 xml:space="preserve">Адилова, Л. М. Мейіргердің манипуляциялық әрекетінің алгоритмдері [Электронный ресурс] : оқу құралы = Алгоритмы сестринских манипуляций : увеб. пособие / Л. М. Адилова. - Электрон. текстовые дан. (39.5Мб). - М. : "Литтерра", 2016. - 248б. с. </w:t>
      </w:r>
    </w:p>
    <w:p w:rsidR="00F15D22" w:rsidRPr="0023327A" w:rsidRDefault="00F15D22" w:rsidP="002C25BF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На английском языке:</w:t>
      </w:r>
    </w:p>
    <w:p w:rsidR="00F15D22" w:rsidRPr="0023327A" w:rsidRDefault="00F15D22" w:rsidP="002C25B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The Global Patient Safety Challenge – clean care is safer care. Information sheet 6: Glove use. World Health Organization, 2006.</w:t>
      </w:r>
    </w:p>
    <w:p w:rsidR="00F15D22" w:rsidRPr="0023327A" w:rsidRDefault="00F15D22" w:rsidP="002C25B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t>World Health Organization et al. Do not harm: injection safety in the context of infection prevention. Washington, DC, John Snow Inc, 2005.</w:t>
      </w:r>
    </w:p>
    <w:p w:rsidR="00524799" w:rsidRPr="0023327A" w:rsidRDefault="00F15D22" w:rsidP="0052479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27A">
        <w:rPr>
          <w:rFonts w:ascii="Times New Roman" w:hAnsi="Times New Roman" w:cs="Times New Roman"/>
          <w:sz w:val="28"/>
          <w:szCs w:val="28"/>
          <w:lang w:val="kk-KZ"/>
        </w:rPr>
        <w:lastRenderedPageBreak/>
        <w:t>WHO guidelines on drawing blood: best practices in phlebotomy. World Health Organization, 2010.</w:t>
      </w:r>
      <w:bookmarkEnd w:id="2"/>
    </w:p>
    <w:sectPr w:rsidR="00524799" w:rsidRPr="002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4C8"/>
    <w:multiLevelType w:val="hybridMultilevel"/>
    <w:tmpl w:val="DFFA2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E12E4"/>
    <w:multiLevelType w:val="hybridMultilevel"/>
    <w:tmpl w:val="CF62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87C"/>
    <w:multiLevelType w:val="hybridMultilevel"/>
    <w:tmpl w:val="9E128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71C5C"/>
    <w:multiLevelType w:val="hybridMultilevel"/>
    <w:tmpl w:val="34CE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5847"/>
    <w:multiLevelType w:val="hybridMultilevel"/>
    <w:tmpl w:val="C2F2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5496B"/>
    <w:multiLevelType w:val="hybridMultilevel"/>
    <w:tmpl w:val="79C646B8"/>
    <w:lvl w:ilvl="0" w:tplc="B6D6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A66A0A"/>
    <w:multiLevelType w:val="hybridMultilevel"/>
    <w:tmpl w:val="F880136C"/>
    <w:lvl w:ilvl="0" w:tplc="FE00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83"/>
    <w:rsid w:val="000F3BAE"/>
    <w:rsid w:val="00150F60"/>
    <w:rsid w:val="00167143"/>
    <w:rsid w:val="001A7C74"/>
    <w:rsid w:val="001B3BD9"/>
    <w:rsid w:val="002111CF"/>
    <w:rsid w:val="00230D89"/>
    <w:rsid w:val="0023327A"/>
    <w:rsid w:val="00252273"/>
    <w:rsid w:val="002C25BF"/>
    <w:rsid w:val="002F3160"/>
    <w:rsid w:val="00344850"/>
    <w:rsid w:val="00415744"/>
    <w:rsid w:val="00422ECE"/>
    <w:rsid w:val="004E4585"/>
    <w:rsid w:val="00524799"/>
    <w:rsid w:val="00547FCC"/>
    <w:rsid w:val="0055005B"/>
    <w:rsid w:val="005824EB"/>
    <w:rsid w:val="00601F83"/>
    <w:rsid w:val="00611B3B"/>
    <w:rsid w:val="00694B2E"/>
    <w:rsid w:val="006C4995"/>
    <w:rsid w:val="007C5B1C"/>
    <w:rsid w:val="007D201C"/>
    <w:rsid w:val="007D6503"/>
    <w:rsid w:val="008906FF"/>
    <w:rsid w:val="008E70DA"/>
    <w:rsid w:val="009937D1"/>
    <w:rsid w:val="009A2F21"/>
    <w:rsid w:val="00AA37CD"/>
    <w:rsid w:val="00AC3713"/>
    <w:rsid w:val="00B13778"/>
    <w:rsid w:val="00B964C6"/>
    <w:rsid w:val="00BA1F93"/>
    <w:rsid w:val="00BB031A"/>
    <w:rsid w:val="00C05FED"/>
    <w:rsid w:val="00C76FBC"/>
    <w:rsid w:val="00CB3079"/>
    <w:rsid w:val="00CD6C35"/>
    <w:rsid w:val="00D61C3C"/>
    <w:rsid w:val="00E05DA9"/>
    <w:rsid w:val="00E26677"/>
    <w:rsid w:val="00EA5C56"/>
    <w:rsid w:val="00EC6940"/>
    <w:rsid w:val="00F15D22"/>
    <w:rsid w:val="00F41202"/>
    <w:rsid w:val="00FA50AE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F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01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1F83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01F8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601F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01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01F8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601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01F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">
    <w:name w:val="Body Text 2"/>
    <w:basedOn w:val="a"/>
    <w:link w:val="20"/>
    <w:uiPriority w:val="99"/>
    <w:unhideWhenUsed/>
    <w:rsid w:val="00601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1F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link w:val="Normal"/>
    <w:rsid w:val="006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60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1F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annotation reference"/>
    <w:basedOn w:val="a0"/>
    <w:uiPriority w:val="99"/>
    <w:semiHidden/>
    <w:unhideWhenUsed/>
    <w:rsid w:val="00B964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4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4C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4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4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964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4C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EC6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F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01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1F83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01F8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601F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01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01F8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601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01F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">
    <w:name w:val="Body Text 2"/>
    <w:basedOn w:val="a"/>
    <w:link w:val="20"/>
    <w:uiPriority w:val="99"/>
    <w:unhideWhenUsed/>
    <w:rsid w:val="00601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1F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link w:val="Normal"/>
    <w:rsid w:val="006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60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1F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annotation reference"/>
    <w:basedOn w:val="a0"/>
    <w:uiPriority w:val="99"/>
    <w:semiHidden/>
    <w:unhideWhenUsed/>
    <w:rsid w:val="00B964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4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4C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4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4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964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4C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EC6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36</cp:revision>
  <cp:lastPrinted>2019-04-13T10:08:00Z</cp:lastPrinted>
  <dcterms:created xsi:type="dcterms:W3CDTF">2019-04-10T11:27:00Z</dcterms:created>
  <dcterms:modified xsi:type="dcterms:W3CDTF">2022-06-09T12:24:00Z</dcterms:modified>
</cp:coreProperties>
</file>