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2D" w:rsidRDefault="004F202D" w:rsidP="004F202D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6AD1" w:rsidRPr="004F202D" w:rsidRDefault="00246AD1" w:rsidP="00CE008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7ED4" w:rsidRPr="003B3ED0" w:rsidRDefault="00E07ED4" w:rsidP="00CE008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E07ED4" w:rsidRPr="003B3ED0" w:rsidRDefault="00E07ED4" w:rsidP="00CE0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«Основы менеджмента»</w:t>
      </w:r>
    </w:p>
    <w:p w:rsidR="00E07ED4" w:rsidRPr="003B3ED0" w:rsidRDefault="00E07ED4" w:rsidP="00CE0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для комплексного тестирования в магистратуру</w:t>
      </w:r>
    </w:p>
    <w:p w:rsidR="00E07ED4" w:rsidRPr="003B3ED0" w:rsidRDefault="00BC2C5A" w:rsidP="00CE0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3B3ED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07ED4"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Цель составления: </w:t>
      </w:r>
      <w:r w:rsidR="008E733A" w:rsidRPr="003B3ED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пределение способности продолжать обучение в </w:t>
      </w:r>
      <w:r w:rsidRPr="003B3ED0">
        <w:rPr>
          <w:rFonts w:ascii="Times New Roman" w:hAnsi="Times New Roman" w:cs="Times New Roman"/>
          <w:sz w:val="28"/>
          <w:szCs w:val="28"/>
        </w:rPr>
        <w:t>организациях, реализующих программы послевузовского образования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="008E733A" w:rsidRPr="003B3ED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ценка уровня подготовки поступающего для обучения по группе образовательных программ 7М101 «Здравоохранение» по направлению  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«Менеджмент в здравоохранении»</w:t>
      </w:r>
    </w:p>
    <w:p w:rsidR="004E0454" w:rsidRPr="003B3ED0" w:rsidRDefault="004E0454" w:rsidP="004E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М139 –</w:t>
      </w:r>
      <w:r w:rsidRPr="003B3ED0">
        <w:rPr>
          <w:rFonts w:ascii="Times New Roman" w:hAnsi="Times New Roman" w:cs="Times New Roman"/>
          <w:b/>
          <w:sz w:val="28"/>
          <w:szCs w:val="28"/>
        </w:rPr>
        <w:t xml:space="preserve"> Менеджмент в здравоохранении</w:t>
      </w:r>
    </w:p>
    <w:p w:rsidR="004E0454" w:rsidRPr="003B3ED0" w:rsidRDefault="004E0454" w:rsidP="004E04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3B3ED0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:rsidR="004E0454" w:rsidRPr="003B3ED0" w:rsidRDefault="004E045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p w:rsidR="00CE008A" w:rsidRPr="003B3ED0" w:rsidRDefault="00CE008A" w:rsidP="00CE00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E07ED4" w:rsidRPr="003B3ED0" w:rsidTr="00CE008A">
        <w:tc>
          <w:tcPr>
            <w:tcW w:w="500" w:type="dxa"/>
            <w:vAlign w:val="center"/>
          </w:tcPr>
          <w:p w:rsidR="00E07ED4" w:rsidRPr="003B3ED0" w:rsidRDefault="00E07ED4" w:rsidP="00CE008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E07ED4" w:rsidRPr="003B3ED0" w:rsidRDefault="00E07ED4" w:rsidP="00CE00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418" w:type="dxa"/>
            <w:vAlign w:val="center"/>
          </w:tcPr>
          <w:p w:rsidR="00E07ED4" w:rsidRPr="003B3ED0" w:rsidRDefault="00E07ED4" w:rsidP="00CE00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Style w:val="10"/>
                <w:rFonts w:eastAsiaTheme="minorEastAsia"/>
                <w:sz w:val="28"/>
                <w:szCs w:val="28"/>
              </w:rPr>
              <w:t>Введение в менеджмент. Менеджмент как вид деятельности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Style w:val="10"/>
                <w:rFonts w:eastAsiaTheme="minorEastAsia"/>
                <w:sz w:val="28"/>
                <w:szCs w:val="28"/>
              </w:rPr>
              <w:t>Тенденции и факторы развития менеджмента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В/С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Менеджер: портрет, имидж, требования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rPr>
          <w:trHeight w:val="341"/>
        </w:trPr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как объект управления 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rPr>
          <w:trHeight w:val="341"/>
        </w:trPr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Планирование в менеджменте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Организация и типы организационных структур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Стимулирование и мотивация, принципы мотивации в менеджменте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В/С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Связующие процессы в менеджменте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менеджмента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Управленческие решения: модели и методы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Процесс принятия управленческих решений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Работа в командах, командные процессы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Баланс власти в организации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Личность как объект управления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Ораторское искусство и деловое общение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6595" w:type="dxa"/>
            <w:gridSpan w:val="2"/>
            <w:vAlign w:val="center"/>
          </w:tcPr>
          <w:p w:rsidR="00E07ED4" w:rsidRPr="003B3ED0" w:rsidRDefault="00E07ED4" w:rsidP="00CE008A">
            <w:pPr>
              <w:pStyle w:val="11"/>
              <w:rPr>
                <w:sz w:val="28"/>
                <w:szCs w:val="28"/>
              </w:rPr>
            </w:pPr>
            <w:r w:rsidRPr="003B3ED0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5C1964" w:rsidRPr="003B3ED0" w:rsidRDefault="005C196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B3ED0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«Основы менеджмента» -  базовый курс менеджмента, включающий философию и культуру управления организацией.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Продолжительность выполнения одного задания– 2,5 минуты.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- 20 заданий.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E07ED4" w:rsidRPr="003B3ED0" w:rsidRDefault="00E07ED4" w:rsidP="00CE008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- легкий (A) - 6 заданий (30%);</w:t>
      </w:r>
    </w:p>
    <w:p w:rsidR="00E07ED4" w:rsidRPr="003B3ED0" w:rsidRDefault="00E07ED4" w:rsidP="00CE008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- средний (B) - 8 заданий (40%);</w:t>
      </w:r>
    </w:p>
    <w:p w:rsidR="00E07ED4" w:rsidRPr="003B3ED0" w:rsidRDefault="00E07ED4" w:rsidP="00CE008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- сложный (C) - 6 заданий (30%).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384A8A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="00384A8A" w:rsidRPr="003B3ED0">
        <w:rPr>
          <w:rFonts w:ascii="Times New Roman" w:hAnsi="Times New Roman" w:cs="Times New Roman"/>
          <w:b/>
          <w:sz w:val="28"/>
          <w:szCs w:val="28"/>
          <w:lang w:val="kk-KZ"/>
        </w:rPr>
        <w:t>Список основной литературы: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Виханский О.С., Наумов А.И. Менеджмент: Учебник. – 5-е изд.-М.: Магистр: ИНФРА-М, 2014. – 576 с.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Гриффин Р.У. Менеджмент: - 12 басылым. Алматы: «Ұлттық аударма бюросы». 2018</w:t>
      </w:r>
      <w:r w:rsidR="002172BE" w:rsidRPr="003B3ED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 – 768 б.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Дафт Р. Менеджмент. 8-е изд./пер. с англ.под.ред. С.К.Мордовина.- СПб.: Питер, 2010. - 800 с.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Мескон М., Альберт М., Хедоури Ф. Основы менеджмента. – М.: Издательство  «ДЕЛО», 1997. - 704 с. (базовый учебник). 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Панфилова А.П. Теория и практика общения. – М.: Издательский центр «Академия», 2007. - 288с.</w:t>
      </w:r>
    </w:p>
    <w:p w:rsidR="00E07ED4" w:rsidRPr="003B3ED0" w:rsidRDefault="00384A8A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 </w:t>
      </w:r>
      <w:r w:rsidR="00E07ED4" w:rsidRPr="003B3ED0">
        <w:rPr>
          <w:rFonts w:ascii="Times New Roman" w:hAnsi="Times New Roman" w:cs="Times New Roman"/>
          <w:b/>
          <w:sz w:val="28"/>
          <w:szCs w:val="28"/>
          <w:lang w:val="kk-KZ"/>
        </w:rPr>
        <w:t>Список рекомендуемой литературы:</w:t>
      </w:r>
    </w:p>
    <w:p w:rsidR="00C51A84" w:rsidRPr="003B3ED0" w:rsidRDefault="00C51A84" w:rsidP="00C51A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1. Друкер П., Макьярелло Дж.А. Менеджмент: пер.с англ. – М.</w:t>
      </w:r>
      <w:r w:rsidR="002172BE"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>ООД «И.Д. Вильямс», 2010. - 704 с.</w:t>
      </w:r>
    </w:p>
    <w:p w:rsidR="00C51A84" w:rsidRPr="003B3ED0" w:rsidRDefault="00C51A84" w:rsidP="00C51A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2. Мескон М., Альберт М., Хедоури Ф. Основы менеджмента. – М.: Издательство  «Вильямс», 2016</w:t>
      </w:r>
      <w:r w:rsidR="00325B4A" w:rsidRPr="003B3ED0">
        <w:rPr>
          <w:rFonts w:ascii="Times New Roman" w:hAnsi="Times New Roman" w:cs="Times New Roman"/>
          <w:sz w:val="28"/>
          <w:szCs w:val="28"/>
          <w:lang w:val="kk-KZ"/>
        </w:rPr>
        <w:t>, 2017, 2019.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 - 672 с. (</w:t>
      </w:r>
      <w:r w:rsidR="00924A35" w:rsidRPr="003B3ED0">
        <w:rPr>
          <w:rFonts w:ascii="Times New Roman" w:hAnsi="Times New Roman" w:cs="Times New Roman"/>
          <w:sz w:val="28"/>
          <w:szCs w:val="28"/>
          <w:lang w:val="kk-KZ"/>
        </w:rPr>
        <w:t>обновленные издания учебников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CE008A" w:rsidRPr="003B3ED0" w:rsidRDefault="00C51A84" w:rsidP="0026054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3. Скибицкий Э.Г., Скибицкая И.Ю. Основы делового общения: Учебное пособие. - Новосибирск: НГАСУ, 2008. - 388 с.</w:t>
      </w:r>
    </w:p>
    <w:sectPr w:rsidR="00CE008A" w:rsidRPr="003B3ED0" w:rsidSect="0055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CB1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8277A"/>
    <w:multiLevelType w:val="hybridMultilevel"/>
    <w:tmpl w:val="2972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A3BFF"/>
    <w:multiLevelType w:val="hybridMultilevel"/>
    <w:tmpl w:val="DD0A7800"/>
    <w:lvl w:ilvl="0" w:tplc="03C610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67DF1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D4"/>
    <w:rsid w:val="0004169D"/>
    <w:rsid w:val="00047CCB"/>
    <w:rsid w:val="000A24BE"/>
    <w:rsid w:val="00177189"/>
    <w:rsid w:val="001F1CEC"/>
    <w:rsid w:val="002172BE"/>
    <w:rsid w:val="002457BB"/>
    <w:rsid w:val="00246AD1"/>
    <w:rsid w:val="0025048C"/>
    <w:rsid w:val="0026054B"/>
    <w:rsid w:val="00325B4A"/>
    <w:rsid w:val="00340340"/>
    <w:rsid w:val="00384A8A"/>
    <w:rsid w:val="003B3ED0"/>
    <w:rsid w:val="003C506F"/>
    <w:rsid w:val="003E1A29"/>
    <w:rsid w:val="004E0454"/>
    <w:rsid w:val="004F202D"/>
    <w:rsid w:val="00541920"/>
    <w:rsid w:val="00553FA2"/>
    <w:rsid w:val="0056751D"/>
    <w:rsid w:val="005B01CE"/>
    <w:rsid w:val="005C1964"/>
    <w:rsid w:val="005D0B15"/>
    <w:rsid w:val="005D2BCF"/>
    <w:rsid w:val="005E0256"/>
    <w:rsid w:val="006A25FF"/>
    <w:rsid w:val="007143AD"/>
    <w:rsid w:val="007439F7"/>
    <w:rsid w:val="00745662"/>
    <w:rsid w:val="008129C3"/>
    <w:rsid w:val="00880727"/>
    <w:rsid w:val="008E733A"/>
    <w:rsid w:val="00924A35"/>
    <w:rsid w:val="009C74C7"/>
    <w:rsid w:val="009F6417"/>
    <w:rsid w:val="00A711EE"/>
    <w:rsid w:val="00A93934"/>
    <w:rsid w:val="00B32EC7"/>
    <w:rsid w:val="00BC2C5A"/>
    <w:rsid w:val="00BD391A"/>
    <w:rsid w:val="00C51A84"/>
    <w:rsid w:val="00CE008A"/>
    <w:rsid w:val="00D40601"/>
    <w:rsid w:val="00E07ED4"/>
    <w:rsid w:val="00EA6AD7"/>
    <w:rsid w:val="00F02106"/>
    <w:rsid w:val="00F1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4"/>
  </w:style>
  <w:style w:type="paragraph" w:styleId="1">
    <w:name w:val="heading 1"/>
    <w:basedOn w:val="a"/>
    <w:next w:val="a"/>
    <w:link w:val="10"/>
    <w:qFormat/>
    <w:rsid w:val="00E07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E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E0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E07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99"/>
    <w:qFormat/>
    <w:rsid w:val="00E07ED4"/>
    <w:pPr>
      <w:ind w:left="720"/>
      <w:contextualSpacing/>
    </w:pPr>
  </w:style>
  <w:style w:type="table" w:styleId="a5">
    <w:name w:val="Table Grid"/>
    <w:basedOn w:val="a1"/>
    <w:uiPriority w:val="59"/>
    <w:rsid w:val="00E07E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99"/>
    <w:rsid w:val="00E07ED4"/>
  </w:style>
  <w:style w:type="character" w:customStyle="1" w:styleId="a6">
    <w:name w:val="Без интервала Знак"/>
    <w:aliases w:val="АЛЬБОМНАЯ Знак,Без интервала1 Знак"/>
    <w:link w:val="a7"/>
    <w:uiPriority w:val="1"/>
    <w:locked/>
    <w:rsid w:val="00CE008A"/>
    <w:rPr>
      <w:sz w:val="24"/>
      <w:szCs w:val="24"/>
    </w:rPr>
  </w:style>
  <w:style w:type="paragraph" w:styleId="a7">
    <w:name w:val="No Spacing"/>
    <w:aliases w:val="АЛЬБОМНАЯ,Без интервала1"/>
    <w:link w:val="a6"/>
    <w:uiPriority w:val="1"/>
    <w:qFormat/>
    <w:rsid w:val="00CE008A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CE008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4"/>
  </w:style>
  <w:style w:type="paragraph" w:styleId="1">
    <w:name w:val="heading 1"/>
    <w:basedOn w:val="a"/>
    <w:next w:val="a"/>
    <w:link w:val="10"/>
    <w:qFormat/>
    <w:rsid w:val="00E07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E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E0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E07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99"/>
    <w:qFormat/>
    <w:rsid w:val="00E07ED4"/>
    <w:pPr>
      <w:ind w:left="720"/>
      <w:contextualSpacing/>
    </w:pPr>
  </w:style>
  <w:style w:type="table" w:styleId="a5">
    <w:name w:val="Table Grid"/>
    <w:basedOn w:val="a1"/>
    <w:uiPriority w:val="59"/>
    <w:rsid w:val="00E07E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99"/>
    <w:rsid w:val="00E07ED4"/>
  </w:style>
  <w:style w:type="character" w:customStyle="1" w:styleId="a6">
    <w:name w:val="Без интервала Знак"/>
    <w:aliases w:val="АЛЬБОМНАЯ Знак,Без интервала1 Знак"/>
    <w:link w:val="a7"/>
    <w:uiPriority w:val="1"/>
    <w:locked/>
    <w:rsid w:val="00CE008A"/>
    <w:rPr>
      <w:sz w:val="24"/>
      <w:szCs w:val="24"/>
    </w:rPr>
  </w:style>
  <w:style w:type="paragraph" w:styleId="a7">
    <w:name w:val="No Spacing"/>
    <w:aliases w:val="АЛЬБОМНАЯ,Без интервала1"/>
    <w:link w:val="a6"/>
    <w:uiPriority w:val="1"/>
    <w:qFormat/>
    <w:rsid w:val="00CE008A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CE008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41</cp:revision>
  <cp:lastPrinted>2019-04-14T06:47:00Z</cp:lastPrinted>
  <dcterms:created xsi:type="dcterms:W3CDTF">2020-02-17T13:25:00Z</dcterms:created>
  <dcterms:modified xsi:type="dcterms:W3CDTF">2022-06-09T12:23:00Z</dcterms:modified>
</cp:coreProperties>
</file>