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D1" w:rsidRPr="00493ED1" w:rsidRDefault="00473FF3" w:rsidP="00DA7DAA">
      <w:pPr>
        <w:tabs>
          <w:tab w:val="left" w:pos="2382"/>
        </w:tabs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A7DAA" w:rsidRP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Коммуникативтік дағдылар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A7DAA" w:rsidRP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кафедрасы отырысының </w:t>
      </w:r>
    </w:p>
    <w:p w:rsidR="00DA7DAA" w:rsidRPr="00493ED1" w:rsidRDefault="00DA7DAA" w:rsidP="00DA7DAA">
      <w:pPr>
        <w:tabs>
          <w:tab w:val="left" w:pos="2382"/>
        </w:tabs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 1</w:t>
      </w:r>
      <w:r w:rsidR="006F62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 w:rsidRP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хаттамасынан үзінді</w:t>
      </w:r>
    </w:p>
    <w:p w:rsidR="00DA7DAA" w:rsidRPr="00493ED1" w:rsidRDefault="00DA7DAA" w:rsidP="00DA7DAA">
      <w:pPr>
        <w:tabs>
          <w:tab w:val="left" w:pos="2382"/>
        </w:tabs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"28" </w:t>
      </w:r>
      <w:r w:rsidR="00A04C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тамыз</w:t>
      </w:r>
      <w:r w:rsidRP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 2023 ж</w:t>
      </w:r>
      <w:r w:rsid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ыл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Қатысты: 10 адам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Кафедра меңгерушісі, м.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 xml:space="preserve">к. 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Ф.А.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Багиярова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Дәріскер Р Н.Али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 xml:space="preserve">баева 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Дәріскер Г.П.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Абсатарова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Дәріскер С.Х.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 xml:space="preserve">Мадалиева 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Дәріскер Ш.С.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Марданова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Дәріскер Т.А.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анова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Дәріскер К.Т.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Қашағанова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Ассистент А.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91663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ил</w:t>
      </w:r>
      <w:r w:rsidR="00916634" w:rsidRPr="00DA7DA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баева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Ассистент А.Ш.</w:t>
      </w:r>
      <w:r w:rsidR="00A04CAE">
        <w:rPr>
          <w:rFonts w:ascii="Times New Roman" w:hAnsi="Times New Roman" w:cs="Times New Roman"/>
          <w:sz w:val="24"/>
          <w:szCs w:val="24"/>
          <w:lang w:val="kk-KZ"/>
        </w:rPr>
        <w:t>Баджес</w:t>
      </w:r>
    </w:p>
    <w:p w:rsidR="00DA7DAA" w:rsidRPr="00DA7DAA" w:rsidRDefault="00DA7DAA" w:rsidP="00DA7DA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DA7DAA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3A729E">
        <w:rPr>
          <w:rFonts w:ascii="Times New Roman" w:hAnsi="Times New Roman" w:cs="Times New Roman"/>
          <w:sz w:val="24"/>
          <w:szCs w:val="24"/>
          <w:lang w:val="kk-KZ"/>
        </w:rPr>
        <w:t>Көмекші С.В.</w:t>
      </w:r>
      <w:r w:rsidRPr="00DA7DAA">
        <w:rPr>
          <w:rFonts w:ascii="Times New Roman" w:hAnsi="Times New Roman" w:cs="Times New Roman"/>
          <w:sz w:val="24"/>
          <w:szCs w:val="24"/>
          <w:lang w:val="kk-KZ"/>
        </w:rPr>
        <w:t>Ли</w:t>
      </w:r>
    </w:p>
    <w:p w:rsidR="00DA7DAA" w:rsidRPr="00DA7DAA" w:rsidRDefault="00DA7DAA" w:rsidP="00DA7DAA">
      <w:pPr>
        <w:tabs>
          <w:tab w:val="left" w:pos="2382"/>
        </w:tabs>
        <w:ind w:right="14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DA7DAA">
        <w:rPr>
          <w:rFonts w:ascii="Times New Roman" w:eastAsia="Times New Roman" w:hAnsi="Times New Roman" w:cs="Times New Roman"/>
          <w:b/>
          <w:lang w:val="kk-KZ"/>
        </w:rPr>
        <w:t>КҮН ТӘРТІБІ</w:t>
      </w:r>
      <w:r>
        <w:rPr>
          <w:rFonts w:ascii="Times New Roman" w:eastAsia="Times New Roman" w:hAnsi="Times New Roman" w:cs="Times New Roman"/>
          <w:b/>
          <w:lang w:val="kk-KZ"/>
        </w:rPr>
        <w:t>НДЕ</w:t>
      </w:r>
      <w:r w:rsidR="00FE6E2F">
        <w:rPr>
          <w:rFonts w:ascii="Times New Roman" w:eastAsia="Times New Roman" w:hAnsi="Times New Roman" w:cs="Times New Roman"/>
          <w:b/>
          <w:lang w:val="kk-KZ"/>
        </w:rPr>
        <w:t>:</w:t>
      </w:r>
    </w:p>
    <w:p w:rsidR="00DA7DAA" w:rsidRPr="00493ED1" w:rsidRDefault="005C6658" w:rsidP="005C6658">
      <w:pPr>
        <w:tabs>
          <w:tab w:val="left" w:pos="2382"/>
        </w:tabs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DA7DAA" w:rsidRPr="00493ED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"</w:t>
      </w:r>
      <w:r w:rsidR="00DA7DAA" w:rsidRPr="00493ED1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Коммуникативтік дағдылар"</w:t>
      </w:r>
      <w:r w:rsidR="00A04C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A7DAA" w:rsidRPr="00493ED1">
        <w:rPr>
          <w:rFonts w:ascii="Times New Roman" w:eastAsia="Times New Roman" w:hAnsi="Times New Roman" w:cs="Times New Roman"/>
          <w:sz w:val="24"/>
          <w:szCs w:val="24"/>
          <w:lang w:val="kk-KZ"/>
        </w:rPr>
        <w:t>кафедрасының меңгерушісі, медицина ғылымдарының кандидаты Багиярова Фатима Арыстановнаны</w:t>
      </w:r>
      <w:r w:rsidR="007B2D11" w:rsidRPr="00493E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A7DAA" w:rsidRPr="00493ED1">
        <w:rPr>
          <w:rFonts w:ascii="Times New Roman" w:eastAsia="Times New Roman" w:hAnsi="Times New Roman" w:cs="Times New Roman"/>
          <w:sz w:val="24"/>
          <w:szCs w:val="24"/>
          <w:lang w:val="kk-KZ"/>
        </w:rPr>
        <w:t>30100-Жалпы медицина мамандығы бойынша қауымдастырылған профессор ғылыми атағын</w:t>
      </w:r>
      <w:r w:rsidRPr="00493ED1">
        <w:rPr>
          <w:rFonts w:ascii="Times New Roman" w:eastAsia="Times New Roman" w:hAnsi="Times New Roman" w:cs="Times New Roman"/>
          <w:sz w:val="24"/>
          <w:szCs w:val="24"/>
          <w:lang w:val="kk-KZ"/>
        </w:rPr>
        <w:t>а ұсыну жөнінде</w:t>
      </w:r>
      <w:r w:rsidR="00DA7DAA" w:rsidRPr="00493ED1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A7DAA" w:rsidRPr="005E19B6" w:rsidRDefault="00DA7DAA" w:rsidP="005E19B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19B6">
        <w:rPr>
          <w:rFonts w:ascii="Times New Roman" w:hAnsi="Times New Roman" w:cs="Times New Roman"/>
          <w:b/>
          <w:sz w:val="24"/>
          <w:szCs w:val="24"/>
          <w:lang w:val="kk-KZ"/>
        </w:rPr>
        <w:t>Тыңда</w:t>
      </w:r>
      <w:r w:rsidR="005C6658" w:rsidRPr="005E19B6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Pr="005E19B6">
        <w:rPr>
          <w:rFonts w:ascii="Times New Roman" w:hAnsi="Times New Roman" w:cs="Times New Roman"/>
          <w:b/>
          <w:sz w:val="24"/>
          <w:szCs w:val="24"/>
          <w:lang w:val="kk-KZ"/>
        </w:rPr>
        <w:t>ды: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2D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6658" w:rsidRPr="005E19B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оммуникативтік дағдылар</w:t>
      </w:r>
      <w:r w:rsidR="007B2D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лекторы </w:t>
      </w:r>
      <w:r w:rsidR="00516E5D" w:rsidRPr="005E19B6">
        <w:rPr>
          <w:rFonts w:ascii="Times New Roman" w:hAnsi="Times New Roman" w:cs="Times New Roman"/>
          <w:sz w:val="24"/>
          <w:szCs w:val="24"/>
          <w:lang w:val="kk-KZ"/>
        </w:rPr>
        <w:t>С.Х.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Мадалиева қа</w:t>
      </w:r>
      <w:r w:rsidR="007B2D11">
        <w:rPr>
          <w:rFonts w:ascii="Times New Roman" w:hAnsi="Times New Roman" w:cs="Times New Roman"/>
          <w:sz w:val="24"/>
          <w:szCs w:val="24"/>
          <w:lang w:val="kk-KZ"/>
        </w:rPr>
        <w:t xml:space="preserve">уымдастырылған профессор атағын алуға 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Ф.</w:t>
      </w:r>
      <w:r w:rsidR="00516E5D" w:rsidRPr="005E19B6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Багияров</w:t>
      </w:r>
      <w:r w:rsidR="00516E5D" w:rsidRPr="005E19B6">
        <w:rPr>
          <w:rFonts w:ascii="Times New Roman" w:hAnsi="Times New Roman" w:cs="Times New Roman"/>
          <w:sz w:val="24"/>
          <w:szCs w:val="24"/>
          <w:lang w:val="kk-KZ"/>
        </w:rPr>
        <w:t>аны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ұсынды.</w:t>
      </w:r>
      <w:r w:rsidR="00516E5D"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70F9" w:rsidRPr="005E19B6">
        <w:rPr>
          <w:rFonts w:ascii="Times New Roman" w:hAnsi="Times New Roman" w:cs="Times New Roman"/>
          <w:sz w:val="24"/>
          <w:szCs w:val="24"/>
          <w:lang w:val="kk-KZ"/>
        </w:rPr>
        <w:t>Қазір</w:t>
      </w:r>
      <w:r w:rsidR="00516E5D"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Ф.А.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Багиярова медицина ғылымдарының кандидаты, ғылыми-педагогикалық жұмыс өтілі 10 жыл, оның ішінде доцент және кафедра меңгерушісі лауазымында 8 жыл</w:t>
      </w:r>
      <w:r w:rsidR="007B2D11">
        <w:rPr>
          <w:rFonts w:ascii="Times New Roman" w:hAnsi="Times New Roman" w:cs="Times New Roman"/>
          <w:sz w:val="24"/>
          <w:szCs w:val="24"/>
          <w:lang w:val="kk-KZ"/>
        </w:rPr>
        <w:t xml:space="preserve"> қызмет атқарды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. Диссертацияны қорғағаннан кейін жарияланған 40-тан астам ғылыми жұмыстың, оның ішінде </w:t>
      </w:r>
      <w:r w:rsidR="00E670F9" w:rsidRPr="005E19B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кілетті орган ұсынған басылымдарда 16 ғылыми мақаланың, Скопус (Scopus) компаниясының ақпараттық базасының деректері бойынша нөлдік емес импакт-факторы бар журналдарда 5 мақаланың авторы болып табылады. </w:t>
      </w:r>
    </w:p>
    <w:p w:rsidR="00DA7DAA" w:rsidRPr="005E19B6" w:rsidRDefault="00DA7DAA" w:rsidP="005E19B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19B6">
        <w:rPr>
          <w:rFonts w:ascii="Times New Roman" w:hAnsi="Times New Roman" w:cs="Times New Roman"/>
          <w:sz w:val="24"/>
          <w:szCs w:val="24"/>
          <w:lang w:val="kk-KZ"/>
        </w:rPr>
        <w:t>2023 жылғы 28 желтоқсанда Ф.</w:t>
      </w:r>
      <w:r w:rsidR="005E19B6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Багиярованың жетекшілігімен 8</w:t>
      </w:r>
      <w:r w:rsidR="00FC1ED7" w:rsidRPr="00FC1ED7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101101-Қоғамдық денсаулық сақтау мамандығы бойынша философия докторы (PhD) ғылыми дәрежесін бере отырып, "</w:t>
      </w:r>
      <w:r w:rsidR="005E19B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үт безі обыры диагнозы қойылған әйелдерде мазасыздық пен депрессия белгілері</w:t>
      </w:r>
      <w:r w:rsidR="005E19B6">
        <w:rPr>
          <w:rFonts w:ascii="Times New Roman" w:hAnsi="Times New Roman" w:cs="Times New Roman"/>
          <w:sz w:val="24"/>
          <w:szCs w:val="24"/>
          <w:lang w:val="kk-KZ"/>
        </w:rPr>
        <w:t xml:space="preserve"> таралуының клиникалық-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эпидемиологиялық аспектілері" тақырыбында Кәрібаева Индира Әбілбайқызы</w:t>
      </w:r>
      <w:r w:rsidR="00B2102E" w:rsidRPr="00B210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докторлық (PhD) диссертациясын қорға</w:t>
      </w:r>
      <w:r w:rsidR="00B2102E">
        <w:rPr>
          <w:rFonts w:ascii="Times New Roman" w:hAnsi="Times New Roman" w:cs="Times New Roman"/>
          <w:sz w:val="24"/>
          <w:szCs w:val="24"/>
          <w:lang w:val="kk-KZ"/>
        </w:rPr>
        <w:t>п шықты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A7DAA" w:rsidRPr="005E19B6" w:rsidRDefault="00DA7DAA" w:rsidP="005E19B6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02E">
        <w:rPr>
          <w:rFonts w:ascii="Times New Roman" w:hAnsi="Times New Roman" w:cs="Times New Roman"/>
          <w:b/>
          <w:sz w:val="24"/>
          <w:szCs w:val="24"/>
          <w:lang w:val="kk-KZ"/>
        </w:rPr>
        <w:t>Ұсынылды: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435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оммуникативтік дағдылар</w:t>
      </w:r>
      <w:r w:rsidR="005743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кафедрасының меңгерушісі, медицина ғылымдарының кандидаты Фатима Арыстан</w:t>
      </w:r>
      <w:r w:rsidR="00FE6E2F">
        <w:rPr>
          <w:rFonts w:ascii="Times New Roman" w:hAnsi="Times New Roman" w:cs="Times New Roman"/>
          <w:sz w:val="24"/>
          <w:szCs w:val="24"/>
          <w:lang w:val="kk-KZ"/>
        </w:rPr>
        <w:t>овна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Багиярова</w:t>
      </w:r>
      <w:r w:rsidR="00FE6E2F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r w:rsidR="0057435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ауымдастырылған профессор"</w:t>
      </w:r>
      <w:r w:rsidR="005743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19B6">
        <w:rPr>
          <w:rFonts w:ascii="Times New Roman" w:hAnsi="Times New Roman" w:cs="Times New Roman"/>
          <w:sz w:val="24"/>
          <w:szCs w:val="24"/>
          <w:lang w:val="kk-KZ"/>
        </w:rPr>
        <w:t>ғылыми атағын беру үшін ҚР БҒМ Білім және ғылым саласындағы бақылау комитетіне ұсыну.</w:t>
      </w:r>
    </w:p>
    <w:p w:rsidR="0037320F" w:rsidRDefault="0037320F" w:rsidP="005C6658">
      <w:pPr>
        <w:tabs>
          <w:tab w:val="left" w:pos="2382"/>
        </w:tabs>
        <w:ind w:right="140"/>
        <w:jc w:val="both"/>
        <w:rPr>
          <w:rFonts w:ascii="Times New Roman" w:eastAsia="Times New Roman" w:hAnsi="Times New Roman" w:cs="Times New Roman"/>
          <w:lang w:val="kk-KZ"/>
        </w:rPr>
      </w:pPr>
    </w:p>
    <w:p w:rsidR="00FE6E2F" w:rsidRDefault="005F64BC" w:rsidP="005C6658">
      <w:pPr>
        <w:tabs>
          <w:tab w:val="left" w:pos="2382"/>
        </w:tabs>
        <w:ind w:right="14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А</w:t>
      </w:r>
      <w:r w:rsidR="00DA7DAA" w:rsidRPr="005C6658">
        <w:rPr>
          <w:rFonts w:ascii="Times New Roman" w:eastAsia="Times New Roman" w:hAnsi="Times New Roman" w:cs="Times New Roman"/>
          <w:lang w:val="kk-KZ"/>
        </w:rPr>
        <w:t>шық дауыс беру</w:t>
      </w:r>
      <w:r>
        <w:rPr>
          <w:rFonts w:ascii="Times New Roman" w:eastAsia="Times New Roman" w:hAnsi="Times New Roman" w:cs="Times New Roman"/>
          <w:lang w:val="kk-KZ"/>
        </w:rPr>
        <w:t xml:space="preserve"> жүргізілді</w:t>
      </w:r>
      <w:r w:rsidR="00DA7DAA" w:rsidRPr="005C6658">
        <w:rPr>
          <w:rFonts w:ascii="Times New Roman" w:eastAsia="Times New Roman" w:hAnsi="Times New Roman" w:cs="Times New Roman"/>
          <w:lang w:val="kk-KZ"/>
        </w:rPr>
        <w:t>. Кафедра отырысының шешімі: барлығы</w:t>
      </w:r>
      <w:r w:rsidR="004E6B68">
        <w:rPr>
          <w:rFonts w:ascii="Times New Roman" w:eastAsia="Times New Roman" w:hAnsi="Times New Roman" w:cs="Times New Roman"/>
          <w:lang w:val="kk-KZ"/>
        </w:rPr>
        <w:t xml:space="preserve"> «Иә»</w:t>
      </w:r>
      <w:r w:rsidR="00FE6E2F">
        <w:rPr>
          <w:rFonts w:ascii="Times New Roman" w:eastAsia="Times New Roman" w:hAnsi="Times New Roman" w:cs="Times New Roman"/>
          <w:lang w:val="kk-KZ"/>
        </w:rPr>
        <w:t>.</w:t>
      </w:r>
    </w:p>
    <w:p w:rsidR="00DA7DAA" w:rsidRPr="005C6658" w:rsidRDefault="00DA7DAA" w:rsidP="005C6658">
      <w:pPr>
        <w:tabs>
          <w:tab w:val="left" w:pos="2382"/>
        </w:tabs>
        <w:ind w:right="140"/>
        <w:jc w:val="both"/>
        <w:rPr>
          <w:rFonts w:ascii="Times New Roman" w:eastAsia="Times New Roman" w:hAnsi="Times New Roman" w:cs="Times New Roman"/>
          <w:lang w:val="kk-KZ"/>
        </w:rPr>
      </w:pPr>
      <w:r w:rsidRPr="004E6B68">
        <w:rPr>
          <w:rFonts w:ascii="Times New Roman" w:eastAsia="Times New Roman" w:hAnsi="Times New Roman" w:cs="Times New Roman"/>
          <w:b/>
          <w:lang w:val="kk-KZ"/>
        </w:rPr>
        <w:t>Дауыс берді</w:t>
      </w:r>
      <w:r w:rsidRPr="005C6658">
        <w:rPr>
          <w:rFonts w:ascii="Times New Roman" w:eastAsia="Times New Roman" w:hAnsi="Times New Roman" w:cs="Times New Roman"/>
          <w:lang w:val="kk-KZ"/>
        </w:rPr>
        <w:t>: "</w:t>
      </w:r>
      <w:r w:rsidR="0057435A">
        <w:rPr>
          <w:rFonts w:ascii="Times New Roman" w:eastAsia="Times New Roman" w:hAnsi="Times New Roman" w:cs="Times New Roman"/>
          <w:lang w:val="kk-KZ"/>
        </w:rPr>
        <w:t>Ж</w:t>
      </w:r>
      <w:r w:rsidRPr="005C6658">
        <w:rPr>
          <w:rFonts w:ascii="Times New Roman" w:eastAsia="Times New Roman" w:hAnsi="Times New Roman" w:cs="Times New Roman"/>
          <w:lang w:val="kk-KZ"/>
        </w:rPr>
        <w:t>ақтады" - 9 адам," Қарсы " - жоқ," Қалыс қалды " - жоқ.</w:t>
      </w:r>
    </w:p>
    <w:p w:rsidR="00134CA6" w:rsidRDefault="00134CA6" w:rsidP="005C6658">
      <w:pPr>
        <w:tabs>
          <w:tab w:val="left" w:pos="2382"/>
        </w:tabs>
        <w:ind w:right="140"/>
        <w:jc w:val="both"/>
        <w:rPr>
          <w:rFonts w:ascii="Times New Roman" w:eastAsia="Times New Roman" w:hAnsi="Times New Roman" w:cs="Times New Roman"/>
          <w:lang w:val="kk-KZ"/>
        </w:rPr>
      </w:pPr>
    </w:p>
    <w:p w:rsidR="00DA7DAA" w:rsidRPr="005C6658" w:rsidRDefault="00A04CAE" w:rsidP="005C6658">
      <w:pPr>
        <w:tabs>
          <w:tab w:val="left" w:pos="2382"/>
        </w:tabs>
        <w:ind w:right="14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Кафедра отырысының</w:t>
      </w:r>
      <w:r w:rsidR="00FE6E2F">
        <w:rPr>
          <w:rFonts w:ascii="Times New Roman" w:eastAsia="Times New Roman" w:hAnsi="Times New Roman" w:cs="Times New Roman"/>
          <w:lang w:val="kk-KZ"/>
        </w:rPr>
        <w:t xml:space="preserve"> </w:t>
      </w:r>
      <w:r w:rsidR="00DA7DAA" w:rsidRPr="005C6658">
        <w:rPr>
          <w:rFonts w:ascii="Times New Roman" w:eastAsia="Times New Roman" w:hAnsi="Times New Roman" w:cs="Times New Roman"/>
          <w:lang w:val="kk-KZ"/>
        </w:rPr>
        <w:t>төра</w:t>
      </w:r>
      <w:r w:rsidR="00FE6E2F">
        <w:rPr>
          <w:rFonts w:ascii="Times New Roman" w:eastAsia="Times New Roman" w:hAnsi="Times New Roman" w:cs="Times New Roman"/>
          <w:lang w:val="kk-KZ"/>
        </w:rPr>
        <w:t>йымы</w:t>
      </w:r>
      <w:r w:rsidR="00DA7DAA" w:rsidRPr="005C6658">
        <w:rPr>
          <w:rFonts w:ascii="Times New Roman" w:eastAsia="Times New Roman" w:hAnsi="Times New Roman" w:cs="Times New Roman"/>
          <w:lang w:val="kk-KZ"/>
        </w:rPr>
        <w:t xml:space="preserve">, </w:t>
      </w:r>
      <w:r w:rsidR="00FE6E2F">
        <w:rPr>
          <w:rFonts w:ascii="Times New Roman" w:eastAsia="Times New Roman" w:hAnsi="Times New Roman" w:cs="Times New Roman"/>
          <w:lang w:val="kk-KZ"/>
        </w:rPr>
        <w:t>завуч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="00DA7DAA" w:rsidRPr="005C6658">
        <w:rPr>
          <w:rFonts w:ascii="Times New Roman" w:eastAsia="Times New Roman" w:hAnsi="Times New Roman" w:cs="Times New Roman"/>
          <w:lang w:val="kk-KZ"/>
        </w:rPr>
        <w:t xml:space="preserve"> </w:t>
      </w:r>
      <w:r w:rsidR="00FE6E2F">
        <w:rPr>
          <w:rFonts w:ascii="Times New Roman" w:eastAsia="Times New Roman" w:hAnsi="Times New Roman" w:cs="Times New Roman"/>
          <w:lang w:val="kk-KZ"/>
        </w:rPr>
        <w:t xml:space="preserve">                    </w:t>
      </w:r>
      <w:bookmarkStart w:id="0" w:name="_GoBack"/>
      <w:bookmarkEnd w:id="0"/>
      <w:r w:rsidR="00FE6E2F">
        <w:rPr>
          <w:rFonts w:ascii="Times New Roman" w:eastAsia="Times New Roman" w:hAnsi="Times New Roman" w:cs="Times New Roman"/>
          <w:lang w:val="kk-KZ"/>
        </w:rPr>
        <w:t xml:space="preserve">                   </w:t>
      </w:r>
      <w:r w:rsidR="0057435A">
        <w:rPr>
          <w:rFonts w:ascii="Times New Roman" w:eastAsia="Times New Roman" w:hAnsi="Times New Roman" w:cs="Times New Roman"/>
          <w:lang w:val="kk-KZ"/>
        </w:rPr>
        <w:t>Г.</w:t>
      </w:r>
      <w:r w:rsidR="00DA7DAA" w:rsidRPr="005C6658">
        <w:rPr>
          <w:rFonts w:ascii="Times New Roman" w:eastAsia="Times New Roman" w:hAnsi="Times New Roman" w:cs="Times New Roman"/>
          <w:lang w:val="kk-KZ"/>
        </w:rPr>
        <w:t xml:space="preserve"> П. Абсатарова</w:t>
      </w:r>
    </w:p>
    <w:p w:rsidR="00DA7DAA" w:rsidRDefault="00DA7DAA" w:rsidP="00FE6E2F">
      <w:pPr>
        <w:tabs>
          <w:tab w:val="left" w:pos="2382"/>
        </w:tabs>
        <w:ind w:right="140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5C6658">
        <w:rPr>
          <w:rFonts w:ascii="Times New Roman" w:eastAsia="Times New Roman" w:hAnsi="Times New Roman" w:cs="Times New Roman"/>
          <w:lang w:val="kk-KZ"/>
        </w:rPr>
        <w:t xml:space="preserve">Хатшы, дәріскер </w:t>
      </w:r>
      <w:r w:rsidR="00FE6E2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</w:t>
      </w:r>
      <w:r w:rsidR="0057435A">
        <w:rPr>
          <w:rFonts w:ascii="Times New Roman" w:eastAsia="Times New Roman" w:hAnsi="Times New Roman" w:cs="Times New Roman"/>
          <w:lang w:val="kk-KZ"/>
        </w:rPr>
        <w:t>Р.Н.А</w:t>
      </w:r>
      <w:r w:rsidRPr="005C6658">
        <w:rPr>
          <w:rFonts w:ascii="Times New Roman" w:eastAsia="Times New Roman" w:hAnsi="Times New Roman" w:cs="Times New Roman"/>
          <w:lang w:val="kk-KZ"/>
        </w:rPr>
        <w:t>л</w:t>
      </w:r>
      <w:r w:rsidR="0057435A">
        <w:rPr>
          <w:rFonts w:ascii="Times New Roman" w:eastAsia="Times New Roman" w:hAnsi="Times New Roman" w:cs="Times New Roman"/>
          <w:lang w:val="kk-KZ"/>
        </w:rPr>
        <w:t>и</w:t>
      </w:r>
      <w:r w:rsidRPr="005C6658">
        <w:rPr>
          <w:rFonts w:ascii="Times New Roman" w:eastAsia="Times New Roman" w:hAnsi="Times New Roman" w:cs="Times New Roman"/>
          <w:lang w:val="kk-KZ"/>
        </w:rPr>
        <w:t>баева</w:t>
      </w:r>
    </w:p>
    <w:sectPr w:rsidR="00DA7DAA" w:rsidSect="002524BA">
      <w:headerReference w:type="default" r:id="rId7"/>
      <w:pgSz w:w="11906" w:h="16838"/>
      <w:pgMar w:top="1134" w:right="849" w:bottom="567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4A" w:rsidRDefault="00FF094A">
      <w:pPr>
        <w:spacing w:after="0" w:line="240" w:lineRule="auto"/>
      </w:pPr>
      <w:r>
        <w:separator/>
      </w:r>
    </w:p>
  </w:endnote>
  <w:endnote w:type="continuationSeparator" w:id="0">
    <w:p w:rsidR="00FF094A" w:rsidRDefault="00FF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4A" w:rsidRDefault="00FF094A">
      <w:pPr>
        <w:spacing w:after="0" w:line="240" w:lineRule="auto"/>
      </w:pPr>
      <w:r>
        <w:separator/>
      </w:r>
    </w:p>
  </w:footnote>
  <w:footnote w:type="continuationSeparator" w:id="0">
    <w:p w:rsidR="00FF094A" w:rsidRDefault="00FF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F3" w:rsidRDefault="00CB0CF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W w:w="10206" w:type="dxa"/>
      <w:tblInd w:w="-5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1134"/>
      <w:gridCol w:w="4015"/>
      <w:gridCol w:w="3402"/>
      <w:gridCol w:w="1655"/>
    </w:tblGrid>
    <w:tr w:rsidR="00CB0CF3">
      <w:tc>
        <w:tcPr>
          <w:tcW w:w="1134" w:type="dxa"/>
          <w:vMerge w:val="restart"/>
        </w:tcPr>
        <w:p w:rsidR="00CB0CF3" w:rsidRDefault="00FE0B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  <w:r>
            <w:rPr>
              <w:rFonts w:ascii="Tahoma" w:eastAsia="Tahoma" w:hAnsi="Tahoma" w:cs="Tahoma"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600075" cy="7239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CB0CF3" w:rsidRDefault="00CB0C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17"/>
              <w:szCs w:val="17"/>
            </w:rPr>
          </w:pPr>
        </w:p>
        <w:p w:rsidR="00CB0CF3" w:rsidRDefault="00FE0B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ahoma" w:eastAsia="Tahoma" w:hAnsi="Tahoma" w:cs="Tahoma"/>
              <w:b/>
              <w:color w:val="000000"/>
              <w:sz w:val="17"/>
              <w:szCs w:val="17"/>
            </w:rPr>
          </w:pPr>
          <w:r>
            <w:rPr>
              <w:rFonts w:ascii="Tahoma" w:eastAsia="Tahoma" w:hAnsi="Tahoma" w:cs="Tahoma"/>
              <w:b/>
              <w:color w:val="000000"/>
              <w:sz w:val="17"/>
              <w:szCs w:val="17"/>
            </w:rPr>
            <w:t>«С.Ж. АСФЕНДИЯРОВ АТЫНДАҒ</w:t>
          </w:r>
          <w:proofErr w:type="gramStart"/>
          <w:r>
            <w:rPr>
              <w:rFonts w:ascii="Tahoma" w:eastAsia="Tahoma" w:hAnsi="Tahoma" w:cs="Tahoma"/>
              <w:b/>
              <w:color w:val="000000"/>
              <w:sz w:val="17"/>
              <w:szCs w:val="17"/>
            </w:rPr>
            <w:t>Ы</w:t>
          </w:r>
          <w:proofErr w:type="gramEnd"/>
          <w:r>
            <w:rPr>
              <w:rFonts w:ascii="Tahoma" w:eastAsia="Tahoma" w:hAnsi="Tahoma" w:cs="Tahoma"/>
              <w:b/>
              <w:color w:val="000000"/>
              <w:sz w:val="17"/>
              <w:szCs w:val="17"/>
            </w:rPr>
            <w:t xml:space="preserve"> ҚАЗАҚ ҰЛТТЫҚ МЕДИЦИНА УНИВЕРСИТЕТІ» КЕАҚ</w:t>
          </w:r>
        </w:p>
        <w:p w:rsidR="00CB0CF3" w:rsidRDefault="00FE0B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17"/>
              <w:szCs w:val="17"/>
            </w:rPr>
          </w:pPr>
          <w:r>
            <w:rPr>
              <w:rFonts w:ascii="Tahoma" w:eastAsia="Tahoma" w:hAnsi="Tahoma" w:cs="Tahoma"/>
              <w:b/>
              <w:color w:val="000000"/>
              <w:sz w:val="17"/>
              <w:szCs w:val="17"/>
            </w:rPr>
            <w:t>НАО «КАЗАХСКИЙ НАЦИОНАЛЬНЫЙ МЕДИЦИНСКИЙ УНИВЕРСИТЕТ ИМЕНИ С.Д.АСФЕНДИЯРОВА»</w:t>
          </w:r>
        </w:p>
      </w:tc>
    </w:tr>
    <w:tr w:rsidR="00CB0CF3">
      <w:trPr>
        <w:trHeight w:val="264"/>
      </w:trPr>
      <w:tc>
        <w:tcPr>
          <w:tcW w:w="1134" w:type="dxa"/>
          <w:vMerge/>
        </w:tcPr>
        <w:p w:rsidR="00CB0CF3" w:rsidRDefault="00CB0C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color w:val="000000"/>
              <w:sz w:val="17"/>
              <w:szCs w:val="17"/>
            </w:rPr>
          </w:pPr>
        </w:p>
      </w:tc>
      <w:tc>
        <w:tcPr>
          <w:tcW w:w="4015" w:type="dxa"/>
          <w:vMerge w:val="restart"/>
        </w:tcPr>
        <w:p w:rsidR="00CB0CF3" w:rsidRDefault="00CB0C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</w:p>
        <w:p w:rsidR="00CB0CF3" w:rsidRPr="00421F30" w:rsidRDefault="00421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ahoma" w:eastAsia="Tahoma" w:hAnsi="Tahoma" w:cs="Tahoma"/>
              <w:color w:val="000000"/>
              <w:sz w:val="17"/>
              <w:szCs w:val="17"/>
              <w:lang w:val="kk-KZ"/>
            </w:rPr>
          </w:pPr>
          <w:r>
            <w:rPr>
              <w:rFonts w:ascii="Tahoma" w:eastAsia="Tahoma" w:hAnsi="Tahoma" w:cs="Tahoma"/>
              <w:color w:val="000000"/>
              <w:sz w:val="17"/>
              <w:szCs w:val="17"/>
              <w:lang w:val="kk-KZ"/>
            </w:rPr>
            <w:t>Коммуникативтік дағдылар кафедрасы</w:t>
          </w:r>
        </w:p>
      </w:tc>
      <w:tc>
        <w:tcPr>
          <w:tcW w:w="3402" w:type="dxa"/>
          <w:vMerge w:val="restart"/>
        </w:tcPr>
        <w:p w:rsidR="00CB0CF3" w:rsidRDefault="00CB0C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</w:p>
        <w:p w:rsidR="00CB0CF3" w:rsidRDefault="00421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ahoma" w:eastAsia="Tahoma" w:hAnsi="Tahoma" w:cs="Tahoma"/>
              <w:color w:val="000000"/>
              <w:sz w:val="17"/>
              <w:szCs w:val="17"/>
            </w:rPr>
          </w:pPr>
          <w:r>
            <w:rPr>
              <w:rFonts w:ascii="Tahoma" w:eastAsia="Tahoma" w:hAnsi="Tahoma" w:cs="Tahoma"/>
              <w:color w:val="000000"/>
              <w:sz w:val="17"/>
              <w:szCs w:val="17"/>
              <w:lang w:val="kk-KZ"/>
            </w:rPr>
            <w:t>Хаттама</w:t>
          </w:r>
          <w:r w:rsidR="00FE0B95">
            <w:rPr>
              <w:rFonts w:ascii="Tahoma" w:eastAsia="Tahoma" w:hAnsi="Tahoma" w:cs="Tahoma"/>
              <w:color w:val="000000"/>
              <w:sz w:val="17"/>
              <w:szCs w:val="17"/>
            </w:rPr>
            <w:t xml:space="preserve"> </w:t>
          </w:r>
        </w:p>
      </w:tc>
      <w:tc>
        <w:tcPr>
          <w:tcW w:w="1655" w:type="dxa"/>
        </w:tcPr>
        <w:p w:rsidR="00CB0CF3" w:rsidRDefault="00421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  <w:r>
            <w:rPr>
              <w:color w:val="7030A0"/>
              <w:sz w:val="17"/>
              <w:szCs w:val="17"/>
              <w:lang w:val="kk-KZ"/>
            </w:rPr>
            <w:t>Басылым</w:t>
          </w:r>
          <w:r w:rsidR="00FE0B95">
            <w:rPr>
              <w:color w:val="7030A0"/>
              <w:sz w:val="17"/>
              <w:szCs w:val="17"/>
            </w:rPr>
            <w:t>: 1</w:t>
          </w:r>
        </w:p>
      </w:tc>
    </w:tr>
    <w:tr w:rsidR="00CB0CF3">
      <w:trPr>
        <w:trHeight w:val="205"/>
      </w:trPr>
      <w:tc>
        <w:tcPr>
          <w:tcW w:w="1134" w:type="dxa"/>
          <w:vMerge/>
        </w:tcPr>
        <w:p w:rsidR="00CB0CF3" w:rsidRDefault="00CB0C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4015" w:type="dxa"/>
          <w:vMerge/>
        </w:tcPr>
        <w:p w:rsidR="00CB0CF3" w:rsidRDefault="00CB0C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3402" w:type="dxa"/>
          <w:vMerge/>
        </w:tcPr>
        <w:p w:rsidR="00CB0CF3" w:rsidRDefault="00CB0C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1655" w:type="dxa"/>
        </w:tcPr>
        <w:p w:rsidR="00CB0CF3" w:rsidRPr="00421F30" w:rsidRDefault="00421F30" w:rsidP="00421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000000"/>
              <w:sz w:val="17"/>
              <w:szCs w:val="17"/>
              <w:lang w:val="kk-KZ"/>
            </w:rPr>
          </w:pPr>
          <w:r>
            <w:rPr>
              <w:color w:val="7030A0"/>
              <w:sz w:val="17"/>
              <w:szCs w:val="17"/>
              <w:lang w:val="kk-KZ"/>
            </w:rPr>
            <w:t>Беті</w:t>
          </w:r>
          <w:r w:rsidR="00FE0B95">
            <w:rPr>
              <w:color w:val="7030A0"/>
              <w:sz w:val="17"/>
              <w:szCs w:val="17"/>
            </w:rPr>
            <w:t xml:space="preserve"> 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CB0CF3" w:rsidRDefault="00CB0C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189A"/>
    <w:multiLevelType w:val="multilevel"/>
    <w:tmpl w:val="EA2A0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CF3"/>
    <w:rsid w:val="00074C72"/>
    <w:rsid w:val="00134CA6"/>
    <w:rsid w:val="002524BA"/>
    <w:rsid w:val="0037320F"/>
    <w:rsid w:val="003A729E"/>
    <w:rsid w:val="00421F30"/>
    <w:rsid w:val="00473FF3"/>
    <w:rsid w:val="00493ED1"/>
    <w:rsid w:val="004E6B68"/>
    <w:rsid w:val="00516E5D"/>
    <w:rsid w:val="0057435A"/>
    <w:rsid w:val="005C6658"/>
    <w:rsid w:val="005E19B6"/>
    <w:rsid w:val="005F64BC"/>
    <w:rsid w:val="006F62F3"/>
    <w:rsid w:val="007B2D11"/>
    <w:rsid w:val="00916634"/>
    <w:rsid w:val="00932F91"/>
    <w:rsid w:val="00A04CAE"/>
    <w:rsid w:val="00B2102E"/>
    <w:rsid w:val="00B463B0"/>
    <w:rsid w:val="00B76C73"/>
    <w:rsid w:val="00BE2DDE"/>
    <w:rsid w:val="00C20768"/>
    <w:rsid w:val="00CB0CF3"/>
    <w:rsid w:val="00DA7DAA"/>
    <w:rsid w:val="00E670F9"/>
    <w:rsid w:val="00FC1ED7"/>
    <w:rsid w:val="00FE0B95"/>
    <w:rsid w:val="00FE6E2F"/>
    <w:rsid w:val="00FF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24BA"/>
  </w:style>
  <w:style w:type="paragraph" w:styleId="1">
    <w:name w:val="heading 1"/>
    <w:basedOn w:val="a"/>
    <w:next w:val="a"/>
    <w:rsid w:val="00252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52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52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52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524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52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24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524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52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24B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D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7DA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2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1F30"/>
  </w:style>
  <w:style w:type="paragraph" w:styleId="ab">
    <w:name w:val="footer"/>
    <w:basedOn w:val="a"/>
    <w:link w:val="ac"/>
    <w:uiPriority w:val="99"/>
    <w:unhideWhenUsed/>
    <w:rsid w:val="0042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D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7DA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2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1F30"/>
  </w:style>
  <w:style w:type="paragraph" w:styleId="ab">
    <w:name w:val="footer"/>
    <w:basedOn w:val="a"/>
    <w:link w:val="ac"/>
    <w:uiPriority w:val="99"/>
    <w:unhideWhenUsed/>
    <w:rsid w:val="0042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1F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2023-10-31T08:04:00Z</cp:lastPrinted>
  <dcterms:created xsi:type="dcterms:W3CDTF">2023-10-31T08:13:00Z</dcterms:created>
  <dcterms:modified xsi:type="dcterms:W3CDTF">2023-10-31T08:13:00Z</dcterms:modified>
</cp:coreProperties>
</file>