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FA" w:rsidRPr="00C736D7" w:rsidRDefault="00AD1DFA" w:rsidP="00AD1DFA">
      <w:pPr>
        <w:widowControl w:val="0"/>
        <w:jc w:val="center"/>
        <w:rPr>
          <w:b/>
          <w:sz w:val="28"/>
          <w:szCs w:val="28"/>
        </w:rPr>
      </w:pPr>
      <w:r w:rsidRPr="00C736D7">
        <w:rPr>
          <w:b/>
          <w:sz w:val="28"/>
          <w:szCs w:val="28"/>
        </w:rPr>
        <w:t>Сертификаттау курсының бағдарламасы</w:t>
      </w:r>
    </w:p>
    <w:p w:rsidR="008C352E" w:rsidRPr="00C736D7" w:rsidRDefault="00AD1DFA" w:rsidP="00AD1DFA">
      <w:pPr>
        <w:widowControl w:val="0"/>
        <w:jc w:val="center"/>
        <w:rPr>
          <w:b/>
          <w:sz w:val="28"/>
          <w:szCs w:val="28"/>
        </w:rPr>
      </w:pPr>
      <w:r w:rsidRPr="00C736D7">
        <w:rPr>
          <w:b/>
          <w:sz w:val="28"/>
          <w:szCs w:val="28"/>
        </w:rPr>
        <w:t>Бағдарлама паспорты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649"/>
      </w:tblGrid>
      <w:tr w:rsidR="00AC3568" w:rsidRPr="00670F6D" w:rsidTr="002C2333">
        <w:tc>
          <w:tcPr>
            <w:tcW w:w="4990" w:type="dxa"/>
            <w:shd w:val="clear" w:color="auto" w:fill="auto"/>
          </w:tcPr>
          <w:p w:rsidR="00AC3568" w:rsidRPr="00670F6D" w:rsidRDefault="00AD1DFA" w:rsidP="00AD1DFA">
            <w:r w:rsidRPr="00AD1DFA">
              <w:t>Біл</w:t>
            </w:r>
            <w:r>
              <w:t xml:space="preserve">ім беру бағдарламасын </w:t>
            </w:r>
            <w:proofErr w:type="gramStart"/>
            <w:r>
              <w:t>әзірлеуші,</w:t>
            </w:r>
            <w:r w:rsidRPr="00AD1DFA">
              <w:t>білім</w:t>
            </w:r>
            <w:proofErr w:type="gramEnd"/>
            <w:r w:rsidRPr="00AD1DFA">
              <w:t xml:space="preserve"> және ғылым ұйымының атауы</w:t>
            </w:r>
          </w:p>
        </w:tc>
        <w:tc>
          <w:tcPr>
            <w:tcW w:w="4649" w:type="dxa"/>
            <w:shd w:val="clear" w:color="auto" w:fill="auto"/>
          </w:tcPr>
          <w:p w:rsidR="00AC3568" w:rsidRPr="00670F6D" w:rsidRDefault="00AD1DFA" w:rsidP="00AD1DFA">
            <w:pPr>
              <w:ind w:right="-1"/>
              <w:jc w:val="center"/>
            </w:pPr>
            <w:r w:rsidRPr="00AD1DFA">
              <w:t xml:space="preserve">КЕАҚ «Астана медицина университеті» </w:t>
            </w:r>
          </w:p>
        </w:tc>
      </w:tr>
      <w:tr w:rsidR="00AC3568" w:rsidRPr="00670F6D" w:rsidTr="002C2333">
        <w:tc>
          <w:tcPr>
            <w:tcW w:w="4990" w:type="dxa"/>
            <w:shd w:val="clear" w:color="auto" w:fill="auto"/>
          </w:tcPr>
          <w:p w:rsidR="00AC3568" w:rsidRPr="00670F6D" w:rsidRDefault="00AD1DFA" w:rsidP="00354F6D">
            <w:r w:rsidRPr="00AD1DFA">
              <w:t>Қосымша білім беру түрі (біліктілікті арттыру/сертификаттау курсы/бейресми білім беру іс-шарасы)</w:t>
            </w:r>
          </w:p>
        </w:tc>
        <w:tc>
          <w:tcPr>
            <w:tcW w:w="4649" w:type="dxa"/>
            <w:shd w:val="clear" w:color="auto" w:fill="auto"/>
          </w:tcPr>
          <w:p w:rsidR="00AC3568" w:rsidRPr="00670F6D" w:rsidRDefault="00AD1DFA" w:rsidP="00354F6D">
            <w:pPr>
              <w:jc w:val="center"/>
            </w:pPr>
            <w:r w:rsidRPr="00AD1DFA">
              <w:t>Сертификаттау курсы</w:t>
            </w:r>
          </w:p>
        </w:tc>
      </w:tr>
      <w:tr w:rsidR="00AC3568" w:rsidRPr="00670F6D" w:rsidTr="002C2333">
        <w:tc>
          <w:tcPr>
            <w:tcW w:w="4990" w:type="dxa"/>
            <w:shd w:val="clear" w:color="auto" w:fill="auto"/>
          </w:tcPr>
          <w:p w:rsidR="00AC3568" w:rsidRPr="00670F6D" w:rsidRDefault="00AD1DFA" w:rsidP="00354F6D">
            <w:r w:rsidRPr="00AD1DFA">
              <w:t>Бағдарлама атауы</w:t>
            </w:r>
          </w:p>
        </w:tc>
        <w:tc>
          <w:tcPr>
            <w:tcW w:w="4649" w:type="dxa"/>
            <w:shd w:val="clear" w:color="auto" w:fill="auto"/>
          </w:tcPr>
          <w:p w:rsidR="00AC3568" w:rsidRPr="00670F6D" w:rsidRDefault="00AD1DFA" w:rsidP="00354F6D">
            <w:pPr>
              <w:jc w:val="center"/>
              <w:rPr>
                <w:lang w:val="kk-KZ"/>
              </w:rPr>
            </w:pPr>
            <w:r w:rsidRPr="00AD1DFA">
              <w:t>Бариатриялық және метаболикалық хирургия</w:t>
            </w:r>
          </w:p>
        </w:tc>
      </w:tr>
      <w:tr w:rsidR="00AC3568" w:rsidRPr="00670F6D" w:rsidTr="002C2333">
        <w:tc>
          <w:tcPr>
            <w:tcW w:w="4990" w:type="dxa"/>
            <w:shd w:val="clear" w:color="auto" w:fill="auto"/>
          </w:tcPr>
          <w:p w:rsidR="00AC3568" w:rsidRPr="00670F6D" w:rsidRDefault="00AD1DFA" w:rsidP="00AD1DFA">
            <w:r w:rsidRPr="00AD1DFA">
              <w:t>Мамандық және (немесе) маманд</w:t>
            </w:r>
            <w:r>
              <w:t>ану</w:t>
            </w:r>
            <w:r w:rsidRPr="00AD1DFA">
              <w:t xml:space="preserve"> атауы</w:t>
            </w:r>
          </w:p>
        </w:tc>
        <w:tc>
          <w:tcPr>
            <w:tcW w:w="4649" w:type="dxa"/>
            <w:shd w:val="clear" w:color="auto" w:fill="auto"/>
          </w:tcPr>
          <w:p w:rsidR="00AC3568" w:rsidRPr="00C736D7" w:rsidRDefault="00C736D7" w:rsidP="00C736D7">
            <w:pPr>
              <w:jc w:val="center"/>
            </w:pPr>
            <w:r w:rsidRPr="00C736D7">
              <w:rPr>
                <w:color w:val="000000"/>
              </w:rPr>
              <w:t>Мамандықтар:</w:t>
            </w:r>
            <w:r w:rsidR="00AD1DFA" w:rsidRPr="00C736D7">
              <w:t xml:space="preserve"> Жалпы хирургия; </w:t>
            </w:r>
            <w:r w:rsidRPr="00C736D7">
              <w:rPr>
                <w:color w:val="000000"/>
              </w:rPr>
              <w:t>Мамандандырулар:</w:t>
            </w:r>
            <w:r w:rsidR="00AD1DFA" w:rsidRPr="00C736D7">
              <w:t xml:space="preserve"> Бариатриялық және метаболикалық хирургия</w:t>
            </w:r>
          </w:p>
        </w:tc>
      </w:tr>
      <w:tr w:rsidR="00C736D7" w:rsidRPr="00670F6D" w:rsidTr="00C736D7">
        <w:tc>
          <w:tcPr>
            <w:tcW w:w="4990" w:type="dxa"/>
            <w:shd w:val="clear" w:color="auto" w:fill="auto"/>
            <w:vAlign w:val="center"/>
          </w:tcPr>
          <w:p w:rsidR="00C736D7" w:rsidRPr="00936B09" w:rsidRDefault="00C736D7" w:rsidP="00C736D7">
            <w:pPr>
              <w:pStyle w:val="Default"/>
              <w:spacing w:line="276" w:lineRule="auto"/>
              <w:rPr>
                <w:spacing w:val="2"/>
                <w:shd w:val="clear" w:color="auto" w:fill="FFFFFF"/>
              </w:rPr>
            </w:pPr>
            <w:r w:rsidRPr="00936B09">
              <w:rPr>
                <w:spacing w:val="2"/>
                <w:shd w:val="clear" w:color="auto" w:fill="FFFFFF"/>
                <w:lang w:val="kk-KZ"/>
              </w:rPr>
              <w:t>Білім беру бағдарламасының деңгейі</w:t>
            </w:r>
            <w:r w:rsidRPr="00936B09">
              <w:rPr>
                <w:spacing w:val="2"/>
                <w:shd w:val="clear" w:color="auto" w:fill="FFFFFF"/>
              </w:rPr>
              <w:t xml:space="preserve"> (</w:t>
            </w:r>
            <w:r w:rsidRPr="00936B09">
              <w:rPr>
                <w:i/>
                <w:spacing w:val="2"/>
                <w:shd w:val="clear" w:color="auto" w:fill="FFFFFF"/>
                <w:lang w:val="kk-KZ"/>
              </w:rPr>
              <w:t>базалық</w:t>
            </w:r>
            <w:r w:rsidRPr="00936B09">
              <w:rPr>
                <w:i/>
                <w:spacing w:val="2"/>
                <w:shd w:val="clear" w:color="auto" w:fill="FFFFFF"/>
              </w:rPr>
              <w:t xml:space="preserve">, </w:t>
            </w:r>
            <w:r w:rsidRPr="00936B09">
              <w:rPr>
                <w:i/>
                <w:spacing w:val="2"/>
                <w:shd w:val="clear" w:color="auto" w:fill="FFFFFF"/>
                <w:lang w:val="kk-KZ"/>
              </w:rPr>
              <w:t>орта</w:t>
            </w:r>
            <w:r w:rsidRPr="00936B09">
              <w:rPr>
                <w:i/>
                <w:spacing w:val="2"/>
                <w:shd w:val="clear" w:color="auto" w:fill="FFFFFF"/>
              </w:rPr>
              <w:t xml:space="preserve">, </w:t>
            </w:r>
            <w:r w:rsidRPr="00936B09">
              <w:rPr>
                <w:i/>
                <w:spacing w:val="2"/>
                <w:shd w:val="clear" w:color="auto" w:fill="FFFFFF"/>
                <w:lang w:val="kk-KZ"/>
              </w:rPr>
              <w:t>жоғары</w:t>
            </w:r>
            <w:r w:rsidRPr="00936B09">
              <w:rPr>
                <w:i/>
                <w:spacing w:val="2"/>
                <w:shd w:val="clear" w:color="auto" w:fill="FFFFFF"/>
              </w:rPr>
              <w:t>,</w:t>
            </w:r>
            <w:r w:rsidR="009A6BA6">
              <w:rPr>
                <w:i/>
                <w:spacing w:val="2"/>
                <w:shd w:val="clear" w:color="auto" w:fill="FFFFFF"/>
              </w:rPr>
              <w:t xml:space="preserve"> </w:t>
            </w:r>
            <w:r w:rsidRPr="00936B09">
              <w:rPr>
                <w:i/>
                <w:spacing w:val="2"/>
                <w:shd w:val="clear" w:color="auto" w:fill="FFFFFF"/>
                <w:lang w:val="kk-KZ"/>
              </w:rPr>
              <w:t>мамандандырылған</w:t>
            </w:r>
            <w:r w:rsidRPr="00936B09">
              <w:rPr>
                <w:spacing w:val="2"/>
                <w:shd w:val="clear" w:color="auto" w:fill="FFFFFF"/>
              </w:rPr>
              <w:t>)</w:t>
            </w:r>
          </w:p>
        </w:tc>
        <w:tc>
          <w:tcPr>
            <w:tcW w:w="4649" w:type="dxa"/>
            <w:shd w:val="clear" w:color="auto" w:fill="auto"/>
            <w:vAlign w:val="center"/>
          </w:tcPr>
          <w:p w:rsidR="00C736D7" w:rsidRPr="009A6BA6" w:rsidRDefault="00706A95" w:rsidP="009A6BA6">
            <w:pPr>
              <w:pStyle w:val="Default"/>
              <w:spacing w:line="276" w:lineRule="auto"/>
              <w:jc w:val="center"/>
            </w:pPr>
            <w:r>
              <w:rPr>
                <w:spacing w:val="2"/>
                <w:shd w:val="clear" w:color="auto" w:fill="FFFFFF"/>
                <w:lang w:val="kk-KZ"/>
              </w:rPr>
              <w:t>Мамандандырылған</w:t>
            </w:r>
          </w:p>
        </w:tc>
      </w:tr>
      <w:tr w:rsidR="00AC3568" w:rsidRPr="00670F6D" w:rsidTr="002C2333">
        <w:tc>
          <w:tcPr>
            <w:tcW w:w="4990" w:type="dxa"/>
            <w:shd w:val="clear" w:color="auto" w:fill="auto"/>
            <w:vAlign w:val="center"/>
          </w:tcPr>
          <w:p w:rsidR="00AC3568" w:rsidRPr="00670F6D" w:rsidRDefault="00AD1DFA" w:rsidP="00354F6D">
            <w:pPr>
              <w:rPr>
                <w:spacing w:val="2"/>
                <w:shd w:val="clear" w:color="auto" w:fill="FFFFFF"/>
              </w:rPr>
            </w:pPr>
            <w:r w:rsidRPr="00AD1DFA">
              <w:t>салалық біліктілік шеңберіне сәйкес біліктілік деңгейі</w:t>
            </w:r>
          </w:p>
        </w:tc>
        <w:tc>
          <w:tcPr>
            <w:tcW w:w="4649" w:type="dxa"/>
            <w:shd w:val="clear" w:color="auto" w:fill="auto"/>
          </w:tcPr>
          <w:p w:rsidR="00AC3568" w:rsidRPr="00670F6D" w:rsidRDefault="00AC3568" w:rsidP="00354F6D">
            <w:pPr>
              <w:jc w:val="center"/>
            </w:pPr>
            <w:r w:rsidRPr="00670F6D">
              <w:t>7</w:t>
            </w:r>
          </w:p>
        </w:tc>
      </w:tr>
      <w:tr w:rsidR="002C2333" w:rsidRPr="00670F6D" w:rsidTr="002C2333">
        <w:tc>
          <w:tcPr>
            <w:tcW w:w="4990" w:type="dxa"/>
            <w:shd w:val="clear" w:color="auto" w:fill="auto"/>
          </w:tcPr>
          <w:p w:rsidR="002C2333" w:rsidRPr="00670F6D" w:rsidRDefault="00AD1DFA" w:rsidP="002C2333">
            <w:r w:rsidRPr="00AD1DFA">
              <w:t>Білім беру бағдарламасының алдыңғы деңгейіне қойылатын талаптар</w:t>
            </w:r>
          </w:p>
        </w:tc>
        <w:tc>
          <w:tcPr>
            <w:tcW w:w="4649" w:type="dxa"/>
            <w:vAlign w:val="center"/>
          </w:tcPr>
          <w:p w:rsidR="002C2333" w:rsidRPr="00670F6D" w:rsidRDefault="009A6BA6" w:rsidP="006F0AB3">
            <w:pPr>
              <w:jc w:val="center"/>
              <w:rPr>
                <w:color w:val="000000"/>
                <w:szCs w:val="20"/>
              </w:rPr>
            </w:pPr>
            <w:proofErr w:type="gramStart"/>
            <w:r w:rsidRPr="00AD1DFA">
              <w:rPr>
                <w:color w:val="000000"/>
                <w:szCs w:val="20"/>
              </w:rPr>
              <w:t>Ж</w:t>
            </w:r>
            <w:r w:rsidR="00AD1DFA" w:rsidRPr="00AD1DFA">
              <w:rPr>
                <w:color w:val="000000"/>
                <w:szCs w:val="20"/>
              </w:rPr>
              <w:t>алпы</w:t>
            </w:r>
            <w:r>
              <w:rPr>
                <w:color w:val="000000"/>
                <w:szCs w:val="20"/>
                <w:lang w:val="kk-KZ"/>
              </w:rPr>
              <w:t xml:space="preserve"> </w:t>
            </w:r>
            <w:r w:rsidR="00AD1DFA" w:rsidRPr="00AD1DFA">
              <w:rPr>
                <w:color w:val="000000"/>
                <w:szCs w:val="20"/>
              </w:rPr>
              <w:t xml:space="preserve"> хирургия</w:t>
            </w:r>
            <w:proofErr w:type="gramEnd"/>
          </w:p>
        </w:tc>
      </w:tr>
      <w:tr w:rsidR="002C2333" w:rsidRPr="00670F6D" w:rsidTr="002C2333">
        <w:tc>
          <w:tcPr>
            <w:tcW w:w="4990" w:type="dxa"/>
            <w:shd w:val="clear" w:color="auto" w:fill="auto"/>
          </w:tcPr>
          <w:p w:rsidR="002C2333" w:rsidRPr="00670F6D" w:rsidRDefault="00AD1DFA" w:rsidP="002C2333">
            <w:r w:rsidRPr="00AD1DFA">
              <w:t>Бағдарламаның ұзақтығы кредитте (сағат)</w:t>
            </w:r>
          </w:p>
        </w:tc>
        <w:tc>
          <w:tcPr>
            <w:tcW w:w="4649" w:type="dxa"/>
          </w:tcPr>
          <w:p w:rsidR="002C2333" w:rsidRPr="00670F6D" w:rsidRDefault="00AD1DFA" w:rsidP="002C2333">
            <w:pPr>
              <w:jc w:val="center"/>
            </w:pPr>
            <w:r w:rsidRPr="00AD1DFA">
              <w:t xml:space="preserve">32 кредит (960 </w:t>
            </w:r>
            <w:r w:rsidR="009A6BA6">
              <w:rPr>
                <w:lang w:val="kk-KZ"/>
              </w:rPr>
              <w:t>ак.</w:t>
            </w:r>
            <w:r w:rsidRPr="00AD1DFA">
              <w:t>сағат)</w:t>
            </w:r>
          </w:p>
        </w:tc>
      </w:tr>
      <w:tr w:rsidR="002C2333" w:rsidRPr="00670F6D" w:rsidTr="002C2333">
        <w:tc>
          <w:tcPr>
            <w:tcW w:w="4990" w:type="dxa"/>
            <w:shd w:val="clear" w:color="auto" w:fill="auto"/>
          </w:tcPr>
          <w:p w:rsidR="002C2333" w:rsidRPr="00670F6D" w:rsidRDefault="00AD1DFA" w:rsidP="002C2333">
            <w:r w:rsidRPr="00AD1DFA">
              <w:t>Оқыту тілі</w:t>
            </w:r>
          </w:p>
        </w:tc>
        <w:tc>
          <w:tcPr>
            <w:tcW w:w="4649" w:type="dxa"/>
          </w:tcPr>
          <w:p w:rsidR="002C2333" w:rsidRPr="00670F6D" w:rsidRDefault="009A6BA6" w:rsidP="002C2333">
            <w:pPr>
              <w:jc w:val="center"/>
            </w:pPr>
            <w:r w:rsidRPr="00AD1DFA">
              <w:rPr>
                <w:lang w:val="kk-KZ"/>
              </w:rPr>
              <w:t>Қ</w:t>
            </w:r>
            <w:r w:rsidR="00AD1DFA" w:rsidRPr="00AD1DFA">
              <w:rPr>
                <w:lang w:val="kk-KZ"/>
              </w:rPr>
              <w:t>азақ</w:t>
            </w:r>
            <w:r>
              <w:rPr>
                <w:lang w:val="kk-KZ"/>
              </w:rPr>
              <w:t xml:space="preserve"> тілінде</w:t>
            </w:r>
            <w:r w:rsidR="00AD1DFA" w:rsidRPr="00AD1DFA">
              <w:rPr>
                <w:lang w:val="kk-KZ"/>
              </w:rPr>
              <w:t>/</w:t>
            </w:r>
            <w:r>
              <w:rPr>
                <w:lang w:val="kk-KZ"/>
              </w:rPr>
              <w:t xml:space="preserve"> О</w:t>
            </w:r>
            <w:r w:rsidR="00AD1DFA" w:rsidRPr="00AD1DFA">
              <w:rPr>
                <w:lang w:val="kk-KZ"/>
              </w:rPr>
              <w:t>рыс</w:t>
            </w:r>
            <w:r>
              <w:rPr>
                <w:lang w:val="kk-KZ"/>
              </w:rPr>
              <w:t xml:space="preserve"> тілінде</w:t>
            </w:r>
          </w:p>
        </w:tc>
      </w:tr>
      <w:tr w:rsidR="002C2333" w:rsidRPr="00670F6D" w:rsidTr="00706A95">
        <w:tc>
          <w:tcPr>
            <w:tcW w:w="4990" w:type="dxa"/>
            <w:shd w:val="clear" w:color="auto" w:fill="auto"/>
          </w:tcPr>
          <w:p w:rsidR="002C2333" w:rsidRPr="00670F6D" w:rsidRDefault="00AD1DFA" w:rsidP="00AD1DFA">
            <w:r w:rsidRPr="00AD1DFA">
              <w:t>Оқыту пішім</w:t>
            </w:r>
            <w:r w:rsidR="00AA2D31" w:rsidRPr="00AD1DFA">
              <w:t>і</w:t>
            </w:r>
          </w:p>
        </w:tc>
        <w:tc>
          <w:tcPr>
            <w:tcW w:w="4649" w:type="dxa"/>
            <w:shd w:val="clear" w:color="auto" w:fill="auto"/>
          </w:tcPr>
          <w:p w:rsidR="002C2333" w:rsidRPr="00706A95" w:rsidRDefault="009A6BA6" w:rsidP="009A6BA6">
            <w:pPr>
              <w:jc w:val="center"/>
            </w:pPr>
            <w:proofErr w:type="gramStart"/>
            <w:r w:rsidRPr="00706A95">
              <w:t>К</w:t>
            </w:r>
            <w:r w:rsidR="00AA2D31" w:rsidRPr="00706A95">
              <w:t>үндізгі</w:t>
            </w:r>
            <w:r w:rsidRPr="00706A95">
              <w:rPr>
                <w:lang w:val="kk-KZ"/>
              </w:rPr>
              <w:t xml:space="preserve"> </w:t>
            </w:r>
            <w:r w:rsidR="00AA2D31" w:rsidRPr="00706A95">
              <w:t xml:space="preserve"> оқу</w:t>
            </w:r>
            <w:proofErr w:type="gramEnd"/>
          </w:p>
        </w:tc>
      </w:tr>
      <w:tr w:rsidR="009A6BA6" w:rsidRPr="00670F6D" w:rsidTr="00706A95">
        <w:tc>
          <w:tcPr>
            <w:tcW w:w="4990" w:type="dxa"/>
            <w:shd w:val="clear" w:color="auto" w:fill="auto"/>
          </w:tcPr>
          <w:p w:rsidR="009A6BA6" w:rsidRPr="00DD45B6" w:rsidRDefault="009A6BA6" w:rsidP="009A6BA6">
            <w:pPr>
              <w:pStyle w:val="-10"/>
              <w:jc w:val="both"/>
              <w:rPr>
                <w:b w:val="0"/>
                <w:lang w:val="kk-KZ"/>
              </w:rPr>
            </w:pPr>
            <w:r w:rsidRPr="00337E27">
              <w:rPr>
                <w:b w:val="0"/>
                <w:lang w:val="kk-KZ"/>
              </w:rPr>
              <w:t>Өткізу орны</w:t>
            </w:r>
          </w:p>
        </w:tc>
        <w:tc>
          <w:tcPr>
            <w:tcW w:w="4649" w:type="dxa"/>
            <w:shd w:val="clear" w:color="auto" w:fill="auto"/>
            <w:vAlign w:val="center"/>
          </w:tcPr>
          <w:p w:rsidR="009A6BA6" w:rsidRPr="00706A95" w:rsidRDefault="009A6BA6" w:rsidP="009A6BA6">
            <w:pPr>
              <w:pStyle w:val="Default"/>
              <w:jc w:val="center"/>
            </w:pPr>
            <w:r w:rsidRPr="00706A95">
              <w:rPr>
                <w:lang w:val="kk-KZ"/>
              </w:rPr>
              <w:t>Кафедра клинкалық базасы</w:t>
            </w:r>
          </w:p>
        </w:tc>
      </w:tr>
      <w:tr w:rsidR="002C2333" w:rsidRPr="00670F6D" w:rsidTr="002C2333">
        <w:tc>
          <w:tcPr>
            <w:tcW w:w="4990" w:type="dxa"/>
            <w:shd w:val="clear" w:color="auto" w:fill="auto"/>
          </w:tcPr>
          <w:p w:rsidR="002C2333" w:rsidRPr="00670F6D" w:rsidRDefault="00AA2D31" w:rsidP="002C2333">
            <w:r w:rsidRPr="00AA2D31">
              <w:t>Мамандық бойынша берілген біліктілік (сертификаттау курсы)</w:t>
            </w:r>
          </w:p>
        </w:tc>
        <w:tc>
          <w:tcPr>
            <w:tcW w:w="4649" w:type="dxa"/>
          </w:tcPr>
          <w:p w:rsidR="002C2333" w:rsidRPr="00670F6D" w:rsidRDefault="00AA2D31" w:rsidP="002C2333">
            <w:pPr>
              <w:jc w:val="center"/>
              <w:rPr>
                <w:lang w:val="kk-KZ"/>
              </w:rPr>
            </w:pPr>
            <w:r w:rsidRPr="00AA2D31">
              <w:t>Хирург</w:t>
            </w:r>
            <w:r w:rsidR="009A6BA6">
              <w:rPr>
                <w:lang w:val="kk-KZ"/>
              </w:rPr>
              <w:t xml:space="preserve"> дәрігер</w:t>
            </w:r>
            <w:r w:rsidRPr="00AA2D31">
              <w:t xml:space="preserve"> (бариатриялық және метаболикалық хирургия)</w:t>
            </w:r>
          </w:p>
        </w:tc>
      </w:tr>
      <w:tr w:rsidR="002C2333" w:rsidRPr="00670F6D" w:rsidTr="002C2333">
        <w:tc>
          <w:tcPr>
            <w:tcW w:w="4990" w:type="dxa"/>
            <w:shd w:val="clear" w:color="auto" w:fill="auto"/>
          </w:tcPr>
          <w:p w:rsidR="002C2333" w:rsidRPr="00670F6D" w:rsidRDefault="00AA2D31" w:rsidP="002C2333">
            <w:r w:rsidRPr="00AA2D31">
              <w:t>Оқуды аяқтаған кездегі құжат</w:t>
            </w:r>
          </w:p>
        </w:tc>
        <w:tc>
          <w:tcPr>
            <w:tcW w:w="4649" w:type="dxa"/>
          </w:tcPr>
          <w:p w:rsidR="002C2333" w:rsidRPr="00670F6D" w:rsidRDefault="00AA2D31" w:rsidP="00AA2D31">
            <w:pPr>
              <w:jc w:val="center"/>
            </w:pPr>
            <w:r>
              <w:t>С</w:t>
            </w:r>
            <w:r w:rsidRPr="00AA2D31">
              <w:t>ертификаттау курсының сертификаты</w:t>
            </w:r>
            <w:r>
              <w:t>мен</w:t>
            </w:r>
            <w:r w:rsidRPr="00AA2D31">
              <w:t xml:space="preserve"> бірге Қосымша (транскрипт)</w:t>
            </w:r>
          </w:p>
        </w:tc>
      </w:tr>
      <w:tr w:rsidR="009A6BA6" w:rsidRPr="00670F6D" w:rsidTr="00E218FA">
        <w:tc>
          <w:tcPr>
            <w:tcW w:w="4990" w:type="dxa"/>
            <w:shd w:val="clear" w:color="auto" w:fill="auto"/>
          </w:tcPr>
          <w:p w:rsidR="009A6BA6" w:rsidRPr="003D246C" w:rsidRDefault="009A6BA6" w:rsidP="009A6BA6">
            <w:pPr>
              <w:pStyle w:val="a3"/>
              <w:jc w:val="both"/>
              <w:rPr>
                <w:rFonts w:ascii="Times New Roman" w:hAnsi="Times New Roman"/>
                <w:bCs/>
                <w:sz w:val="24"/>
                <w:szCs w:val="24"/>
              </w:rPr>
            </w:pPr>
            <w:r>
              <w:rPr>
                <w:rFonts w:ascii="Times New Roman" w:hAnsi="Times New Roman"/>
                <w:sz w:val="24"/>
                <w:szCs w:val="24"/>
              </w:rPr>
              <w:t>Сараптама</w:t>
            </w:r>
            <w:r w:rsidRPr="00AA2D31">
              <w:rPr>
                <w:rFonts w:ascii="Times New Roman" w:hAnsi="Times New Roman"/>
                <w:sz w:val="24"/>
                <w:szCs w:val="24"/>
              </w:rPr>
              <w:t xml:space="preserve"> ұйымының толық атауы</w:t>
            </w:r>
          </w:p>
        </w:tc>
        <w:tc>
          <w:tcPr>
            <w:tcW w:w="4649" w:type="dxa"/>
            <w:vAlign w:val="center"/>
          </w:tcPr>
          <w:p w:rsidR="009A6BA6" w:rsidRPr="00706A95" w:rsidRDefault="009A6BA6" w:rsidP="009A6BA6">
            <w:pPr>
              <w:pStyle w:val="-10"/>
              <w:rPr>
                <w:b w:val="0"/>
                <w:bCs w:val="0"/>
                <w:lang w:eastAsia="en-US"/>
              </w:rPr>
            </w:pPr>
            <w:r w:rsidRPr="00DD45B6">
              <w:rPr>
                <w:b w:val="0"/>
                <w:color w:val="000000"/>
                <w:spacing w:val="2"/>
                <w:lang w:val="kk-KZ" w:eastAsia="en-US"/>
              </w:rPr>
              <w:t xml:space="preserve">«Денсаулық сақтау» оқыту бағыты </w:t>
            </w:r>
            <w:r w:rsidRPr="00706A95">
              <w:rPr>
                <w:b w:val="0"/>
                <w:color w:val="000000"/>
                <w:spacing w:val="2"/>
                <w:lang w:val="kk-KZ" w:eastAsia="en-US"/>
              </w:rPr>
              <w:t xml:space="preserve">бойынша ОӘБ </w:t>
            </w:r>
            <w:r w:rsidRPr="00706A95">
              <w:rPr>
                <w:b w:val="0"/>
                <w:bCs w:val="0"/>
                <w:lang w:eastAsia="en-US"/>
              </w:rPr>
              <w:t>«</w:t>
            </w:r>
            <w:r w:rsidRPr="00706A95">
              <w:rPr>
                <w:b w:val="0"/>
                <w:bCs w:val="0"/>
                <w:lang w:val="kk-KZ" w:eastAsia="en-US"/>
              </w:rPr>
              <w:t>Жалпы хирургия</w:t>
            </w:r>
            <w:r w:rsidRPr="00706A95">
              <w:rPr>
                <w:b w:val="0"/>
                <w:bCs w:val="0"/>
                <w:lang w:eastAsia="en-US"/>
              </w:rPr>
              <w:t xml:space="preserve">» комитеті, </w:t>
            </w:r>
          </w:p>
          <w:p w:rsidR="009A6BA6" w:rsidRPr="00DD45B6" w:rsidRDefault="00706A95" w:rsidP="009A6BA6">
            <w:pPr>
              <w:pStyle w:val="-10"/>
              <w:rPr>
                <w:b w:val="0"/>
              </w:rPr>
            </w:pPr>
            <w:r w:rsidRPr="00706A95">
              <w:rPr>
                <w:b w:val="0"/>
                <w:bCs w:val="0"/>
                <w:lang w:val="kk-KZ" w:eastAsia="en-US"/>
              </w:rPr>
              <w:t>12</w:t>
            </w:r>
            <w:r w:rsidRPr="00706A95">
              <w:rPr>
                <w:b w:val="0"/>
                <w:bCs w:val="0"/>
                <w:lang w:eastAsia="en-US"/>
              </w:rPr>
              <w:t>.</w:t>
            </w:r>
            <w:r w:rsidRPr="00706A95">
              <w:rPr>
                <w:b w:val="0"/>
                <w:bCs w:val="0"/>
                <w:lang w:val="kk-KZ" w:eastAsia="en-US"/>
              </w:rPr>
              <w:t>12</w:t>
            </w:r>
            <w:r w:rsidR="009A6BA6" w:rsidRPr="00706A95">
              <w:rPr>
                <w:b w:val="0"/>
                <w:bCs w:val="0"/>
                <w:lang w:eastAsia="en-US"/>
              </w:rPr>
              <w:t>.2023 ж. №</w:t>
            </w:r>
            <w:r w:rsidR="009A6BA6" w:rsidRPr="00706A95">
              <w:rPr>
                <w:b w:val="0"/>
                <w:bCs w:val="0"/>
                <w:lang w:val="kk-KZ" w:eastAsia="en-US"/>
              </w:rPr>
              <w:t xml:space="preserve"> </w:t>
            </w:r>
            <w:r w:rsidRPr="00706A95">
              <w:rPr>
                <w:b w:val="0"/>
                <w:bCs w:val="0"/>
                <w:lang w:eastAsia="en-US"/>
              </w:rPr>
              <w:t>2</w:t>
            </w:r>
            <w:r w:rsidR="009A6BA6" w:rsidRPr="00706A95">
              <w:rPr>
                <w:b w:val="0"/>
                <w:bCs w:val="0"/>
                <w:lang w:eastAsia="en-US"/>
              </w:rPr>
              <w:t xml:space="preserve"> хаттама</w:t>
            </w:r>
          </w:p>
        </w:tc>
      </w:tr>
      <w:tr w:rsidR="009A6BA6" w:rsidRPr="00670F6D" w:rsidTr="00E218FA">
        <w:tc>
          <w:tcPr>
            <w:tcW w:w="4990" w:type="dxa"/>
            <w:shd w:val="clear" w:color="auto" w:fill="auto"/>
          </w:tcPr>
          <w:p w:rsidR="009A6BA6" w:rsidRPr="003D246C" w:rsidRDefault="009A6BA6" w:rsidP="009A6BA6">
            <w:pPr>
              <w:pStyle w:val="a3"/>
              <w:jc w:val="both"/>
              <w:rPr>
                <w:rFonts w:ascii="Times New Roman" w:hAnsi="Times New Roman"/>
                <w:bCs/>
                <w:sz w:val="24"/>
                <w:szCs w:val="24"/>
              </w:rPr>
            </w:pPr>
            <w:r w:rsidRPr="00AA2D31">
              <w:rPr>
                <w:rFonts w:ascii="Times New Roman" w:hAnsi="Times New Roman"/>
                <w:bCs/>
                <w:sz w:val="24"/>
                <w:szCs w:val="24"/>
              </w:rPr>
              <w:t>Сараптамалық қорытындыны дайындау күні</w:t>
            </w:r>
          </w:p>
        </w:tc>
        <w:tc>
          <w:tcPr>
            <w:tcW w:w="4649" w:type="dxa"/>
            <w:vAlign w:val="center"/>
          </w:tcPr>
          <w:p w:rsidR="009A6BA6" w:rsidRPr="00DD45B6" w:rsidRDefault="00706A95" w:rsidP="009A6BA6">
            <w:pPr>
              <w:pStyle w:val="-10"/>
              <w:rPr>
                <w:b w:val="0"/>
              </w:rPr>
            </w:pPr>
            <w:r>
              <w:rPr>
                <w:b w:val="0"/>
                <w:bCs w:val="0"/>
                <w:lang w:val="kk-KZ" w:eastAsia="en-US"/>
              </w:rPr>
              <w:t>14</w:t>
            </w:r>
            <w:r>
              <w:rPr>
                <w:b w:val="0"/>
                <w:bCs w:val="0"/>
                <w:lang w:eastAsia="en-US"/>
              </w:rPr>
              <w:t>.11</w:t>
            </w:r>
            <w:r w:rsidR="009A6BA6" w:rsidRPr="00DD45B6">
              <w:rPr>
                <w:b w:val="0"/>
                <w:bCs w:val="0"/>
                <w:lang w:eastAsia="en-US"/>
              </w:rPr>
              <w:t>.2023 ж.</w:t>
            </w:r>
          </w:p>
        </w:tc>
      </w:tr>
      <w:tr w:rsidR="009A6BA6" w:rsidRPr="00670F6D" w:rsidTr="00E218FA">
        <w:tc>
          <w:tcPr>
            <w:tcW w:w="4990" w:type="dxa"/>
            <w:shd w:val="clear" w:color="auto" w:fill="auto"/>
          </w:tcPr>
          <w:p w:rsidR="009A6BA6" w:rsidRPr="00670F6D" w:rsidRDefault="009A6BA6" w:rsidP="009A6BA6">
            <w:pPr>
              <w:pStyle w:val="a3"/>
              <w:jc w:val="both"/>
              <w:rPr>
                <w:rFonts w:ascii="Times New Roman" w:hAnsi="Times New Roman"/>
                <w:bCs/>
                <w:sz w:val="24"/>
                <w:szCs w:val="24"/>
              </w:rPr>
            </w:pPr>
            <w:r w:rsidRPr="00AA2D31">
              <w:rPr>
                <w:rFonts w:ascii="Times New Roman" w:hAnsi="Times New Roman"/>
                <w:bCs/>
                <w:sz w:val="24"/>
                <w:szCs w:val="24"/>
              </w:rPr>
              <w:t>Сараптама қорытындысының қолданылу мерзімі</w:t>
            </w:r>
          </w:p>
        </w:tc>
        <w:tc>
          <w:tcPr>
            <w:tcW w:w="4649" w:type="dxa"/>
            <w:vAlign w:val="center"/>
          </w:tcPr>
          <w:p w:rsidR="009A6BA6" w:rsidRPr="00DD45B6" w:rsidRDefault="009A6BA6" w:rsidP="009A6BA6">
            <w:pPr>
              <w:pStyle w:val="-10"/>
              <w:rPr>
                <w:b w:val="0"/>
                <w:lang w:val="kk-KZ"/>
              </w:rPr>
            </w:pPr>
            <w:r>
              <w:rPr>
                <w:b w:val="0"/>
                <w:lang w:val="kk-KZ"/>
              </w:rPr>
              <w:t xml:space="preserve">3 </w:t>
            </w:r>
            <w:r w:rsidRPr="00DD45B6">
              <w:rPr>
                <w:b w:val="0"/>
              </w:rPr>
              <w:t>жыл</w:t>
            </w:r>
            <w:r w:rsidRPr="00DD45B6">
              <w:rPr>
                <w:b w:val="0"/>
                <w:lang w:val="kk-KZ"/>
              </w:rPr>
              <w:t>ға</w:t>
            </w:r>
          </w:p>
        </w:tc>
      </w:tr>
    </w:tbl>
    <w:p w:rsidR="00AC3568" w:rsidRPr="00670F6D" w:rsidRDefault="00AC3568" w:rsidP="00AC3568">
      <w:pPr>
        <w:rPr>
          <w:b/>
          <w:lang w:val="kk-KZ"/>
        </w:rPr>
      </w:pPr>
    </w:p>
    <w:p w:rsidR="002C2333" w:rsidRPr="00670F6D" w:rsidRDefault="002C2333" w:rsidP="00AC3568">
      <w:pPr>
        <w:rPr>
          <w:b/>
          <w:lang w:val="kk-KZ"/>
        </w:rPr>
      </w:pPr>
    </w:p>
    <w:p w:rsidR="002C2333" w:rsidRPr="00670F6D" w:rsidRDefault="002C2333" w:rsidP="00AC3568">
      <w:pPr>
        <w:rPr>
          <w:b/>
          <w:lang w:val="kk-KZ"/>
        </w:rPr>
      </w:pPr>
    </w:p>
    <w:p w:rsidR="002C2333" w:rsidRPr="00670F6D" w:rsidRDefault="002C2333" w:rsidP="00AC3568">
      <w:pPr>
        <w:rPr>
          <w:b/>
          <w:lang w:val="kk-KZ"/>
        </w:rPr>
      </w:pPr>
    </w:p>
    <w:p w:rsidR="002C2333" w:rsidRPr="00670F6D" w:rsidRDefault="002C2333" w:rsidP="00AC3568">
      <w:pPr>
        <w:rPr>
          <w:b/>
          <w:lang w:val="kk-KZ"/>
        </w:rPr>
      </w:pPr>
    </w:p>
    <w:p w:rsidR="002C2333" w:rsidRPr="00670F6D" w:rsidRDefault="002C2333" w:rsidP="00AC3568">
      <w:pPr>
        <w:rPr>
          <w:b/>
          <w:lang w:val="kk-KZ"/>
        </w:rPr>
      </w:pPr>
    </w:p>
    <w:p w:rsidR="002C2333" w:rsidRPr="00670F6D" w:rsidRDefault="002C2333" w:rsidP="00AC3568">
      <w:pPr>
        <w:rPr>
          <w:b/>
          <w:lang w:val="kk-KZ"/>
        </w:rPr>
      </w:pPr>
    </w:p>
    <w:p w:rsidR="002C2333" w:rsidRPr="00670F6D" w:rsidRDefault="002C2333" w:rsidP="00AC3568">
      <w:pPr>
        <w:rPr>
          <w:b/>
          <w:lang w:val="kk-KZ"/>
        </w:rPr>
      </w:pPr>
    </w:p>
    <w:p w:rsidR="002C2333" w:rsidRPr="00670F6D" w:rsidRDefault="002C2333" w:rsidP="006F0AB3">
      <w:pPr>
        <w:ind w:right="-1"/>
        <w:rPr>
          <w:b/>
          <w:lang w:val="kk-KZ"/>
        </w:rPr>
      </w:pPr>
    </w:p>
    <w:p w:rsidR="006F0AB3" w:rsidRPr="00670F6D" w:rsidRDefault="006F0AB3" w:rsidP="006F0AB3">
      <w:pPr>
        <w:ind w:right="-1"/>
        <w:rPr>
          <w:b/>
          <w:lang w:val="kk-KZ"/>
        </w:rPr>
      </w:pPr>
    </w:p>
    <w:p w:rsidR="006F0AB3" w:rsidRPr="00670F6D" w:rsidRDefault="006F0AB3" w:rsidP="006F0AB3">
      <w:pPr>
        <w:ind w:right="-1"/>
        <w:rPr>
          <w:b/>
          <w:lang w:val="kk-KZ"/>
        </w:rPr>
      </w:pPr>
    </w:p>
    <w:p w:rsidR="006F0AB3" w:rsidRPr="00670F6D" w:rsidRDefault="006F0AB3" w:rsidP="006F0AB3">
      <w:pPr>
        <w:ind w:right="-1"/>
        <w:rPr>
          <w:b/>
          <w:lang w:val="kk-KZ"/>
        </w:rPr>
      </w:pPr>
    </w:p>
    <w:p w:rsidR="006F0AB3" w:rsidRPr="00670F6D" w:rsidRDefault="006F0AB3" w:rsidP="006F0AB3">
      <w:pPr>
        <w:ind w:right="-1"/>
        <w:rPr>
          <w:b/>
          <w:lang w:val="kk-KZ"/>
        </w:rPr>
      </w:pPr>
    </w:p>
    <w:p w:rsidR="00354F6D" w:rsidRPr="00670F6D" w:rsidRDefault="00354F6D" w:rsidP="00AC3568">
      <w:pPr>
        <w:ind w:right="-1"/>
        <w:jc w:val="center"/>
        <w:rPr>
          <w:b/>
          <w:lang w:val="kk-KZ"/>
        </w:rPr>
      </w:pPr>
    </w:p>
    <w:p w:rsidR="00C97EBB" w:rsidRDefault="00C97EBB" w:rsidP="009A6BA6">
      <w:pPr>
        <w:ind w:right="-1"/>
        <w:rPr>
          <w:b/>
          <w:bCs/>
          <w:iCs/>
          <w:lang w:val="kk-KZ"/>
        </w:rPr>
      </w:pPr>
    </w:p>
    <w:p w:rsidR="009A6BA6" w:rsidRPr="00670F6D" w:rsidRDefault="009A6BA6" w:rsidP="009A6BA6">
      <w:pPr>
        <w:ind w:right="-1"/>
        <w:rPr>
          <w:b/>
          <w:bCs/>
          <w:iCs/>
          <w:lang w:val="kk-KZ"/>
        </w:rPr>
      </w:pPr>
    </w:p>
    <w:p w:rsidR="004C0AC1" w:rsidRPr="004C0AC1" w:rsidRDefault="004C0AC1" w:rsidP="004C0AC1">
      <w:pPr>
        <w:pStyle w:val="Default"/>
        <w:jc w:val="both"/>
        <w:rPr>
          <w:b/>
          <w:sz w:val="28"/>
          <w:szCs w:val="28"/>
          <w:lang w:val="kk-KZ"/>
        </w:rPr>
      </w:pPr>
      <w:r w:rsidRPr="004C0AC1">
        <w:rPr>
          <w:b/>
          <w:sz w:val="28"/>
          <w:szCs w:val="28"/>
          <w:lang w:val="kk-KZ"/>
        </w:rPr>
        <w:lastRenderedPageBreak/>
        <w:t xml:space="preserve">Сертификаттау курсын әзірлеуге арналған нормативтік сілтемелер: </w:t>
      </w:r>
    </w:p>
    <w:p w:rsidR="004C0AC1" w:rsidRPr="004C0AC1" w:rsidRDefault="004C0AC1" w:rsidP="004C0AC1">
      <w:pPr>
        <w:pStyle w:val="Default"/>
        <w:numPr>
          <w:ilvl w:val="0"/>
          <w:numId w:val="8"/>
        </w:numPr>
        <w:tabs>
          <w:tab w:val="left" w:pos="284"/>
        </w:tabs>
        <w:ind w:left="0" w:firstLine="0"/>
        <w:jc w:val="both"/>
        <w:rPr>
          <w:bCs/>
          <w:sz w:val="28"/>
          <w:szCs w:val="28"/>
          <w:lang w:val="kk-KZ"/>
        </w:rPr>
      </w:pPr>
      <w:r w:rsidRPr="004C0AC1">
        <w:rPr>
          <w:bCs/>
          <w:sz w:val="28"/>
          <w:szCs w:val="28"/>
          <w:lang w:val="kk-KZ"/>
        </w:rPr>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 қосымша және бейресми білім беру арқылы алған оқыту нәтижелерін тану қағидаларын бекіту туралы. Қазақстан Республикасы Денсаулық сақтау министрінің 2020 жылғы 21 желтоқсандағы №ҚР ДСМ-303/2020 бұйрығы.</w:t>
      </w:r>
    </w:p>
    <w:p w:rsidR="004C0AC1" w:rsidRPr="004C0AC1" w:rsidRDefault="00AA2D31" w:rsidP="004C0AC1">
      <w:pPr>
        <w:jc w:val="both"/>
        <w:rPr>
          <w:sz w:val="28"/>
          <w:szCs w:val="28"/>
          <w:lang w:val="kk-KZ"/>
        </w:rPr>
      </w:pPr>
      <w:r w:rsidRPr="004C0AC1">
        <w:rPr>
          <w:sz w:val="28"/>
          <w:szCs w:val="28"/>
          <w:lang w:val="kk-KZ"/>
        </w:rPr>
        <w:t>2. «Денсаулық сақтау саласындағы мамандықтар мен мамандықтар номенклатурасын, денсаулық сақтау қызметкерлері лауазымдарының номенклатурасын және біліктілік сипаттамаларын бекіту туралы» Қазақстан Республикасы Денсаулық сақтау министрінің 2020 жылғы 21 желтоқсандағы No ҚР ДСМ-305/2020</w:t>
      </w:r>
      <w:r w:rsidR="004C0AC1" w:rsidRPr="004C0AC1">
        <w:rPr>
          <w:sz w:val="28"/>
          <w:szCs w:val="28"/>
          <w:lang w:val="kk-KZ"/>
        </w:rPr>
        <w:t xml:space="preserve"> бұйрығы</w:t>
      </w:r>
      <w:r w:rsidRPr="004C0AC1">
        <w:rPr>
          <w:sz w:val="28"/>
          <w:szCs w:val="28"/>
          <w:lang w:val="kk-KZ"/>
        </w:rPr>
        <w:t>.</w:t>
      </w:r>
    </w:p>
    <w:p w:rsidR="004C0AC1" w:rsidRPr="004C0AC1" w:rsidRDefault="00AA2D31" w:rsidP="004C0AC1">
      <w:pPr>
        <w:jc w:val="both"/>
        <w:rPr>
          <w:sz w:val="28"/>
          <w:szCs w:val="28"/>
          <w:lang w:val="kk-KZ"/>
        </w:rPr>
      </w:pPr>
      <w:r w:rsidRPr="004C0AC1">
        <w:rPr>
          <w:sz w:val="28"/>
          <w:szCs w:val="28"/>
          <w:lang w:val="kk-KZ"/>
        </w:rPr>
        <w:t xml:space="preserve">3. </w:t>
      </w:r>
      <w:r w:rsidR="004C0AC1" w:rsidRPr="004C0AC1">
        <w:rPr>
          <w:bCs/>
          <w:sz w:val="28"/>
          <w:szCs w:val="28"/>
          <w:lang w:val="kk-KZ"/>
        </w:rPr>
        <w:t>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бұйрығы.</w:t>
      </w:r>
    </w:p>
    <w:p w:rsidR="00AC3568" w:rsidRPr="00AA2D31" w:rsidRDefault="00AC3568" w:rsidP="004C0AC1">
      <w:pPr>
        <w:jc w:val="both"/>
        <w:rPr>
          <w:b/>
          <w:lang w:val="kk-KZ"/>
        </w:rPr>
      </w:pPr>
    </w:p>
    <w:p w:rsidR="00E63AFE" w:rsidRPr="004C0AC1" w:rsidRDefault="00AA2D31" w:rsidP="00E63AFE">
      <w:pPr>
        <w:tabs>
          <w:tab w:val="left" w:pos="993"/>
        </w:tabs>
        <w:ind w:right="-1"/>
        <w:jc w:val="both"/>
        <w:rPr>
          <w:b/>
          <w:sz w:val="28"/>
          <w:szCs w:val="28"/>
        </w:rPr>
      </w:pPr>
      <w:r w:rsidRPr="004C0AC1">
        <w:rPr>
          <w:b/>
          <w:sz w:val="28"/>
          <w:szCs w:val="28"/>
        </w:rPr>
        <w:t>Әзірлеуші ​​туралы ақпарат</w:t>
      </w:r>
      <w:r w:rsidR="00E63AFE" w:rsidRPr="004C0AC1">
        <w:rPr>
          <w:b/>
          <w:sz w:val="28"/>
          <w:szCs w:val="28"/>
        </w:rPr>
        <w:t>:</w:t>
      </w:r>
    </w:p>
    <w:tbl>
      <w:tblPr>
        <w:tblStyle w:val="a5"/>
        <w:tblW w:w="9745" w:type="dxa"/>
        <w:tblInd w:w="-5" w:type="dxa"/>
        <w:tblLayout w:type="fixed"/>
        <w:tblLook w:val="04A0" w:firstRow="1" w:lastRow="0" w:firstColumn="1" w:lastColumn="0" w:noHBand="0" w:noVBand="1"/>
      </w:tblPr>
      <w:tblGrid>
        <w:gridCol w:w="5471"/>
        <w:gridCol w:w="2013"/>
        <w:gridCol w:w="2261"/>
      </w:tblGrid>
      <w:tr w:rsidR="00E63AFE" w:rsidRPr="00670F6D" w:rsidTr="00CE27A0">
        <w:tc>
          <w:tcPr>
            <w:tcW w:w="5471" w:type="dxa"/>
          </w:tcPr>
          <w:p w:rsidR="00E63AFE" w:rsidRPr="00670F6D" w:rsidRDefault="00AA2D31" w:rsidP="00E63AFE">
            <w:pPr>
              <w:ind w:right="-1"/>
              <w:jc w:val="center"/>
            </w:pPr>
            <w:r w:rsidRPr="00AA2D31">
              <w:rPr>
                <w:b/>
              </w:rPr>
              <w:t>Қызмет атауы</w:t>
            </w:r>
          </w:p>
        </w:tc>
        <w:tc>
          <w:tcPr>
            <w:tcW w:w="2013" w:type="dxa"/>
          </w:tcPr>
          <w:p w:rsidR="00E63AFE" w:rsidRPr="00670F6D" w:rsidRDefault="004C0AC1" w:rsidP="00E63AFE">
            <w:pPr>
              <w:ind w:right="-1"/>
              <w:jc w:val="center"/>
            </w:pPr>
            <w:r w:rsidRPr="00A97446">
              <w:rPr>
                <w:b/>
                <w:lang w:val="kk-KZ" w:eastAsia="en-US"/>
              </w:rPr>
              <w:t>Т.А.Ә.</w:t>
            </w:r>
          </w:p>
        </w:tc>
        <w:tc>
          <w:tcPr>
            <w:tcW w:w="2261" w:type="dxa"/>
          </w:tcPr>
          <w:p w:rsidR="004C0AC1" w:rsidRDefault="00AA2D31" w:rsidP="00AA2D31">
            <w:pPr>
              <w:ind w:right="-1"/>
              <w:rPr>
                <w:b/>
              </w:rPr>
            </w:pPr>
            <w:r>
              <w:rPr>
                <w:b/>
              </w:rPr>
              <w:t>Байланыстар</w:t>
            </w:r>
            <w:r w:rsidR="00E63AFE" w:rsidRPr="00670F6D">
              <w:rPr>
                <w:b/>
              </w:rPr>
              <w:t>:</w:t>
            </w:r>
          </w:p>
          <w:p w:rsidR="00E63AFE" w:rsidRPr="00670F6D" w:rsidRDefault="00E63AFE" w:rsidP="00AA2D31">
            <w:pPr>
              <w:ind w:right="-1"/>
            </w:pPr>
            <w:r w:rsidRPr="00670F6D">
              <w:rPr>
                <w:b/>
              </w:rPr>
              <w:t xml:space="preserve"> </w:t>
            </w:r>
            <w:r w:rsidRPr="00670F6D">
              <w:rPr>
                <w:b/>
                <w:lang w:val="en-US"/>
              </w:rPr>
              <w:t>E</w:t>
            </w:r>
            <w:r w:rsidRPr="00AA2D31">
              <w:rPr>
                <w:b/>
              </w:rPr>
              <w:t>-</w:t>
            </w:r>
            <w:r w:rsidRPr="00670F6D">
              <w:rPr>
                <w:b/>
                <w:lang w:val="en-US"/>
              </w:rPr>
              <w:t>mail</w:t>
            </w:r>
          </w:p>
        </w:tc>
      </w:tr>
      <w:tr w:rsidR="00E63AFE" w:rsidRPr="00670F6D" w:rsidTr="00CE27A0">
        <w:tc>
          <w:tcPr>
            <w:tcW w:w="5471" w:type="dxa"/>
          </w:tcPr>
          <w:p w:rsidR="00AA2D31" w:rsidRDefault="00AA2D31" w:rsidP="00AA2D31">
            <w:pPr>
              <w:ind w:right="-1"/>
              <w:jc w:val="both"/>
            </w:pPr>
            <w:r>
              <w:t>Хирургиялық аурулар, бариатриялық хирургия және нейрохирургия кафедрасының профессоры</w:t>
            </w:r>
          </w:p>
          <w:p w:rsidR="00AA2D31" w:rsidRDefault="00AA2D31" w:rsidP="00AA2D31">
            <w:pPr>
              <w:ind w:right="-1"/>
            </w:pPr>
            <w:r>
              <w:t>«Астана медицина университеті» КЕАҚ,</w:t>
            </w:r>
          </w:p>
          <w:p w:rsidR="00E63AFE" w:rsidRPr="00670F6D" w:rsidRDefault="00AA2D31" w:rsidP="00AA2D31">
            <w:pPr>
              <w:ind w:right="-1"/>
            </w:pPr>
            <w:r>
              <w:t xml:space="preserve"> медицина ғылымдарының докторы</w:t>
            </w:r>
            <w:r w:rsidR="00E63AFE" w:rsidRPr="00670F6D">
              <w:t>.</w:t>
            </w:r>
          </w:p>
        </w:tc>
        <w:tc>
          <w:tcPr>
            <w:tcW w:w="2013" w:type="dxa"/>
          </w:tcPr>
          <w:p w:rsidR="00E63AFE" w:rsidRPr="00670F6D" w:rsidRDefault="00E63AFE" w:rsidP="00E63AFE">
            <w:pPr>
              <w:ind w:right="-1"/>
              <w:jc w:val="both"/>
            </w:pPr>
            <w:r w:rsidRPr="00670F6D">
              <w:t>Оспанов О.Б.</w:t>
            </w:r>
          </w:p>
        </w:tc>
        <w:tc>
          <w:tcPr>
            <w:tcW w:w="2261" w:type="dxa"/>
          </w:tcPr>
          <w:p w:rsidR="00E63AFE" w:rsidRPr="00670F6D" w:rsidRDefault="00706A95" w:rsidP="00E63AFE">
            <w:pPr>
              <w:ind w:right="-1"/>
              <w:rPr>
                <w:lang w:val="en-US"/>
              </w:rPr>
            </w:pPr>
            <w:hyperlink r:id="rId6" w:history="1">
              <w:r w:rsidR="00E148EA" w:rsidRPr="00670F6D">
                <w:rPr>
                  <w:rStyle w:val="aa"/>
                  <w:lang w:val="en-US"/>
                </w:rPr>
                <w:t>bariatric.kz@gmail.com</w:t>
              </w:r>
            </w:hyperlink>
          </w:p>
          <w:p w:rsidR="00E148EA" w:rsidRPr="00670F6D" w:rsidRDefault="00E148EA" w:rsidP="00E63AFE">
            <w:pPr>
              <w:ind w:right="-1"/>
              <w:rPr>
                <w:lang w:val="en-US"/>
              </w:rPr>
            </w:pPr>
            <w:r w:rsidRPr="00670F6D">
              <w:t>8-701-528-7734</w:t>
            </w:r>
          </w:p>
        </w:tc>
      </w:tr>
    </w:tbl>
    <w:p w:rsidR="00E63AFE" w:rsidRPr="00670F6D" w:rsidRDefault="00E63AFE" w:rsidP="00E63AFE">
      <w:pPr>
        <w:ind w:right="-1"/>
        <w:jc w:val="both"/>
      </w:pPr>
    </w:p>
    <w:p w:rsidR="008779B5" w:rsidRPr="004C0AC1" w:rsidRDefault="008779B5" w:rsidP="00E148EA">
      <w:pPr>
        <w:ind w:right="-1"/>
        <w:jc w:val="both"/>
        <w:rPr>
          <w:b/>
          <w:bCs/>
          <w:sz w:val="28"/>
          <w:szCs w:val="28"/>
        </w:rPr>
      </w:pPr>
      <w:bookmarkStart w:id="0" w:name="_Hlk96333959"/>
      <w:r w:rsidRPr="004C0AC1">
        <w:rPr>
          <w:b/>
          <w:bCs/>
          <w:sz w:val="28"/>
          <w:szCs w:val="28"/>
        </w:rPr>
        <w:t>Сертификаттау курсының бағдарламасы «Астана медицина университеті» КЕАҚ Білім беру бағдарламаларының сапасын қамтамасыз ету комитетінің отырысында бекітілді.</w:t>
      </w:r>
    </w:p>
    <w:tbl>
      <w:tblPr>
        <w:tblStyle w:val="a5"/>
        <w:tblW w:w="9781" w:type="dxa"/>
        <w:tblInd w:w="-5" w:type="dxa"/>
        <w:tblLook w:val="04A0" w:firstRow="1" w:lastRow="0" w:firstColumn="1" w:lastColumn="0" w:noHBand="0" w:noVBand="1"/>
      </w:tblPr>
      <w:tblGrid>
        <w:gridCol w:w="5500"/>
        <w:gridCol w:w="1984"/>
        <w:gridCol w:w="2297"/>
      </w:tblGrid>
      <w:tr w:rsidR="00E51040" w:rsidRPr="00670F6D" w:rsidTr="00CE27A0">
        <w:tc>
          <w:tcPr>
            <w:tcW w:w="5500" w:type="dxa"/>
          </w:tcPr>
          <w:bookmarkEnd w:id="0"/>
          <w:p w:rsidR="00E51040" w:rsidRPr="00670F6D" w:rsidRDefault="00E51040" w:rsidP="00C736D7">
            <w:pPr>
              <w:ind w:right="-1"/>
              <w:jc w:val="center"/>
            </w:pPr>
            <w:r w:rsidRPr="00AA2D31">
              <w:rPr>
                <w:b/>
              </w:rPr>
              <w:t>Қызмет атауы</w:t>
            </w:r>
          </w:p>
        </w:tc>
        <w:tc>
          <w:tcPr>
            <w:tcW w:w="1984" w:type="dxa"/>
          </w:tcPr>
          <w:p w:rsidR="00E51040" w:rsidRPr="00670F6D" w:rsidRDefault="00E51040" w:rsidP="00C736D7">
            <w:pPr>
              <w:ind w:right="-1"/>
              <w:jc w:val="center"/>
            </w:pPr>
            <w:r w:rsidRPr="00AA2D31">
              <w:rPr>
                <w:b/>
              </w:rPr>
              <w:t>тегі және әкесінің аты</w:t>
            </w:r>
          </w:p>
        </w:tc>
        <w:tc>
          <w:tcPr>
            <w:tcW w:w="2297" w:type="dxa"/>
          </w:tcPr>
          <w:p w:rsidR="00E51040" w:rsidRPr="00670F6D" w:rsidRDefault="00E51040" w:rsidP="00E51040">
            <w:pPr>
              <w:ind w:right="-1"/>
              <w:jc w:val="center"/>
            </w:pPr>
            <w:r w:rsidRPr="00E51040">
              <w:t xml:space="preserve">күні, хаттама </w:t>
            </w:r>
            <w:r w:rsidRPr="00670F6D">
              <w:t xml:space="preserve">№ </w:t>
            </w:r>
          </w:p>
        </w:tc>
      </w:tr>
      <w:tr w:rsidR="00EC281D" w:rsidRPr="009F10E3" w:rsidTr="00CE27A0">
        <w:tc>
          <w:tcPr>
            <w:tcW w:w="5500" w:type="dxa"/>
          </w:tcPr>
          <w:p w:rsidR="00EC281D" w:rsidRPr="00590533" w:rsidRDefault="00E51040" w:rsidP="00EC281D">
            <w:pPr>
              <w:ind w:right="-1"/>
              <w:jc w:val="both"/>
            </w:pPr>
            <w:r w:rsidRPr="00E51040">
              <w:rPr>
                <w:lang w:val="kk-KZ"/>
              </w:rPr>
              <w:t>«Астана медицина университеті» КЕАҚ білім беру бағдарламаларының сапасын қамтамасыз ету комитетінің төрағасы</w:t>
            </w:r>
          </w:p>
        </w:tc>
        <w:tc>
          <w:tcPr>
            <w:tcW w:w="1984" w:type="dxa"/>
          </w:tcPr>
          <w:p w:rsidR="00EC281D" w:rsidRPr="00590533" w:rsidRDefault="00590533" w:rsidP="00EC281D">
            <w:pPr>
              <w:ind w:right="-1"/>
              <w:jc w:val="both"/>
              <w:rPr>
                <w:lang w:val="kk-KZ"/>
              </w:rPr>
            </w:pPr>
            <w:r w:rsidRPr="00590533">
              <w:rPr>
                <w:lang w:val="kk-KZ"/>
              </w:rPr>
              <w:t>Малтабарова Н.А</w:t>
            </w:r>
          </w:p>
        </w:tc>
        <w:tc>
          <w:tcPr>
            <w:tcW w:w="2297" w:type="dxa"/>
          </w:tcPr>
          <w:p w:rsidR="00E51040" w:rsidRDefault="00E51040" w:rsidP="00EC281D">
            <w:pPr>
              <w:ind w:right="-1"/>
              <w:jc w:val="both"/>
            </w:pPr>
          </w:p>
          <w:p w:rsidR="00EC281D" w:rsidRPr="009F10E3" w:rsidRDefault="004C0AC1" w:rsidP="004C0AC1">
            <w:pPr>
              <w:ind w:right="-1"/>
              <w:jc w:val="center"/>
              <w:rPr>
                <w:highlight w:val="yellow"/>
              </w:rPr>
            </w:pPr>
            <w:r w:rsidRPr="00590533">
              <w:t>16.11.2023</w:t>
            </w:r>
            <w:r>
              <w:rPr>
                <w:lang w:val="kk-KZ"/>
              </w:rPr>
              <w:t xml:space="preserve"> жалғы </w:t>
            </w:r>
            <w:r w:rsidR="00590533" w:rsidRPr="00590533">
              <w:t xml:space="preserve">№3 </w:t>
            </w:r>
            <w:r>
              <w:t>хаттама</w:t>
            </w:r>
          </w:p>
        </w:tc>
      </w:tr>
    </w:tbl>
    <w:p w:rsidR="00E51040" w:rsidRDefault="00E51040" w:rsidP="00E63AFE">
      <w:pPr>
        <w:ind w:right="-1"/>
        <w:jc w:val="both"/>
        <w:rPr>
          <w:b/>
          <w:bCs/>
        </w:rPr>
      </w:pPr>
    </w:p>
    <w:p w:rsidR="00E51040" w:rsidRPr="004C0AC1" w:rsidRDefault="00E51040" w:rsidP="00E63AFE">
      <w:pPr>
        <w:ind w:right="-1"/>
        <w:jc w:val="both"/>
        <w:rPr>
          <w:b/>
          <w:bCs/>
          <w:sz w:val="28"/>
          <w:szCs w:val="28"/>
        </w:rPr>
      </w:pPr>
    </w:p>
    <w:p w:rsidR="00E63AFE" w:rsidRPr="004C0AC1" w:rsidRDefault="004C0AC1" w:rsidP="00E63AFE">
      <w:pPr>
        <w:ind w:right="-1"/>
        <w:jc w:val="both"/>
        <w:rPr>
          <w:b/>
          <w:sz w:val="28"/>
          <w:szCs w:val="28"/>
        </w:rPr>
      </w:pPr>
      <w:r w:rsidRPr="004C0AC1">
        <w:rPr>
          <w:b/>
          <w:sz w:val="28"/>
          <w:szCs w:val="28"/>
          <w:lang w:val="kk-KZ" w:eastAsia="en-US"/>
        </w:rPr>
        <w:t xml:space="preserve">«Денсаулық сақтау» ОӘБ оқу бағытының </w:t>
      </w:r>
      <w:r w:rsidR="00E51040" w:rsidRPr="004C0AC1">
        <w:rPr>
          <w:b/>
          <w:bCs/>
          <w:sz w:val="28"/>
          <w:szCs w:val="28"/>
        </w:rPr>
        <w:t>Жалпы х</w:t>
      </w:r>
      <w:r w:rsidRPr="004C0AC1">
        <w:rPr>
          <w:b/>
          <w:bCs/>
          <w:sz w:val="28"/>
          <w:szCs w:val="28"/>
        </w:rPr>
        <w:t xml:space="preserve">ирургия комитетінің отырысында СК </w:t>
      </w:r>
      <w:r w:rsidRPr="004C0AC1">
        <w:rPr>
          <w:b/>
          <w:bCs/>
          <w:sz w:val="28"/>
          <w:szCs w:val="28"/>
          <w:lang w:val="kk-KZ"/>
        </w:rPr>
        <w:t>ББ</w:t>
      </w:r>
      <w:r w:rsidRPr="004C0AC1">
        <w:rPr>
          <w:b/>
          <w:bCs/>
          <w:sz w:val="28"/>
          <w:szCs w:val="28"/>
        </w:rPr>
        <w:t xml:space="preserve"> бағдарламасы </w:t>
      </w:r>
      <w:r w:rsidR="00E51040" w:rsidRPr="004C0AC1">
        <w:rPr>
          <w:b/>
          <w:bCs/>
          <w:sz w:val="28"/>
          <w:szCs w:val="28"/>
        </w:rPr>
        <w:t>сараптамалық бағалау талқыланды</w:t>
      </w:r>
    </w:p>
    <w:tbl>
      <w:tblPr>
        <w:tblStyle w:val="a5"/>
        <w:tblW w:w="9781" w:type="dxa"/>
        <w:tblInd w:w="-5" w:type="dxa"/>
        <w:tblLook w:val="04A0" w:firstRow="1" w:lastRow="0" w:firstColumn="1" w:lastColumn="0" w:noHBand="0" w:noVBand="1"/>
      </w:tblPr>
      <w:tblGrid>
        <w:gridCol w:w="5500"/>
        <w:gridCol w:w="1986"/>
        <w:gridCol w:w="2295"/>
      </w:tblGrid>
      <w:tr w:rsidR="00E51040" w:rsidRPr="00670F6D" w:rsidTr="00CE27A0">
        <w:tc>
          <w:tcPr>
            <w:tcW w:w="5500" w:type="dxa"/>
          </w:tcPr>
          <w:p w:rsidR="00E51040" w:rsidRPr="00670F6D" w:rsidRDefault="00E51040" w:rsidP="00C736D7">
            <w:pPr>
              <w:ind w:right="-1"/>
              <w:jc w:val="center"/>
            </w:pPr>
            <w:r w:rsidRPr="00AA2D31">
              <w:rPr>
                <w:b/>
              </w:rPr>
              <w:t>Қызмет атауы</w:t>
            </w:r>
          </w:p>
        </w:tc>
        <w:tc>
          <w:tcPr>
            <w:tcW w:w="1986" w:type="dxa"/>
          </w:tcPr>
          <w:p w:rsidR="00E51040" w:rsidRPr="00670F6D" w:rsidRDefault="00E51040" w:rsidP="00C736D7">
            <w:pPr>
              <w:ind w:right="-1"/>
              <w:jc w:val="center"/>
            </w:pPr>
            <w:r w:rsidRPr="00AA2D31">
              <w:rPr>
                <w:b/>
              </w:rPr>
              <w:t>тегі және әкесінің аты</w:t>
            </w:r>
          </w:p>
        </w:tc>
        <w:tc>
          <w:tcPr>
            <w:tcW w:w="2295" w:type="dxa"/>
          </w:tcPr>
          <w:p w:rsidR="00E51040" w:rsidRPr="00670F6D" w:rsidRDefault="00E51040" w:rsidP="00C736D7">
            <w:pPr>
              <w:ind w:right="-1"/>
              <w:jc w:val="center"/>
            </w:pPr>
            <w:r w:rsidRPr="00E51040">
              <w:t xml:space="preserve">күні, хаттама </w:t>
            </w:r>
            <w:r w:rsidRPr="00670F6D">
              <w:t xml:space="preserve">№ </w:t>
            </w:r>
          </w:p>
        </w:tc>
      </w:tr>
      <w:tr w:rsidR="00E63AFE" w:rsidRPr="00670F6D" w:rsidTr="00CE27A0">
        <w:tc>
          <w:tcPr>
            <w:tcW w:w="5500" w:type="dxa"/>
          </w:tcPr>
          <w:p w:rsidR="00E63AFE" w:rsidRPr="009F10E3" w:rsidRDefault="00706A95" w:rsidP="00E63AFE">
            <w:pPr>
              <w:ind w:right="-1"/>
              <w:jc w:val="both"/>
              <w:rPr>
                <w:highlight w:val="yellow"/>
              </w:rPr>
            </w:pPr>
            <w:r w:rsidRPr="00706A95">
              <w:t>ЖБТ хирургиялық пәндер бағдарламалары комитетінің төрағасы м. ғ. д. профессор</w:t>
            </w:r>
          </w:p>
        </w:tc>
        <w:tc>
          <w:tcPr>
            <w:tcW w:w="1986" w:type="dxa"/>
          </w:tcPr>
          <w:p w:rsidR="00E63AFE" w:rsidRPr="009F10E3" w:rsidRDefault="00706A95" w:rsidP="00E63AFE">
            <w:pPr>
              <w:ind w:right="-1"/>
              <w:jc w:val="both"/>
              <w:rPr>
                <w:highlight w:val="yellow"/>
              </w:rPr>
            </w:pPr>
            <w:r>
              <w:t>Фурсов А.Б</w:t>
            </w:r>
          </w:p>
        </w:tc>
        <w:tc>
          <w:tcPr>
            <w:tcW w:w="2295" w:type="dxa"/>
          </w:tcPr>
          <w:p w:rsidR="00706A95" w:rsidRDefault="00706A95" w:rsidP="00E63AFE">
            <w:pPr>
              <w:ind w:right="-1"/>
              <w:jc w:val="both"/>
              <w:rPr>
                <w:lang w:val="kk-KZ"/>
              </w:rPr>
            </w:pPr>
            <w:r>
              <w:t>12.12</w:t>
            </w:r>
            <w:r w:rsidRPr="00590533">
              <w:t>.2023</w:t>
            </w:r>
            <w:r>
              <w:rPr>
                <w:lang w:val="kk-KZ"/>
              </w:rPr>
              <w:t xml:space="preserve">жалғы </w:t>
            </w:r>
          </w:p>
          <w:p w:rsidR="00E63AFE" w:rsidRPr="009F10E3" w:rsidRDefault="00706A95" w:rsidP="00E63AFE">
            <w:pPr>
              <w:ind w:right="-1"/>
              <w:jc w:val="both"/>
              <w:rPr>
                <w:highlight w:val="yellow"/>
              </w:rPr>
            </w:pPr>
            <w:bookmarkStart w:id="1" w:name="_GoBack"/>
            <w:bookmarkEnd w:id="1"/>
            <w:r>
              <w:t>№</w:t>
            </w:r>
            <w:r>
              <w:rPr>
                <w:lang w:val="kk-KZ"/>
              </w:rPr>
              <w:t xml:space="preserve"> </w:t>
            </w:r>
            <w:r>
              <w:t>2</w:t>
            </w:r>
            <w:r w:rsidRPr="00590533">
              <w:t xml:space="preserve"> </w:t>
            </w:r>
            <w:r>
              <w:t>хаттама</w:t>
            </w:r>
          </w:p>
        </w:tc>
      </w:tr>
    </w:tbl>
    <w:p w:rsidR="00E63AFE" w:rsidRPr="00670F6D" w:rsidRDefault="00E51040" w:rsidP="00E148EA">
      <w:pPr>
        <w:jc w:val="both"/>
        <w:rPr>
          <w:b/>
          <w:bCs/>
        </w:rPr>
      </w:pPr>
      <w:r w:rsidRPr="00E51040">
        <w:rPr>
          <w:color w:val="000000"/>
        </w:rPr>
        <w:t>СК</w:t>
      </w:r>
      <w:r w:rsidR="004C0AC1">
        <w:rPr>
          <w:color w:val="000000"/>
          <w:lang w:val="kk-KZ"/>
        </w:rPr>
        <w:t xml:space="preserve"> БББ</w:t>
      </w:r>
      <w:r w:rsidRPr="00E51040">
        <w:rPr>
          <w:color w:val="000000"/>
        </w:rPr>
        <w:t xml:space="preserve">, </w:t>
      </w:r>
      <w:r>
        <w:rPr>
          <w:color w:val="000000"/>
        </w:rPr>
        <w:t>сараптама</w:t>
      </w:r>
      <w:r w:rsidRPr="00E51040">
        <w:rPr>
          <w:color w:val="000000"/>
        </w:rPr>
        <w:t xml:space="preserve"> хаттамасы және талқылау хаттамасы қоса беріледі.</w:t>
      </w:r>
    </w:p>
    <w:p w:rsidR="004C0AC1" w:rsidRDefault="004C0AC1" w:rsidP="004C0AC1">
      <w:pPr>
        <w:jc w:val="both"/>
        <w:rPr>
          <w:b/>
          <w:bCs/>
          <w:sz w:val="28"/>
          <w:szCs w:val="28"/>
          <w:lang w:val="kk-KZ"/>
        </w:rPr>
      </w:pPr>
    </w:p>
    <w:p w:rsidR="004C0AC1" w:rsidRPr="002C046E" w:rsidRDefault="004C0AC1" w:rsidP="004C0AC1">
      <w:pPr>
        <w:jc w:val="both"/>
        <w:rPr>
          <w:b/>
          <w:lang w:val="kk-KZ"/>
        </w:rPr>
      </w:pPr>
      <w:r w:rsidRPr="002C046E">
        <w:rPr>
          <w:b/>
          <w:bCs/>
          <w:sz w:val="28"/>
          <w:szCs w:val="28"/>
          <w:lang w:val="kk-KZ"/>
        </w:rPr>
        <w:t>СК бағдарламасы «Денсаулық сақтау» дайындау бағыты бойынша ОӘБ 2023 жылғы ____  _________ отырысында мақұлданды, №</w:t>
      </w:r>
      <w:r>
        <w:rPr>
          <w:b/>
          <w:bCs/>
          <w:sz w:val="28"/>
          <w:szCs w:val="28"/>
          <w:lang w:val="kk-KZ"/>
        </w:rPr>
        <w:t xml:space="preserve"> </w:t>
      </w:r>
      <w:r w:rsidRPr="004C0AC1">
        <w:rPr>
          <w:b/>
          <w:bCs/>
          <w:sz w:val="28"/>
          <w:szCs w:val="28"/>
          <w:lang w:val="kk-KZ"/>
        </w:rPr>
        <w:t>__</w:t>
      </w:r>
      <w:r w:rsidRPr="002C046E">
        <w:rPr>
          <w:b/>
          <w:bCs/>
          <w:sz w:val="28"/>
          <w:szCs w:val="28"/>
          <w:lang w:val="kk-KZ"/>
        </w:rPr>
        <w:t xml:space="preserve"> хаттама (ББ жобасы ОӘБ сайтында жарияланған</w:t>
      </w:r>
      <w:r w:rsidRPr="002C046E">
        <w:rPr>
          <w:b/>
          <w:bCs/>
          <w:lang w:val="kk-KZ"/>
        </w:rPr>
        <w:t>)</w:t>
      </w:r>
    </w:p>
    <w:p w:rsidR="004C0AC1" w:rsidRPr="00DC21A3" w:rsidRDefault="004C0AC1" w:rsidP="004C0AC1">
      <w:pPr>
        <w:jc w:val="both"/>
        <w:rPr>
          <w:b/>
          <w:bCs/>
          <w:lang w:val="kk-KZ"/>
        </w:rPr>
      </w:pPr>
    </w:p>
    <w:p w:rsidR="004C0AC1" w:rsidRDefault="004C0AC1" w:rsidP="004C0AC1">
      <w:pPr>
        <w:pStyle w:val="a8"/>
        <w:tabs>
          <w:tab w:val="right" w:pos="0"/>
        </w:tabs>
        <w:ind w:left="0" w:firstLine="720"/>
        <w:jc w:val="both"/>
        <w:rPr>
          <w:b/>
          <w:shd w:val="clear" w:color="auto" w:fill="FFFFFF"/>
          <w:lang w:val="kk-KZ"/>
        </w:rPr>
      </w:pPr>
    </w:p>
    <w:p w:rsidR="004C0AC1" w:rsidRDefault="004C0AC1" w:rsidP="004C0AC1">
      <w:pPr>
        <w:pStyle w:val="a8"/>
        <w:tabs>
          <w:tab w:val="right" w:pos="0"/>
        </w:tabs>
        <w:ind w:left="0" w:firstLine="720"/>
        <w:jc w:val="both"/>
        <w:rPr>
          <w:b/>
          <w:shd w:val="clear" w:color="auto" w:fill="FFFFFF"/>
          <w:lang w:val="kk-KZ"/>
        </w:rPr>
      </w:pPr>
    </w:p>
    <w:p w:rsidR="004C0AC1" w:rsidRPr="00936B09" w:rsidRDefault="004C0AC1" w:rsidP="004C0AC1">
      <w:pPr>
        <w:tabs>
          <w:tab w:val="right" w:pos="0"/>
        </w:tabs>
        <w:jc w:val="both"/>
        <w:rPr>
          <w:b/>
          <w:shd w:val="clear" w:color="auto" w:fill="FFFFFF"/>
          <w:lang w:val="kk-KZ"/>
        </w:rPr>
      </w:pPr>
    </w:p>
    <w:p w:rsidR="004C0AC1" w:rsidRPr="002C046E" w:rsidRDefault="004C0AC1" w:rsidP="004C0AC1">
      <w:pPr>
        <w:pStyle w:val="a8"/>
        <w:tabs>
          <w:tab w:val="right" w:pos="0"/>
        </w:tabs>
        <w:ind w:left="0"/>
        <w:jc w:val="both"/>
        <w:rPr>
          <w:b/>
          <w:sz w:val="28"/>
          <w:szCs w:val="28"/>
          <w:shd w:val="clear" w:color="auto" w:fill="FFFFFF"/>
          <w:lang w:val="kk-KZ"/>
        </w:rPr>
      </w:pPr>
      <w:r w:rsidRPr="002C046E">
        <w:rPr>
          <w:b/>
          <w:sz w:val="28"/>
          <w:szCs w:val="28"/>
          <w:lang w:val="kk-KZ"/>
        </w:rPr>
        <w:t>С</w:t>
      </w:r>
      <w:r w:rsidRPr="004C0AC1">
        <w:rPr>
          <w:b/>
          <w:sz w:val="28"/>
          <w:szCs w:val="28"/>
          <w:lang w:val="kk-KZ"/>
        </w:rPr>
        <w:t>ертификаттау курсының бағдарламасы</w:t>
      </w:r>
      <w:r w:rsidRPr="002C046E">
        <w:rPr>
          <w:b/>
          <w:sz w:val="28"/>
          <w:szCs w:val="28"/>
          <w:lang w:val="kk-KZ"/>
        </w:rPr>
        <w:t>ның паспорты</w:t>
      </w:r>
    </w:p>
    <w:p w:rsidR="004C0AC1" w:rsidRPr="002C046E" w:rsidRDefault="004C0AC1" w:rsidP="004C0AC1">
      <w:pPr>
        <w:pStyle w:val="a8"/>
        <w:tabs>
          <w:tab w:val="right" w:pos="0"/>
        </w:tabs>
        <w:ind w:left="0"/>
        <w:jc w:val="both"/>
        <w:rPr>
          <w:b/>
          <w:sz w:val="28"/>
          <w:szCs w:val="28"/>
          <w:shd w:val="clear" w:color="auto" w:fill="FFFFFF"/>
          <w:lang w:val="kk-KZ"/>
        </w:rPr>
      </w:pPr>
      <w:r w:rsidRPr="002C046E">
        <w:rPr>
          <w:b/>
          <w:sz w:val="28"/>
          <w:szCs w:val="28"/>
          <w:shd w:val="clear" w:color="auto" w:fill="FFFFFF"/>
          <w:lang w:val="kk-KZ"/>
        </w:rPr>
        <w:t>Бағдарлама мақсаты:</w:t>
      </w:r>
    </w:p>
    <w:p w:rsidR="00EC281D" w:rsidRPr="004C0AC1" w:rsidRDefault="00EC281D" w:rsidP="005F40CA">
      <w:pPr>
        <w:rPr>
          <w:i/>
          <w:iCs/>
          <w:lang w:val="kk-KZ"/>
        </w:rPr>
      </w:pPr>
    </w:p>
    <w:tbl>
      <w:tblPr>
        <w:tblStyle w:val="11"/>
        <w:tblW w:w="0" w:type="auto"/>
        <w:tblLook w:val="04A0" w:firstRow="1" w:lastRow="0" w:firstColumn="1" w:lastColumn="0" w:noHBand="0" w:noVBand="1"/>
      </w:tblPr>
      <w:tblGrid>
        <w:gridCol w:w="9627"/>
      </w:tblGrid>
      <w:tr w:rsidR="005F40CA" w:rsidRPr="00706A95" w:rsidTr="00354F6D">
        <w:tc>
          <w:tcPr>
            <w:tcW w:w="9627" w:type="dxa"/>
          </w:tcPr>
          <w:p w:rsidR="00E51040" w:rsidRPr="00706A95" w:rsidRDefault="00E51040" w:rsidP="005942C2">
            <w:pPr>
              <w:tabs>
                <w:tab w:val="right" w:pos="284"/>
                <w:tab w:val="right" w:pos="567"/>
              </w:tabs>
              <w:contextualSpacing/>
              <w:jc w:val="both"/>
              <w:rPr>
                <w:lang w:val="kk-KZ"/>
              </w:rPr>
            </w:pPr>
            <w:r w:rsidRPr="00706A95">
              <w:rPr>
                <w:lang w:val="kk-KZ"/>
              </w:rPr>
              <w:t>Бағдарлама семіздік ауру</w:t>
            </w:r>
            <w:r w:rsidR="005942C2" w:rsidRPr="00706A95">
              <w:rPr>
                <w:lang w:val="kk-KZ"/>
              </w:rPr>
              <w:t>ы</w:t>
            </w:r>
            <w:r w:rsidRPr="00706A95">
              <w:rPr>
                <w:lang w:val="kk-KZ"/>
              </w:rPr>
              <w:t xml:space="preserve"> және/немесе метаболикалық синдром үшін</w:t>
            </w:r>
            <w:r w:rsidR="005942C2" w:rsidRPr="00706A95">
              <w:rPr>
                <w:lang w:val="kk-KZ"/>
              </w:rPr>
              <w:t xml:space="preserve"> амбулаторлық, стационарлық көмек көрсету жағдайында.</w:t>
            </w:r>
            <w:r w:rsidRPr="00706A95">
              <w:rPr>
                <w:lang w:val="kk-KZ"/>
              </w:rPr>
              <w:t xml:space="preserve"> жоғары білікті мамандандырылған медициналық көмек көрсету үшін «бариатриялық және метаболикалық хирургты» даярлауға бағытталған.</w:t>
            </w:r>
          </w:p>
        </w:tc>
      </w:tr>
    </w:tbl>
    <w:p w:rsidR="005F40CA" w:rsidRPr="00706A95" w:rsidRDefault="005F40CA" w:rsidP="005F40CA">
      <w:pPr>
        <w:rPr>
          <w:b/>
          <w:bCs/>
          <w:lang w:val="kk-KZ"/>
        </w:rPr>
      </w:pPr>
    </w:p>
    <w:p w:rsidR="00EC281D" w:rsidRPr="004C0AC1" w:rsidRDefault="005942C2" w:rsidP="005F40CA">
      <w:pPr>
        <w:rPr>
          <w:i/>
          <w:iCs/>
          <w:sz w:val="28"/>
          <w:szCs w:val="28"/>
        </w:rPr>
      </w:pPr>
      <w:r w:rsidRPr="004C0AC1">
        <w:rPr>
          <w:b/>
          <w:bCs/>
          <w:sz w:val="28"/>
          <w:szCs w:val="28"/>
        </w:rPr>
        <w:t>Бағдарламаның қысқаша сипаттамасы:</w:t>
      </w:r>
    </w:p>
    <w:tbl>
      <w:tblPr>
        <w:tblStyle w:val="11"/>
        <w:tblW w:w="0" w:type="auto"/>
        <w:tblLook w:val="04A0" w:firstRow="1" w:lastRow="0" w:firstColumn="1" w:lastColumn="0" w:noHBand="0" w:noVBand="1"/>
      </w:tblPr>
      <w:tblGrid>
        <w:gridCol w:w="9627"/>
      </w:tblGrid>
      <w:tr w:rsidR="005F40CA" w:rsidRPr="005F40CA" w:rsidTr="00354F6D">
        <w:tc>
          <w:tcPr>
            <w:tcW w:w="9627" w:type="dxa"/>
          </w:tcPr>
          <w:p w:rsidR="005F40CA" w:rsidRPr="005F40CA" w:rsidRDefault="005942C2" w:rsidP="005942C2">
            <w:pPr>
              <w:tabs>
                <w:tab w:val="right" w:pos="284"/>
                <w:tab w:val="right" w:pos="567"/>
              </w:tabs>
              <w:contextualSpacing/>
              <w:jc w:val="both"/>
              <w:rPr>
                <w:spacing w:val="-2"/>
              </w:rPr>
            </w:pPr>
            <w:r w:rsidRPr="005942C2">
              <w:rPr>
                <w:iCs/>
                <w:spacing w:val="-1"/>
              </w:rPr>
              <w:t xml:space="preserve">Бұл бағдарлама жалпы хирургияның бір бөлігі болып табылатын бариатриялық және метаболикалық хирургияның өзекті мәселелерін ашады, оның танымал жоғары технологиялық заманауи бағыттарының бірі. Бағдарлама жалпы хирургтарды бариатриялық және метаболикалық хирургияны ұйымдастыру бойынша іргелі біліммен қамтамасыз етуге бағытталған. Бұл бағдарламада хирургтар дене салмағын қалыпқа келтіретін асқазан-ішек жолдарының органдарына </w:t>
            </w:r>
            <w:r>
              <w:rPr>
                <w:iCs/>
                <w:spacing w:val="-1"/>
              </w:rPr>
              <w:t>ота</w:t>
            </w:r>
            <w:r w:rsidRPr="005942C2">
              <w:rPr>
                <w:iCs/>
                <w:spacing w:val="-1"/>
              </w:rPr>
              <w:t xml:space="preserve">лар туралы білімдерін кеңейтеді, хирургиялық араласудың патогенетикалық әсерінің ерекшеліктері туралы ақпарат алуда энергияны және метаболикалық теңгерімсіздікті түзетуге қолайлы гормоналды фон құру арқылы ақпарат алады. метаболикалық синдромның негізгі компоненттерін емдеуге арналған орган. Бағдарлама бариатриялық және метаболикалық хирургия бойынша жалпы хирургтар арасында қосымша кәсіби білім, дағдылар мен дағдыларды дамытуға бағытталған. Бағдарлама бариатриялық метаболикалық хирургке </w:t>
            </w:r>
            <w:r>
              <w:rPr>
                <w:iCs/>
                <w:spacing w:val="-1"/>
              </w:rPr>
              <w:t>ота</w:t>
            </w:r>
            <w:r w:rsidRPr="005942C2">
              <w:rPr>
                <w:iCs/>
                <w:spacing w:val="-1"/>
              </w:rPr>
              <w:t>ларға көрсеткіштер мен қарсы көрсеткіштерді белгілеу, хирургиялық емдеудің мерзімі мен әдістерін таңдау, сондай-ақ ықтимал асқынулардың алдын алу және емдеу үшін қажетті қосымша кәсіби білім, дағдылар мен дағдыларды алуға және дамытуға бағытталған модульдерді қамтиды.</w:t>
            </w:r>
          </w:p>
        </w:tc>
      </w:tr>
    </w:tbl>
    <w:p w:rsidR="005F40CA" w:rsidRPr="005F40CA" w:rsidRDefault="005F40CA" w:rsidP="005F40CA">
      <w:pPr>
        <w:rPr>
          <w:b/>
          <w:bCs/>
        </w:rPr>
      </w:pPr>
    </w:p>
    <w:p w:rsidR="004C0AC1" w:rsidRDefault="004C0AC1" w:rsidP="004C0AC1">
      <w:pPr>
        <w:rPr>
          <w:b/>
          <w:bCs/>
          <w:sz w:val="28"/>
          <w:szCs w:val="28"/>
        </w:rPr>
      </w:pPr>
      <w:r w:rsidRPr="002C046E">
        <w:rPr>
          <w:b/>
          <w:bCs/>
          <w:sz w:val="28"/>
          <w:szCs w:val="28"/>
        </w:rPr>
        <w:t>Бағдарламаның негізгі элементтерін үйлестіру:</w:t>
      </w:r>
    </w:p>
    <w:p w:rsidR="00EC281D" w:rsidRPr="005F40CA" w:rsidRDefault="00EC281D" w:rsidP="005F40CA">
      <w:pPr>
        <w:rPr>
          <w:b/>
          <w:bCs/>
        </w:rPr>
      </w:pPr>
    </w:p>
    <w:tbl>
      <w:tblPr>
        <w:tblStyle w:val="21"/>
        <w:tblW w:w="9705" w:type="dxa"/>
        <w:tblLook w:val="04A0" w:firstRow="1" w:lastRow="0" w:firstColumn="1" w:lastColumn="0" w:noHBand="0" w:noVBand="1"/>
      </w:tblPr>
      <w:tblGrid>
        <w:gridCol w:w="663"/>
        <w:gridCol w:w="3875"/>
        <w:gridCol w:w="3112"/>
        <w:gridCol w:w="2055"/>
      </w:tblGrid>
      <w:tr w:rsidR="00054633" w:rsidRPr="00FF0567" w:rsidTr="00354F6D">
        <w:trPr>
          <w:tblHeader/>
        </w:trPr>
        <w:tc>
          <w:tcPr>
            <w:tcW w:w="663" w:type="dxa"/>
          </w:tcPr>
          <w:p w:rsidR="00FF0567" w:rsidRPr="00FF0567" w:rsidRDefault="00FF0567" w:rsidP="00FF0567">
            <w:pPr>
              <w:jc w:val="center"/>
              <w:rPr>
                <w:b/>
              </w:rPr>
            </w:pPr>
            <w:r w:rsidRPr="00FF0567">
              <w:rPr>
                <w:b/>
              </w:rPr>
              <w:t>№/п</w:t>
            </w:r>
          </w:p>
        </w:tc>
        <w:tc>
          <w:tcPr>
            <w:tcW w:w="3875" w:type="dxa"/>
          </w:tcPr>
          <w:p w:rsidR="00FF0567" w:rsidRPr="00FF0567" w:rsidRDefault="005942C2" w:rsidP="00FF0567">
            <w:pPr>
              <w:jc w:val="center"/>
              <w:rPr>
                <w:b/>
              </w:rPr>
            </w:pPr>
            <w:r w:rsidRPr="005942C2">
              <w:rPr>
                <w:b/>
              </w:rPr>
              <w:t>Оқыту нәтижесі</w:t>
            </w:r>
          </w:p>
        </w:tc>
        <w:tc>
          <w:tcPr>
            <w:tcW w:w="3112" w:type="dxa"/>
          </w:tcPr>
          <w:p w:rsidR="00FF0567" w:rsidRPr="00FF0567" w:rsidRDefault="005942C2" w:rsidP="00FF0567">
            <w:pPr>
              <w:jc w:val="center"/>
              <w:rPr>
                <w:b/>
              </w:rPr>
            </w:pPr>
            <w:r w:rsidRPr="005942C2">
              <w:rPr>
                <w:b/>
              </w:rPr>
              <w:t>Бағалау әдісі</w:t>
            </w:r>
          </w:p>
        </w:tc>
        <w:tc>
          <w:tcPr>
            <w:tcW w:w="2055" w:type="dxa"/>
          </w:tcPr>
          <w:p w:rsidR="00FF0567" w:rsidRPr="00FF0567" w:rsidRDefault="005942C2" w:rsidP="00FF0567">
            <w:pPr>
              <w:jc w:val="center"/>
              <w:rPr>
                <w:b/>
              </w:rPr>
            </w:pPr>
            <w:r w:rsidRPr="005942C2">
              <w:rPr>
                <w:b/>
              </w:rPr>
              <w:t>Оқыту әдісі</w:t>
            </w:r>
          </w:p>
        </w:tc>
      </w:tr>
      <w:tr w:rsidR="00054633" w:rsidRPr="00FF0567" w:rsidTr="00354F6D">
        <w:trPr>
          <w:trHeight w:val="740"/>
        </w:trPr>
        <w:tc>
          <w:tcPr>
            <w:tcW w:w="663" w:type="dxa"/>
            <w:vAlign w:val="center"/>
          </w:tcPr>
          <w:p w:rsidR="00FF0567" w:rsidRPr="00FF0567" w:rsidRDefault="00FF0567" w:rsidP="00FF0567">
            <w:pPr>
              <w:jc w:val="center"/>
            </w:pPr>
            <w:r w:rsidRPr="00FF0567">
              <w:t>1</w:t>
            </w:r>
          </w:p>
        </w:tc>
        <w:tc>
          <w:tcPr>
            <w:tcW w:w="3875" w:type="dxa"/>
          </w:tcPr>
          <w:p w:rsidR="00FF0567" w:rsidRPr="00FF0567" w:rsidRDefault="005942C2" w:rsidP="005942C2">
            <w:pPr>
              <w:jc w:val="both"/>
            </w:pPr>
            <w:r w:rsidRPr="005942C2">
              <w:rPr>
                <w:rFonts w:eastAsia="Calibri"/>
                <w:color w:val="000000"/>
                <w:lang w:val="kk-KZ"/>
              </w:rPr>
              <w:t>Дене салмағының индексі бойынша семіздікті жіктей алады, май тінінің үлесін және оның ағзадағы таралуын анықтаудың аспаптық әдістері (фенотип). Аурулард</w:t>
            </w:r>
            <w:r>
              <w:rPr>
                <w:rFonts w:eastAsia="Calibri"/>
                <w:color w:val="000000"/>
                <w:lang w:val="kk-KZ"/>
              </w:rPr>
              <w:t xml:space="preserve">ың халықаралық классификациясы </w:t>
            </w:r>
            <w:r w:rsidRPr="005942C2">
              <w:rPr>
                <w:rFonts w:eastAsia="Calibri"/>
                <w:color w:val="000000"/>
                <w:lang w:val="kk-KZ"/>
              </w:rPr>
              <w:t>негізінде диагнозды тұжырымдау дағдысы бар.</w:t>
            </w:r>
          </w:p>
        </w:tc>
        <w:tc>
          <w:tcPr>
            <w:tcW w:w="3112" w:type="dxa"/>
            <w:vAlign w:val="center"/>
          </w:tcPr>
          <w:p w:rsidR="005942C2" w:rsidRDefault="005942C2" w:rsidP="005942C2">
            <w:r>
              <w:t>Жағдаяттық мәселенің шешімін бағалау,</w:t>
            </w:r>
          </w:p>
          <w:p w:rsidR="00FF0567" w:rsidRPr="006F0AB3" w:rsidRDefault="005942C2" w:rsidP="005942C2">
            <w:pPr>
              <w:rPr>
                <w:lang w:val="kk-KZ"/>
              </w:rPr>
            </w:pPr>
            <w:r>
              <w:t>процедураларды сақтау, құрал-жабдықтарды пайдалану, дағдыны орындау техникасы, тестілеу. Сараптамалық істі талқылау (CbD – Casebased Discussion).</w:t>
            </w:r>
          </w:p>
        </w:tc>
        <w:tc>
          <w:tcPr>
            <w:tcW w:w="2055" w:type="dxa"/>
            <w:vAlign w:val="center"/>
          </w:tcPr>
          <w:p w:rsidR="005942C2" w:rsidRPr="005942C2" w:rsidRDefault="005942C2" w:rsidP="005942C2">
            <w:pPr>
              <w:rPr>
                <w:color w:val="000000"/>
              </w:rPr>
            </w:pPr>
            <w:r w:rsidRPr="005942C2">
              <w:rPr>
                <w:color w:val="000000"/>
              </w:rPr>
              <w:t>Семинар</w:t>
            </w:r>
          </w:p>
          <w:p w:rsidR="00FF0567" w:rsidRPr="00FF0567" w:rsidRDefault="005942C2" w:rsidP="005942C2">
            <w:r w:rsidRPr="005942C2">
              <w:rPr>
                <w:color w:val="000000"/>
              </w:rPr>
              <w:t>Практикалық оқыту</w:t>
            </w:r>
          </w:p>
        </w:tc>
      </w:tr>
      <w:tr w:rsidR="00054633" w:rsidRPr="00FF0567" w:rsidTr="00354F6D">
        <w:trPr>
          <w:trHeight w:val="194"/>
        </w:trPr>
        <w:tc>
          <w:tcPr>
            <w:tcW w:w="663" w:type="dxa"/>
            <w:vAlign w:val="center"/>
          </w:tcPr>
          <w:p w:rsidR="00FF0567" w:rsidRPr="00FF0567" w:rsidRDefault="00FF0567" w:rsidP="00FF0567">
            <w:pPr>
              <w:jc w:val="center"/>
            </w:pPr>
            <w:r w:rsidRPr="00FF0567">
              <w:t>2</w:t>
            </w:r>
          </w:p>
        </w:tc>
        <w:tc>
          <w:tcPr>
            <w:tcW w:w="3875" w:type="dxa"/>
          </w:tcPr>
          <w:p w:rsidR="00FF0567" w:rsidRPr="00FF0567" w:rsidRDefault="005942C2" w:rsidP="00FF0567">
            <w:pPr>
              <w:jc w:val="both"/>
            </w:pPr>
            <w:r w:rsidRPr="005942C2">
              <w:t>Метаболикалық синдромның негізгі және қосымша компоненттерін диагностикалауға, инсулинге төзімділікті анықтауға және жүрек-қан тамырлары қаупін бағалауға қабілетті.</w:t>
            </w:r>
          </w:p>
        </w:tc>
        <w:tc>
          <w:tcPr>
            <w:tcW w:w="3112" w:type="dxa"/>
            <w:vAlign w:val="center"/>
          </w:tcPr>
          <w:p w:rsidR="005942C2" w:rsidRDefault="005942C2" w:rsidP="005942C2">
            <w:r>
              <w:t>Жағдаяттық мәселенің шешімін бағалау,</w:t>
            </w:r>
          </w:p>
          <w:p w:rsidR="00FF0567" w:rsidRPr="006F0AB3" w:rsidRDefault="005942C2" w:rsidP="005942C2">
            <w:pPr>
              <w:rPr>
                <w:lang w:val="kk-KZ"/>
              </w:rPr>
            </w:pPr>
            <w:r>
              <w:t>процедураларды сақтау, құрал-жабдықтарды пайдалану, дағдыны орындау техникасы, тестілеу. Сараптамалық істі талқылау (CbD – Casebased Discussion).</w:t>
            </w:r>
          </w:p>
        </w:tc>
        <w:tc>
          <w:tcPr>
            <w:tcW w:w="2055" w:type="dxa"/>
            <w:vAlign w:val="center"/>
          </w:tcPr>
          <w:p w:rsidR="005942C2" w:rsidRPr="005942C2" w:rsidRDefault="005942C2" w:rsidP="005942C2">
            <w:pPr>
              <w:rPr>
                <w:color w:val="000000"/>
              </w:rPr>
            </w:pPr>
            <w:r w:rsidRPr="005942C2">
              <w:rPr>
                <w:color w:val="000000"/>
              </w:rPr>
              <w:t>Семинар</w:t>
            </w:r>
          </w:p>
          <w:p w:rsidR="00FF0567" w:rsidRPr="00FF0567" w:rsidRDefault="005942C2" w:rsidP="005942C2">
            <w:r w:rsidRPr="005942C2">
              <w:rPr>
                <w:color w:val="000000"/>
              </w:rPr>
              <w:t>Практикалық оқыту</w:t>
            </w:r>
          </w:p>
        </w:tc>
      </w:tr>
      <w:tr w:rsidR="00054633" w:rsidRPr="00FF0567" w:rsidTr="00354F6D">
        <w:trPr>
          <w:trHeight w:val="70"/>
        </w:trPr>
        <w:tc>
          <w:tcPr>
            <w:tcW w:w="663" w:type="dxa"/>
            <w:vAlign w:val="center"/>
          </w:tcPr>
          <w:p w:rsidR="00FF0567" w:rsidRPr="00FF0567" w:rsidRDefault="00FF0567" w:rsidP="00FF0567">
            <w:pPr>
              <w:jc w:val="center"/>
            </w:pPr>
            <w:r w:rsidRPr="00FF0567">
              <w:t>3</w:t>
            </w:r>
          </w:p>
        </w:tc>
        <w:tc>
          <w:tcPr>
            <w:tcW w:w="3875" w:type="dxa"/>
          </w:tcPr>
          <w:p w:rsidR="00FF0567" w:rsidRPr="00FF0567" w:rsidRDefault="005942C2" w:rsidP="00FF0567">
            <w:pPr>
              <w:jc w:val="both"/>
              <w:rPr>
                <w:rFonts w:eastAsia="Calibri"/>
              </w:rPr>
            </w:pPr>
            <w:r w:rsidRPr="005942C2">
              <w:rPr>
                <w:rFonts w:eastAsia="Calibri"/>
                <w:color w:val="000000"/>
                <w:lang w:val="kk-KZ"/>
              </w:rPr>
              <w:t>Қазақстан Республикасының қолданыстағы нормативтік-</w:t>
            </w:r>
            <w:r w:rsidRPr="005942C2">
              <w:rPr>
                <w:rFonts w:eastAsia="Calibri"/>
                <w:color w:val="000000"/>
                <w:lang w:val="kk-KZ"/>
              </w:rPr>
              <w:lastRenderedPageBreak/>
              <w:t>құқықтық актілері негізінде хирургиялық емдеуге көрсеткіштер мен қарсы көрсеткіштерді анықтау кезінде көпсалалы бариатриялық бригаданың мүшелері болып табылатын хирургиялық емес дәрігерлермен тиімді өзара әрекеттесуді көрсетеді.</w:t>
            </w:r>
          </w:p>
        </w:tc>
        <w:tc>
          <w:tcPr>
            <w:tcW w:w="3112" w:type="dxa"/>
            <w:vAlign w:val="center"/>
          </w:tcPr>
          <w:p w:rsidR="005942C2" w:rsidRPr="005942C2" w:rsidRDefault="005942C2" w:rsidP="005942C2">
            <w:pPr>
              <w:rPr>
                <w:lang w:val="kk-KZ"/>
              </w:rPr>
            </w:pPr>
            <w:r w:rsidRPr="005942C2">
              <w:rPr>
                <w:lang w:val="kk-KZ"/>
              </w:rPr>
              <w:lastRenderedPageBreak/>
              <w:t>Жағдаяттық мәселенің шешімін бағалау,</w:t>
            </w:r>
          </w:p>
          <w:p w:rsidR="00FF0567" w:rsidRPr="00FF0567" w:rsidRDefault="005942C2" w:rsidP="005942C2">
            <w:r w:rsidRPr="005942C2">
              <w:rPr>
                <w:lang w:val="kk-KZ"/>
              </w:rPr>
              <w:lastRenderedPageBreak/>
              <w:t>процедураларды сақтау, құрал-жабдықтарды пайдалану, дағдыны орындау техникасы, тестілеу. Сараптамалық істі талқылау (CbD – Casebased Discussion).</w:t>
            </w:r>
          </w:p>
        </w:tc>
        <w:tc>
          <w:tcPr>
            <w:tcW w:w="2055" w:type="dxa"/>
            <w:vAlign w:val="center"/>
          </w:tcPr>
          <w:p w:rsidR="005942C2" w:rsidRPr="005942C2" w:rsidRDefault="005942C2" w:rsidP="005942C2">
            <w:pPr>
              <w:rPr>
                <w:color w:val="000000"/>
              </w:rPr>
            </w:pPr>
            <w:r w:rsidRPr="005942C2">
              <w:rPr>
                <w:color w:val="000000"/>
              </w:rPr>
              <w:lastRenderedPageBreak/>
              <w:t>Семинар</w:t>
            </w:r>
          </w:p>
          <w:p w:rsidR="00FF0567" w:rsidRPr="00FF0567" w:rsidRDefault="005942C2" w:rsidP="005942C2">
            <w:r w:rsidRPr="005942C2">
              <w:rPr>
                <w:color w:val="000000"/>
              </w:rPr>
              <w:lastRenderedPageBreak/>
              <w:t xml:space="preserve">Практикалық оқыту </w:t>
            </w:r>
          </w:p>
        </w:tc>
      </w:tr>
      <w:tr w:rsidR="00054633" w:rsidRPr="00FF0567" w:rsidTr="00354F6D">
        <w:trPr>
          <w:trHeight w:val="92"/>
        </w:trPr>
        <w:tc>
          <w:tcPr>
            <w:tcW w:w="663" w:type="dxa"/>
            <w:vAlign w:val="center"/>
          </w:tcPr>
          <w:p w:rsidR="00FF0567" w:rsidRPr="00FF0567" w:rsidRDefault="00FF0567" w:rsidP="00FF0567">
            <w:pPr>
              <w:jc w:val="center"/>
            </w:pPr>
            <w:r w:rsidRPr="00FF0567">
              <w:t>4</w:t>
            </w:r>
          </w:p>
        </w:tc>
        <w:tc>
          <w:tcPr>
            <w:tcW w:w="3875" w:type="dxa"/>
          </w:tcPr>
          <w:p w:rsidR="00FF0567" w:rsidRPr="00FF0567" w:rsidRDefault="00AE55F9" w:rsidP="00FF0567">
            <w:pPr>
              <w:jc w:val="both"/>
              <w:rPr>
                <w:rFonts w:eastAsia="Calibri"/>
              </w:rPr>
            </w:pPr>
            <w:r w:rsidRPr="00AE55F9">
              <w:rPr>
                <w:rFonts w:eastAsia="Calibri"/>
              </w:rPr>
              <w:t>Бастапқы медициналық көмек көрсету мекемелерінде және стационарларда бариатриялық және метаболикалық науқасты емдеу және диагностикалау жолын сипаттай алады. Маршруттың әртүрлі кезеңдерінде медициналық құжаттаманы дайындай білу.</w:t>
            </w:r>
          </w:p>
        </w:tc>
        <w:tc>
          <w:tcPr>
            <w:tcW w:w="3112" w:type="dxa"/>
            <w:vAlign w:val="center"/>
          </w:tcPr>
          <w:p w:rsidR="005942C2" w:rsidRDefault="005942C2" w:rsidP="005942C2">
            <w:r>
              <w:t>Жағдаяттық мәселенің шешімін бағалау,</w:t>
            </w:r>
          </w:p>
          <w:p w:rsidR="00FF0567" w:rsidRPr="00FF0567" w:rsidRDefault="005942C2" w:rsidP="005942C2">
            <w:r>
              <w:t>процедураларды сақтау, құрал-жабдықтарды пайдалану, дағдыны орындау техникасы, тестілеу. Сараптамалық істі талқылау (CbD – Casebased Discussion).</w:t>
            </w:r>
          </w:p>
        </w:tc>
        <w:tc>
          <w:tcPr>
            <w:tcW w:w="2055" w:type="dxa"/>
            <w:vAlign w:val="center"/>
          </w:tcPr>
          <w:p w:rsidR="005942C2" w:rsidRPr="005942C2" w:rsidRDefault="005942C2" w:rsidP="005942C2">
            <w:pPr>
              <w:rPr>
                <w:color w:val="000000"/>
              </w:rPr>
            </w:pPr>
            <w:r w:rsidRPr="005942C2">
              <w:rPr>
                <w:color w:val="000000"/>
              </w:rPr>
              <w:t>Семинар</w:t>
            </w:r>
          </w:p>
          <w:p w:rsidR="00FF0567" w:rsidRPr="00FF0567" w:rsidRDefault="005942C2" w:rsidP="005942C2">
            <w:r w:rsidRPr="005942C2">
              <w:rPr>
                <w:color w:val="000000"/>
              </w:rPr>
              <w:t xml:space="preserve">Практикалық оқыту </w:t>
            </w:r>
          </w:p>
        </w:tc>
      </w:tr>
      <w:tr w:rsidR="00054633" w:rsidRPr="00FF0567" w:rsidTr="00354F6D">
        <w:tc>
          <w:tcPr>
            <w:tcW w:w="663" w:type="dxa"/>
            <w:vAlign w:val="center"/>
          </w:tcPr>
          <w:p w:rsidR="00FF0567" w:rsidRPr="00FF0567" w:rsidRDefault="00FF0567" w:rsidP="00FF0567">
            <w:pPr>
              <w:jc w:val="center"/>
            </w:pPr>
            <w:r w:rsidRPr="00FF0567">
              <w:t>5</w:t>
            </w:r>
          </w:p>
        </w:tc>
        <w:tc>
          <w:tcPr>
            <w:tcW w:w="3875" w:type="dxa"/>
          </w:tcPr>
          <w:p w:rsidR="00FF0567" w:rsidRPr="006F0AB3" w:rsidRDefault="00AE55F9" w:rsidP="00FF0567">
            <w:pPr>
              <w:jc w:val="both"/>
              <w:rPr>
                <w:lang w:val="kk-KZ"/>
              </w:rPr>
            </w:pPr>
            <w:r w:rsidRPr="00AE55F9">
              <w:rPr>
                <w:rFonts w:eastAsia="Calibri"/>
              </w:rPr>
              <w:t>Хирургтің практикалық дағдыларын бағалауды қоса алғанда, лапароскопиялық бариатриялық және метаболикалық араласу мүмкіндігіне хирургиялық аурухананың техникалық жабдықталуын бағалай алады.</w:t>
            </w:r>
          </w:p>
        </w:tc>
        <w:tc>
          <w:tcPr>
            <w:tcW w:w="3112" w:type="dxa"/>
            <w:vAlign w:val="center"/>
          </w:tcPr>
          <w:p w:rsidR="00FF0567" w:rsidRPr="00AE55F9" w:rsidRDefault="00AE55F9" w:rsidP="00FF0567">
            <w:pPr>
              <w:rPr>
                <w:lang w:val="kk-KZ"/>
              </w:rPr>
            </w:pPr>
            <w:r w:rsidRPr="00AE55F9">
              <w:rPr>
                <w:lang w:val="kk-KZ"/>
              </w:rPr>
              <w:t>Есептерді дайындау. Сараптамалық істі талқылау (CbD – Casebased Discussion)</w:t>
            </w:r>
          </w:p>
        </w:tc>
        <w:tc>
          <w:tcPr>
            <w:tcW w:w="2055" w:type="dxa"/>
            <w:vAlign w:val="center"/>
          </w:tcPr>
          <w:p w:rsidR="00FF0567" w:rsidRPr="00FF0567" w:rsidRDefault="00AE55F9" w:rsidP="00FF0567">
            <w:r w:rsidRPr="00AE55F9">
              <w:t>Семинар, пікірталас</w:t>
            </w:r>
          </w:p>
        </w:tc>
      </w:tr>
      <w:tr w:rsidR="00054633" w:rsidRPr="00706A95" w:rsidTr="00354F6D">
        <w:trPr>
          <w:trHeight w:val="70"/>
        </w:trPr>
        <w:tc>
          <w:tcPr>
            <w:tcW w:w="663" w:type="dxa"/>
            <w:vAlign w:val="center"/>
          </w:tcPr>
          <w:p w:rsidR="00FF0567" w:rsidRPr="00FF0567" w:rsidRDefault="00FF0567" w:rsidP="00FF0567">
            <w:pPr>
              <w:jc w:val="center"/>
            </w:pPr>
            <w:r w:rsidRPr="00FF0567">
              <w:t>6</w:t>
            </w:r>
          </w:p>
        </w:tc>
        <w:tc>
          <w:tcPr>
            <w:tcW w:w="3875" w:type="dxa"/>
          </w:tcPr>
          <w:p w:rsidR="00FF0567" w:rsidRPr="006F0AB3" w:rsidRDefault="00AE55F9" w:rsidP="00FF0567">
            <w:pPr>
              <w:rPr>
                <w:b/>
                <w:color w:val="000000"/>
                <w:lang w:val="kk-KZ"/>
              </w:rPr>
            </w:pPr>
            <w:r w:rsidRPr="00AE55F9">
              <w:rPr>
                <w:bCs/>
                <w:color w:val="000000"/>
              </w:rPr>
              <w:t>Хирургиялық тәуекелдерді бағалай алады және ауру семіздік пен метаболикалық синдромды хирургиялық емдеудің ең тиімді әдістерін қолдана алады.</w:t>
            </w:r>
          </w:p>
        </w:tc>
        <w:tc>
          <w:tcPr>
            <w:tcW w:w="3112" w:type="dxa"/>
            <w:vAlign w:val="center"/>
          </w:tcPr>
          <w:p w:rsidR="00FF0567" w:rsidRPr="00AE55F9" w:rsidRDefault="00AE55F9" w:rsidP="00FF0567">
            <w:pPr>
              <w:rPr>
                <w:lang w:val="en-US"/>
              </w:rPr>
            </w:pPr>
            <w:r w:rsidRPr="00AE55F9">
              <w:t>Сараптамалық</w:t>
            </w:r>
            <w:r w:rsidRPr="00AE55F9">
              <w:rPr>
                <w:lang w:val="en-US"/>
              </w:rPr>
              <w:t xml:space="preserve"> </w:t>
            </w:r>
            <w:r w:rsidRPr="00AE55F9">
              <w:t>істі</w:t>
            </w:r>
            <w:r w:rsidRPr="00AE55F9">
              <w:rPr>
                <w:lang w:val="en-US"/>
              </w:rPr>
              <w:t xml:space="preserve"> </w:t>
            </w:r>
            <w:r w:rsidRPr="00AE55F9">
              <w:t>талқылау</w:t>
            </w:r>
            <w:r w:rsidRPr="00AE55F9">
              <w:rPr>
                <w:lang w:val="en-US"/>
              </w:rPr>
              <w:t xml:space="preserve"> (CbD – Casebased Discussion)</w:t>
            </w:r>
          </w:p>
        </w:tc>
        <w:tc>
          <w:tcPr>
            <w:tcW w:w="2055" w:type="dxa"/>
            <w:vAlign w:val="center"/>
          </w:tcPr>
          <w:p w:rsidR="00FF0567" w:rsidRPr="00C736D7" w:rsidRDefault="00AE55F9" w:rsidP="00FF0567">
            <w:pPr>
              <w:rPr>
                <w:lang w:val="en-US"/>
              </w:rPr>
            </w:pPr>
            <w:r w:rsidRPr="00AE55F9">
              <w:t>Қорытындылау</w:t>
            </w:r>
            <w:r w:rsidRPr="00C736D7">
              <w:rPr>
                <w:lang w:val="en-US"/>
              </w:rPr>
              <w:t xml:space="preserve"> (</w:t>
            </w:r>
            <w:r w:rsidRPr="00AE55F9">
              <w:t>тапсырманы</w:t>
            </w:r>
            <w:r w:rsidRPr="00C736D7">
              <w:rPr>
                <w:lang w:val="en-US"/>
              </w:rPr>
              <w:t xml:space="preserve"> </w:t>
            </w:r>
            <w:r w:rsidRPr="00AE55F9">
              <w:t>орындағаннан</w:t>
            </w:r>
            <w:r w:rsidRPr="00C736D7">
              <w:rPr>
                <w:lang w:val="en-US"/>
              </w:rPr>
              <w:t xml:space="preserve"> </w:t>
            </w:r>
            <w:r w:rsidRPr="00AE55F9">
              <w:t>кейін</w:t>
            </w:r>
            <w:r w:rsidRPr="00C736D7">
              <w:rPr>
                <w:lang w:val="en-US"/>
              </w:rPr>
              <w:t xml:space="preserve"> </w:t>
            </w:r>
            <w:r w:rsidRPr="00AE55F9">
              <w:t>талқылау</w:t>
            </w:r>
            <w:r w:rsidRPr="00C736D7">
              <w:rPr>
                <w:lang w:val="en-US"/>
              </w:rPr>
              <w:t>)</w:t>
            </w:r>
          </w:p>
        </w:tc>
      </w:tr>
      <w:tr w:rsidR="00096794" w:rsidRPr="00FF0567" w:rsidTr="00354F6D">
        <w:trPr>
          <w:trHeight w:val="70"/>
        </w:trPr>
        <w:tc>
          <w:tcPr>
            <w:tcW w:w="663" w:type="dxa"/>
            <w:vAlign w:val="center"/>
          </w:tcPr>
          <w:p w:rsidR="00096794" w:rsidRPr="00FF0567" w:rsidRDefault="00096794" w:rsidP="00FF0567">
            <w:pPr>
              <w:jc w:val="center"/>
            </w:pPr>
            <w:r>
              <w:t>7</w:t>
            </w:r>
          </w:p>
        </w:tc>
        <w:tc>
          <w:tcPr>
            <w:tcW w:w="3875" w:type="dxa"/>
          </w:tcPr>
          <w:p w:rsidR="00096794" w:rsidRPr="006F0AB3" w:rsidRDefault="00AE55F9" w:rsidP="00FF0567">
            <w:pPr>
              <w:rPr>
                <w:bCs/>
                <w:color w:val="000000"/>
                <w:lang w:val="kk-KZ"/>
              </w:rPr>
            </w:pPr>
            <w:r w:rsidRPr="00AE55F9">
              <w:rPr>
                <w:bCs/>
                <w:color w:val="000000"/>
              </w:rPr>
              <w:t xml:space="preserve">Өз бетінше техникалық түрде </w:t>
            </w:r>
            <w:r w:rsidR="00EB628F">
              <w:rPr>
                <w:bCs/>
                <w:color w:val="000000"/>
              </w:rPr>
              <w:t>ота</w:t>
            </w:r>
            <w:r w:rsidRPr="00AE55F9">
              <w:rPr>
                <w:bCs/>
                <w:color w:val="000000"/>
              </w:rPr>
              <w:t xml:space="preserve"> жасай алады - лапароскопиялық бойлық жең (дренажды) гастрэктомия.</w:t>
            </w:r>
          </w:p>
        </w:tc>
        <w:tc>
          <w:tcPr>
            <w:tcW w:w="3112" w:type="dxa"/>
            <w:vAlign w:val="center"/>
          </w:tcPr>
          <w:p w:rsidR="00096794" w:rsidRPr="00AE55F9" w:rsidRDefault="00AE55F9" w:rsidP="00FF0567">
            <w:pPr>
              <w:rPr>
                <w:lang w:val="kk-KZ"/>
              </w:rPr>
            </w:pPr>
            <w:r w:rsidRPr="00AE55F9">
              <w:rPr>
                <w:lang w:val="kk-KZ"/>
              </w:rPr>
              <w:t>Тәжірибелі бариатриялық және метаболикалық хирургтың хирургиялық техниканы бағалауы</w:t>
            </w:r>
          </w:p>
        </w:tc>
        <w:tc>
          <w:tcPr>
            <w:tcW w:w="2055" w:type="dxa"/>
            <w:vAlign w:val="center"/>
          </w:tcPr>
          <w:p w:rsidR="00096794" w:rsidRPr="00FF0567" w:rsidRDefault="00AE55F9" w:rsidP="00FF0567">
            <w:r w:rsidRPr="00AE55F9">
              <w:t>Практикалық сабақ (тренинг)</w:t>
            </w:r>
          </w:p>
        </w:tc>
      </w:tr>
      <w:tr w:rsidR="003403E9" w:rsidRPr="00FF0567" w:rsidTr="00354F6D">
        <w:trPr>
          <w:trHeight w:val="70"/>
        </w:trPr>
        <w:tc>
          <w:tcPr>
            <w:tcW w:w="663" w:type="dxa"/>
            <w:vAlign w:val="center"/>
          </w:tcPr>
          <w:p w:rsidR="003403E9" w:rsidRDefault="003403E9" w:rsidP="00FF0567">
            <w:pPr>
              <w:jc w:val="center"/>
            </w:pPr>
            <w:r>
              <w:t>8</w:t>
            </w:r>
          </w:p>
        </w:tc>
        <w:tc>
          <w:tcPr>
            <w:tcW w:w="3875" w:type="dxa"/>
          </w:tcPr>
          <w:p w:rsidR="003403E9" w:rsidRDefault="00EB628F" w:rsidP="00FF0567">
            <w:pPr>
              <w:rPr>
                <w:bCs/>
                <w:color w:val="000000"/>
              </w:rPr>
            </w:pPr>
            <w:r>
              <w:rPr>
                <w:bCs/>
                <w:color w:val="000000"/>
              </w:rPr>
              <w:t>Ота</w:t>
            </w:r>
            <w:r w:rsidR="00AE55F9" w:rsidRPr="00AE55F9">
              <w:rPr>
                <w:bCs/>
                <w:color w:val="000000"/>
              </w:rPr>
              <w:t>ның техникалық орындалуын егжей-тегжейлі сипаттай алады - лапароскопиялық мини-гастробайпас.</w:t>
            </w:r>
          </w:p>
        </w:tc>
        <w:tc>
          <w:tcPr>
            <w:tcW w:w="3112" w:type="dxa"/>
            <w:vAlign w:val="center"/>
          </w:tcPr>
          <w:p w:rsidR="003403E9" w:rsidRDefault="00EB628F" w:rsidP="00FF0567">
            <w:r>
              <w:t>Ота</w:t>
            </w:r>
            <w:r w:rsidR="00AE55F9" w:rsidRPr="00AE55F9">
              <w:t>ның барлық кезеңдерінің реттілігінің ауызша есебін бағалау</w:t>
            </w:r>
          </w:p>
        </w:tc>
        <w:tc>
          <w:tcPr>
            <w:tcW w:w="2055" w:type="dxa"/>
            <w:vAlign w:val="center"/>
          </w:tcPr>
          <w:p w:rsidR="003403E9" w:rsidRDefault="00AE55F9" w:rsidP="00FF0567">
            <w:r w:rsidRPr="00AE55F9">
              <w:t>Семинар, пікірталас</w:t>
            </w:r>
          </w:p>
        </w:tc>
      </w:tr>
      <w:tr w:rsidR="003403E9" w:rsidRPr="00706A95" w:rsidTr="00354F6D">
        <w:trPr>
          <w:trHeight w:val="70"/>
        </w:trPr>
        <w:tc>
          <w:tcPr>
            <w:tcW w:w="663" w:type="dxa"/>
            <w:vAlign w:val="center"/>
          </w:tcPr>
          <w:p w:rsidR="003403E9" w:rsidRDefault="003403E9" w:rsidP="00FF0567">
            <w:pPr>
              <w:jc w:val="center"/>
            </w:pPr>
            <w:r>
              <w:t>9</w:t>
            </w:r>
          </w:p>
        </w:tc>
        <w:tc>
          <w:tcPr>
            <w:tcW w:w="3875" w:type="dxa"/>
          </w:tcPr>
          <w:p w:rsidR="003403E9" w:rsidRPr="006F0AB3" w:rsidRDefault="00EB628F" w:rsidP="00FF0567">
            <w:pPr>
              <w:rPr>
                <w:bCs/>
                <w:color w:val="000000"/>
                <w:lang w:val="kk-KZ"/>
              </w:rPr>
            </w:pPr>
            <w:r>
              <w:rPr>
                <w:bCs/>
                <w:color w:val="000000"/>
              </w:rPr>
              <w:t>Ота</w:t>
            </w:r>
            <w:r w:rsidR="00AE55F9" w:rsidRPr="00AE55F9">
              <w:rPr>
                <w:bCs/>
                <w:color w:val="000000"/>
              </w:rPr>
              <w:t>дан кейінгі ерте кезеңде асқынуларды емдеу тактикасы мен әдісін дұрыс таңдай отырып, негізгі асқынуларды (қан кету, асқазан-ішек жолдарының тігістерінің бұзылуы) тани алады.</w:t>
            </w:r>
          </w:p>
        </w:tc>
        <w:tc>
          <w:tcPr>
            <w:tcW w:w="3112" w:type="dxa"/>
            <w:vAlign w:val="center"/>
          </w:tcPr>
          <w:p w:rsidR="003403E9" w:rsidRPr="00AE55F9" w:rsidRDefault="00AE55F9" w:rsidP="00FF0567">
            <w:pPr>
              <w:rPr>
                <w:lang w:val="en-US"/>
              </w:rPr>
            </w:pPr>
            <w:r w:rsidRPr="00AE55F9">
              <w:t>Сараптамалық</w:t>
            </w:r>
            <w:r w:rsidRPr="00AE55F9">
              <w:rPr>
                <w:lang w:val="en-US"/>
              </w:rPr>
              <w:t xml:space="preserve"> </w:t>
            </w:r>
            <w:r w:rsidRPr="00AE55F9">
              <w:t>істі</w:t>
            </w:r>
            <w:r w:rsidRPr="00AE55F9">
              <w:rPr>
                <w:lang w:val="en-US"/>
              </w:rPr>
              <w:t xml:space="preserve"> </w:t>
            </w:r>
            <w:r w:rsidRPr="00AE55F9">
              <w:t>талқылау</w:t>
            </w:r>
            <w:r w:rsidRPr="00AE55F9">
              <w:rPr>
                <w:lang w:val="en-US"/>
              </w:rPr>
              <w:t xml:space="preserve"> (CbD – Casebased Discussion)</w:t>
            </w:r>
          </w:p>
        </w:tc>
        <w:tc>
          <w:tcPr>
            <w:tcW w:w="2055" w:type="dxa"/>
            <w:vAlign w:val="center"/>
          </w:tcPr>
          <w:p w:rsidR="003403E9" w:rsidRPr="00C736D7" w:rsidRDefault="00AE55F9" w:rsidP="00FF0567">
            <w:pPr>
              <w:rPr>
                <w:lang w:val="en-US"/>
              </w:rPr>
            </w:pPr>
            <w:r w:rsidRPr="00AE55F9">
              <w:t>Қорытындылау</w:t>
            </w:r>
            <w:r w:rsidRPr="00C736D7">
              <w:rPr>
                <w:lang w:val="en-US"/>
              </w:rPr>
              <w:t xml:space="preserve"> (</w:t>
            </w:r>
            <w:r w:rsidRPr="00AE55F9">
              <w:t>тапсырманы</w:t>
            </w:r>
            <w:r w:rsidRPr="00C736D7">
              <w:rPr>
                <w:lang w:val="en-US"/>
              </w:rPr>
              <w:t xml:space="preserve"> </w:t>
            </w:r>
            <w:r w:rsidRPr="00AE55F9">
              <w:t>орындағаннан</w:t>
            </w:r>
            <w:r w:rsidRPr="00C736D7">
              <w:rPr>
                <w:lang w:val="en-US"/>
              </w:rPr>
              <w:t xml:space="preserve"> </w:t>
            </w:r>
            <w:r w:rsidRPr="00AE55F9">
              <w:t>кейін</w:t>
            </w:r>
            <w:r w:rsidRPr="00C736D7">
              <w:rPr>
                <w:lang w:val="en-US"/>
              </w:rPr>
              <w:t xml:space="preserve"> </w:t>
            </w:r>
            <w:r w:rsidRPr="00AE55F9">
              <w:t>талқылау</w:t>
            </w:r>
            <w:r w:rsidRPr="00C736D7">
              <w:rPr>
                <w:lang w:val="en-US"/>
              </w:rPr>
              <w:t>)</w:t>
            </w:r>
          </w:p>
        </w:tc>
      </w:tr>
      <w:tr w:rsidR="00054633" w:rsidRPr="00706A95" w:rsidTr="00354F6D">
        <w:trPr>
          <w:trHeight w:val="70"/>
        </w:trPr>
        <w:tc>
          <w:tcPr>
            <w:tcW w:w="663" w:type="dxa"/>
            <w:vAlign w:val="center"/>
          </w:tcPr>
          <w:p w:rsidR="00FF0567" w:rsidRPr="00FF0567" w:rsidRDefault="0007479F" w:rsidP="00FF0567">
            <w:pPr>
              <w:jc w:val="center"/>
            </w:pPr>
            <w:r>
              <w:t>10</w:t>
            </w:r>
          </w:p>
        </w:tc>
        <w:tc>
          <w:tcPr>
            <w:tcW w:w="3875" w:type="dxa"/>
          </w:tcPr>
          <w:p w:rsidR="00FF0567" w:rsidRPr="00FF0567" w:rsidRDefault="00AE55F9" w:rsidP="00FF0567">
            <w:pPr>
              <w:rPr>
                <w:rFonts w:eastAsia="Calibri"/>
                <w:bCs/>
                <w:color w:val="000000"/>
              </w:rPr>
            </w:pPr>
            <w:r w:rsidRPr="00AE55F9">
              <w:rPr>
                <w:rFonts w:eastAsia="Calibri"/>
                <w:bCs/>
                <w:color w:val="000000"/>
              </w:rPr>
              <w:t>Өз бетінше білім алуға және кәсіби команданың басқа мүшелерін оқытуға қабілетті және дайын, күнделікті кәсіби іс-әрекетке және үздіксіз кәсіби дамуға қажетті жаңа білімдерді алу.</w:t>
            </w:r>
          </w:p>
        </w:tc>
        <w:tc>
          <w:tcPr>
            <w:tcW w:w="3112" w:type="dxa"/>
            <w:vAlign w:val="center"/>
          </w:tcPr>
          <w:p w:rsidR="00FF0567" w:rsidRPr="00FF0567" w:rsidRDefault="00AE55F9" w:rsidP="00FF0567">
            <w:r w:rsidRPr="00AE55F9">
              <w:t>Презентация рейтингі, шолу рейтингі</w:t>
            </w:r>
          </w:p>
        </w:tc>
        <w:tc>
          <w:tcPr>
            <w:tcW w:w="2055" w:type="dxa"/>
            <w:vAlign w:val="center"/>
          </w:tcPr>
          <w:p w:rsidR="00FF0567" w:rsidRPr="00AE55F9" w:rsidRDefault="00AE55F9" w:rsidP="00FF0567">
            <w:pPr>
              <w:rPr>
                <w:lang w:val="en-US"/>
              </w:rPr>
            </w:pPr>
            <w:r w:rsidRPr="00AE55F9">
              <w:t>Журнал</w:t>
            </w:r>
            <w:r w:rsidRPr="00AE55F9">
              <w:rPr>
                <w:lang w:val="en-US"/>
              </w:rPr>
              <w:t xml:space="preserve"> </w:t>
            </w:r>
            <w:r w:rsidRPr="00AE55F9">
              <w:t>клубы</w:t>
            </w:r>
            <w:r w:rsidRPr="00AE55F9">
              <w:rPr>
                <w:lang w:val="en-US"/>
              </w:rPr>
              <w:t xml:space="preserve"> (JC - Journal club)</w:t>
            </w:r>
          </w:p>
        </w:tc>
      </w:tr>
    </w:tbl>
    <w:p w:rsidR="00EC281D" w:rsidRPr="00AE55F9" w:rsidRDefault="00EC281D" w:rsidP="00EC281D">
      <w:pPr>
        <w:spacing w:after="200" w:line="276" w:lineRule="auto"/>
        <w:rPr>
          <w:lang w:val="en-US"/>
        </w:rPr>
      </w:pPr>
      <w:bookmarkStart w:id="2" w:name="_Hlk96338493"/>
    </w:p>
    <w:bookmarkEnd w:id="2"/>
    <w:p w:rsidR="009B4E08" w:rsidRPr="004C0AC1" w:rsidRDefault="00843B41" w:rsidP="004C0AC1">
      <w:pPr>
        <w:spacing w:after="200" w:line="276" w:lineRule="auto"/>
        <w:rPr>
          <w:b/>
          <w:sz w:val="28"/>
          <w:szCs w:val="28"/>
          <w:lang w:val="en-US"/>
        </w:rPr>
      </w:pPr>
      <w:r w:rsidRPr="004C0AC1">
        <w:rPr>
          <w:b/>
          <w:bCs/>
          <w:sz w:val="28"/>
          <w:szCs w:val="28"/>
        </w:rPr>
        <w:lastRenderedPageBreak/>
        <w:t>Сертификаттау</w:t>
      </w:r>
      <w:r w:rsidRPr="004C0AC1">
        <w:rPr>
          <w:b/>
          <w:bCs/>
          <w:sz w:val="28"/>
          <w:szCs w:val="28"/>
          <w:lang w:val="en-US"/>
        </w:rPr>
        <w:t xml:space="preserve"> </w:t>
      </w:r>
      <w:r w:rsidRPr="004C0AC1">
        <w:rPr>
          <w:b/>
          <w:bCs/>
          <w:sz w:val="28"/>
          <w:szCs w:val="28"/>
        </w:rPr>
        <w:t>курсының</w:t>
      </w:r>
      <w:r w:rsidRPr="004C0AC1">
        <w:rPr>
          <w:b/>
          <w:bCs/>
          <w:sz w:val="28"/>
          <w:szCs w:val="28"/>
          <w:lang w:val="en-US"/>
        </w:rPr>
        <w:t xml:space="preserve"> </w:t>
      </w:r>
      <w:r w:rsidRPr="004C0AC1">
        <w:rPr>
          <w:b/>
          <w:bCs/>
          <w:sz w:val="28"/>
          <w:szCs w:val="28"/>
        </w:rPr>
        <w:t>бағдарламасын</w:t>
      </w:r>
      <w:r w:rsidRPr="004C0AC1">
        <w:rPr>
          <w:b/>
          <w:bCs/>
          <w:sz w:val="28"/>
          <w:szCs w:val="28"/>
          <w:lang w:val="en-US"/>
        </w:rPr>
        <w:t xml:space="preserve"> </w:t>
      </w:r>
      <w:r w:rsidRPr="004C0AC1">
        <w:rPr>
          <w:b/>
          <w:bCs/>
          <w:sz w:val="28"/>
          <w:szCs w:val="28"/>
        </w:rPr>
        <w:t>іске</w:t>
      </w:r>
      <w:r w:rsidRPr="004C0AC1">
        <w:rPr>
          <w:b/>
          <w:bCs/>
          <w:sz w:val="28"/>
          <w:szCs w:val="28"/>
          <w:lang w:val="en-US"/>
        </w:rPr>
        <w:t xml:space="preserve"> </w:t>
      </w:r>
      <w:r w:rsidRPr="004C0AC1">
        <w:rPr>
          <w:b/>
          <w:bCs/>
          <w:sz w:val="28"/>
          <w:szCs w:val="28"/>
        </w:rPr>
        <w:t>асыру</w:t>
      </w:r>
      <w:r w:rsidRPr="004C0AC1">
        <w:rPr>
          <w:b/>
          <w:bCs/>
          <w:sz w:val="28"/>
          <w:szCs w:val="28"/>
          <w:lang w:val="en-US"/>
        </w:rPr>
        <w:t xml:space="preserve"> </w:t>
      </w:r>
      <w:r w:rsidRPr="004C0AC1">
        <w:rPr>
          <w:b/>
          <w:bCs/>
          <w:sz w:val="28"/>
          <w:szCs w:val="28"/>
        </w:rPr>
        <w:t>жоспары</w:t>
      </w:r>
    </w:p>
    <w:tbl>
      <w:tblPr>
        <w:tblStyle w:val="21"/>
        <w:tblpPr w:leftFromText="180" w:rightFromText="180" w:vertAnchor="text" w:tblpXSpec="right" w:tblpY="1"/>
        <w:tblW w:w="10060" w:type="dxa"/>
        <w:tblLayout w:type="fixed"/>
        <w:tblLook w:val="04A0" w:firstRow="1" w:lastRow="0" w:firstColumn="1" w:lastColumn="0" w:noHBand="0" w:noVBand="1"/>
      </w:tblPr>
      <w:tblGrid>
        <w:gridCol w:w="562"/>
        <w:gridCol w:w="2835"/>
        <w:gridCol w:w="567"/>
        <w:gridCol w:w="709"/>
        <w:gridCol w:w="851"/>
        <w:gridCol w:w="850"/>
        <w:gridCol w:w="3686"/>
      </w:tblGrid>
      <w:tr w:rsidR="004C0AC1" w:rsidRPr="006D2723" w:rsidTr="004E3687">
        <w:trPr>
          <w:trHeight w:val="174"/>
        </w:trPr>
        <w:tc>
          <w:tcPr>
            <w:tcW w:w="562" w:type="dxa"/>
            <w:vMerge w:val="restart"/>
            <w:vAlign w:val="center"/>
          </w:tcPr>
          <w:p w:rsidR="004C0AC1" w:rsidRPr="004E3687" w:rsidRDefault="004C0AC1" w:rsidP="004E3687">
            <w:pPr>
              <w:pStyle w:val="a6"/>
              <w:rPr>
                <w:b w:val="0"/>
                <w:bCs/>
                <w:spacing w:val="-1"/>
                <w:sz w:val="24"/>
              </w:rPr>
            </w:pPr>
            <w:r w:rsidRPr="004E3687">
              <w:rPr>
                <w:b w:val="0"/>
                <w:bCs/>
                <w:spacing w:val="-1"/>
                <w:sz w:val="24"/>
              </w:rPr>
              <w:t>№</w:t>
            </w:r>
          </w:p>
        </w:tc>
        <w:tc>
          <w:tcPr>
            <w:tcW w:w="2835" w:type="dxa"/>
            <w:vMerge w:val="restart"/>
            <w:vAlign w:val="center"/>
          </w:tcPr>
          <w:p w:rsidR="004E3687" w:rsidRDefault="004C0AC1" w:rsidP="004E3687">
            <w:pPr>
              <w:jc w:val="center"/>
              <w:rPr>
                <w:bCs/>
                <w:spacing w:val="-1"/>
              </w:rPr>
            </w:pPr>
            <w:r w:rsidRPr="004E3687">
              <w:rPr>
                <w:bCs/>
                <w:spacing w:val="-1"/>
              </w:rPr>
              <w:t>Тақырыптың/бөлімнің/</w:t>
            </w:r>
          </w:p>
          <w:p w:rsidR="004C0AC1" w:rsidRPr="004E3687" w:rsidRDefault="004C0AC1" w:rsidP="004E3687">
            <w:pPr>
              <w:jc w:val="center"/>
              <w:rPr>
                <w:lang w:val="kk-KZ"/>
              </w:rPr>
            </w:pPr>
            <w:r w:rsidRPr="004E3687">
              <w:rPr>
                <w:bCs/>
                <w:spacing w:val="-1"/>
              </w:rPr>
              <w:t>пәндердің атауы</w:t>
            </w:r>
          </w:p>
        </w:tc>
        <w:tc>
          <w:tcPr>
            <w:tcW w:w="2977" w:type="dxa"/>
            <w:gridSpan w:val="4"/>
            <w:vAlign w:val="center"/>
          </w:tcPr>
          <w:p w:rsidR="004C0AC1" w:rsidRPr="004E3687" w:rsidRDefault="004C0AC1" w:rsidP="004E3687">
            <w:pPr>
              <w:jc w:val="center"/>
              <w:rPr>
                <w:lang w:val="kk-KZ"/>
              </w:rPr>
            </w:pPr>
            <w:r w:rsidRPr="004E3687">
              <w:rPr>
                <w:bCs/>
                <w:spacing w:val="-1"/>
                <w:lang w:val="kk-KZ"/>
              </w:rPr>
              <w:t>Сағат көлемі</w:t>
            </w:r>
          </w:p>
        </w:tc>
        <w:tc>
          <w:tcPr>
            <w:tcW w:w="3686" w:type="dxa"/>
            <w:vMerge w:val="restart"/>
          </w:tcPr>
          <w:p w:rsidR="004E3687" w:rsidRPr="004E3687" w:rsidRDefault="004E3687" w:rsidP="004C0AC1">
            <w:pPr>
              <w:pStyle w:val="a6"/>
              <w:rPr>
                <w:b w:val="0"/>
                <w:bCs/>
                <w:spacing w:val="-1"/>
                <w:sz w:val="24"/>
              </w:rPr>
            </w:pPr>
          </w:p>
          <w:p w:rsidR="004C0AC1" w:rsidRPr="006D2723" w:rsidRDefault="004E3687" w:rsidP="004C0AC1">
            <w:pPr>
              <w:pStyle w:val="a6"/>
              <w:rPr>
                <w:bCs/>
                <w:spacing w:val="-1"/>
                <w:sz w:val="24"/>
              </w:rPr>
            </w:pPr>
            <w:r w:rsidRPr="004E3687">
              <w:rPr>
                <w:b w:val="0"/>
                <w:bCs/>
                <w:spacing w:val="-1"/>
                <w:sz w:val="24"/>
              </w:rPr>
              <w:t>Тапсырма</w:t>
            </w:r>
          </w:p>
        </w:tc>
      </w:tr>
      <w:tr w:rsidR="004C0AC1" w:rsidRPr="006D2723" w:rsidTr="004E3687">
        <w:trPr>
          <w:trHeight w:val="1693"/>
        </w:trPr>
        <w:tc>
          <w:tcPr>
            <w:tcW w:w="562" w:type="dxa"/>
            <w:vMerge/>
            <w:vAlign w:val="center"/>
          </w:tcPr>
          <w:p w:rsidR="004C0AC1" w:rsidRPr="004E3687" w:rsidRDefault="004C0AC1" w:rsidP="004E3687">
            <w:pPr>
              <w:pStyle w:val="a6"/>
              <w:rPr>
                <w:b w:val="0"/>
                <w:bCs/>
                <w:spacing w:val="-1"/>
                <w:sz w:val="24"/>
              </w:rPr>
            </w:pPr>
          </w:p>
        </w:tc>
        <w:tc>
          <w:tcPr>
            <w:tcW w:w="2835" w:type="dxa"/>
            <w:vMerge/>
            <w:vAlign w:val="center"/>
          </w:tcPr>
          <w:p w:rsidR="004C0AC1" w:rsidRPr="004E3687" w:rsidRDefault="004C0AC1" w:rsidP="004E3687">
            <w:pPr>
              <w:pStyle w:val="a6"/>
              <w:rPr>
                <w:b w:val="0"/>
                <w:bCs/>
                <w:spacing w:val="-1"/>
                <w:sz w:val="24"/>
              </w:rPr>
            </w:pPr>
          </w:p>
        </w:tc>
        <w:tc>
          <w:tcPr>
            <w:tcW w:w="567" w:type="dxa"/>
            <w:textDirection w:val="btLr"/>
            <w:vAlign w:val="center"/>
          </w:tcPr>
          <w:p w:rsidR="004C0AC1" w:rsidRPr="004E3687" w:rsidRDefault="004E3687" w:rsidP="004E3687">
            <w:pPr>
              <w:pStyle w:val="a6"/>
              <w:ind w:left="57" w:right="57"/>
              <w:jc w:val="left"/>
              <w:rPr>
                <w:b w:val="0"/>
                <w:sz w:val="24"/>
                <w:lang w:val="kk-KZ"/>
              </w:rPr>
            </w:pPr>
            <w:r w:rsidRPr="004E3687">
              <w:rPr>
                <w:b w:val="0"/>
                <w:sz w:val="24"/>
                <w:lang w:val="kk-KZ"/>
              </w:rPr>
              <w:t>д</w:t>
            </w:r>
            <w:r w:rsidR="004C0AC1" w:rsidRPr="004E3687">
              <w:rPr>
                <w:b w:val="0"/>
                <w:sz w:val="24"/>
                <w:lang w:val="kk-KZ"/>
              </w:rPr>
              <w:t>әрістер</w:t>
            </w:r>
          </w:p>
          <w:p w:rsidR="004E3687" w:rsidRPr="004E3687" w:rsidRDefault="004E3687" w:rsidP="004E3687">
            <w:pPr>
              <w:pStyle w:val="a6"/>
              <w:ind w:left="57" w:right="57"/>
              <w:jc w:val="left"/>
              <w:rPr>
                <w:b w:val="0"/>
                <w:spacing w:val="-1"/>
                <w:sz w:val="24"/>
              </w:rPr>
            </w:pPr>
          </w:p>
        </w:tc>
        <w:tc>
          <w:tcPr>
            <w:tcW w:w="709" w:type="dxa"/>
            <w:textDirection w:val="btLr"/>
            <w:vAlign w:val="center"/>
          </w:tcPr>
          <w:p w:rsidR="004C0AC1" w:rsidRPr="004E3687" w:rsidRDefault="004C0AC1" w:rsidP="004E3687">
            <w:pPr>
              <w:pStyle w:val="a6"/>
              <w:ind w:left="57" w:right="57"/>
              <w:jc w:val="left"/>
              <w:rPr>
                <w:b w:val="0"/>
                <w:spacing w:val="-1"/>
                <w:sz w:val="24"/>
              </w:rPr>
            </w:pPr>
            <w:r w:rsidRPr="004E3687">
              <w:rPr>
                <w:b w:val="0"/>
                <w:spacing w:val="-1"/>
                <w:sz w:val="24"/>
              </w:rPr>
              <w:t>семинар</w:t>
            </w:r>
          </w:p>
          <w:p w:rsidR="004C0AC1" w:rsidRPr="004E3687" w:rsidRDefault="004C0AC1" w:rsidP="004E3687">
            <w:pPr>
              <w:pStyle w:val="a6"/>
              <w:ind w:left="57" w:right="57"/>
              <w:jc w:val="left"/>
              <w:rPr>
                <w:b w:val="0"/>
                <w:spacing w:val="-1"/>
                <w:sz w:val="24"/>
              </w:rPr>
            </w:pPr>
          </w:p>
        </w:tc>
        <w:tc>
          <w:tcPr>
            <w:tcW w:w="851" w:type="dxa"/>
            <w:textDirection w:val="btLr"/>
            <w:vAlign w:val="center"/>
          </w:tcPr>
          <w:p w:rsidR="004C0AC1" w:rsidRPr="004E3687" w:rsidRDefault="004C0AC1" w:rsidP="004E3687">
            <w:pPr>
              <w:pStyle w:val="a6"/>
              <w:ind w:left="57" w:right="57"/>
              <w:jc w:val="left"/>
              <w:rPr>
                <w:b w:val="0"/>
                <w:spacing w:val="-1"/>
                <w:sz w:val="24"/>
              </w:rPr>
            </w:pPr>
            <w:r w:rsidRPr="004E3687">
              <w:rPr>
                <w:b w:val="0"/>
                <w:spacing w:val="-1"/>
                <w:sz w:val="24"/>
              </w:rPr>
              <w:t>практикалық оқыту</w:t>
            </w:r>
          </w:p>
        </w:tc>
        <w:tc>
          <w:tcPr>
            <w:tcW w:w="850" w:type="dxa"/>
            <w:textDirection w:val="btLr"/>
            <w:vAlign w:val="center"/>
          </w:tcPr>
          <w:p w:rsidR="004C0AC1" w:rsidRPr="004E3687" w:rsidRDefault="004C0AC1" w:rsidP="004E3687">
            <w:pPr>
              <w:pStyle w:val="a6"/>
              <w:ind w:left="57" w:right="57"/>
              <w:jc w:val="left"/>
              <w:rPr>
                <w:b w:val="0"/>
                <w:spacing w:val="-1"/>
                <w:sz w:val="24"/>
              </w:rPr>
            </w:pPr>
            <w:r w:rsidRPr="004E3687">
              <w:rPr>
                <w:b w:val="0"/>
                <w:spacing w:val="-1"/>
                <w:sz w:val="24"/>
              </w:rPr>
              <w:t>сөж</w:t>
            </w:r>
          </w:p>
        </w:tc>
        <w:tc>
          <w:tcPr>
            <w:tcW w:w="3686" w:type="dxa"/>
            <w:vMerge/>
            <w:textDirection w:val="btLr"/>
          </w:tcPr>
          <w:p w:rsidR="004C0AC1" w:rsidRPr="006D2723" w:rsidRDefault="004C0AC1" w:rsidP="004C0AC1">
            <w:pPr>
              <w:pStyle w:val="a6"/>
              <w:rPr>
                <w:b w:val="0"/>
                <w:bCs/>
                <w:spacing w:val="-1"/>
                <w:sz w:val="24"/>
              </w:rPr>
            </w:pPr>
          </w:p>
        </w:tc>
      </w:tr>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t>1.</w:t>
            </w:r>
          </w:p>
        </w:tc>
        <w:tc>
          <w:tcPr>
            <w:tcW w:w="2835" w:type="dxa"/>
          </w:tcPr>
          <w:p w:rsidR="004C0AC1" w:rsidRPr="004E3687" w:rsidRDefault="004C0AC1" w:rsidP="004C0AC1">
            <w:pPr>
              <w:pStyle w:val="a6"/>
              <w:jc w:val="left"/>
              <w:rPr>
                <w:sz w:val="24"/>
              </w:rPr>
            </w:pPr>
            <w:r w:rsidRPr="004E3687">
              <w:rPr>
                <w:sz w:val="24"/>
                <w:lang w:val="kk-KZ"/>
              </w:rPr>
              <w:t>«Бариатриялық және метаболикалық хирургияға (BMS) кіріспе» модулі</w:t>
            </w:r>
          </w:p>
        </w:tc>
        <w:tc>
          <w:tcPr>
            <w:tcW w:w="567" w:type="dxa"/>
          </w:tcPr>
          <w:p w:rsidR="004C0AC1" w:rsidRPr="004E3687" w:rsidRDefault="004C0AC1" w:rsidP="004C0AC1">
            <w:pPr>
              <w:jc w:val="center"/>
              <w:rPr>
                <w:b/>
                <w:bCs/>
                <w:spacing w:val="-1"/>
              </w:rPr>
            </w:pPr>
            <w:r w:rsidRPr="004E3687">
              <w:rPr>
                <w:b/>
                <w:bCs/>
                <w:spacing w:val="-1"/>
              </w:rPr>
              <w:t>12</w:t>
            </w:r>
          </w:p>
        </w:tc>
        <w:tc>
          <w:tcPr>
            <w:tcW w:w="709" w:type="dxa"/>
          </w:tcPr>
          <w:p w:rsidR="004C0AC1" w:rsidRPr="004E3687" w:rsidRDefault="004C0AC1" w:rsidP="004E3687">
            <w:pPr>
              <w:jc w:val="center"/>
              <w:rPr>
                <w:b/>
                <w:bCs/>
                <w:spacing w:val="-1"/>
              </w:rPr>
            </w:pPr>
            <w:r w:rsidRPr="004E3687">
              <w:rPr>
                <w:b/>
                <w:bCs/>
                <w:spacing w:val="-1"/>
              </w:rPr>
              <w:t>20</w:t>
            </w:r>
          </w:p>
          <w:p w:rsidR="004C0AC1" w:rsidRPr="004E3687" w:rsidRDefault="004C0AC1" w:rsidP="004C0AC1">
            <w:pPr>
              <w:jc w:val="center"/>
              <w:rPr>
                <w:b/>
                <w:bCs/>
                <w:spacing w:val="-1"/>
              </w:rPr>
            </w:pPr>
          </w:p>
        </w:tc>
        <w:tc>
          <w:tcPr>
            <w:tcW w:w="851" w:type="dxa"/>
          </w:tcPr>
          <w:p w:rsidR="004C0AC1" w:rsidRPr="004E3687" w:rsidRDefault="004C0AC1" w:rsidP="004C0AC1">
            <w:pPr>
              <w:jc w:val="center"/>
              <w:rPr>
                <w:b/>
                <w:bCs/>
                <w:spacing w:val="-1"/>
              </w:rPr>
            </w:pPr>
            <w:r w:rsidRPr="004E3687">
              <w:rPr>
                <w:b/>
                <w:bCs/>
                <w:spacing w:val="-1"/>
              </w:rPr>
              <w:t>40</w:t>
            </w:r>
          </w:p>
        </w:tc>
        <w:tc>
          <w:tcPr>
            <w:tcW w:w="850" w:type="dxa"/>
          </w:tcPr>
          <w:p w:rsidR="004C0AC1" w:rsidRPr="004E3687" w:rsidRDefault="004C0AC1" w:rsidP="004C0AC1">
            <w:pPr>
              <w:jc w:val="center"/>
              <w:rPr>
                <w:b/>
                <w:bCs/>
                <w:spacing w:val="-1"/>
              </w:rPr>
            </w:pPr>
            <w:r w:rsidRPr="004E3687">
              <w:rPr>
                <w:b/>
                <w:bCs/>
                <w:spacing w:val="-1"/>
              </w:rPr>
              <w:t>48</w:t>
            </w:r>
          </w:p>
        </w:tc>
        <w:tc>
          <w:tcPr>
            <w:tcW w:w="3686" w:type="dxa"/>
          </w:tcPr>
          <w:p w:rsidR="004C0AC1" w:rsidRPr="004E3687" w:rsidRDefault="004E3687" w:rsidP="004C0AC1">
            <w:pPr>
              <w:jc w:val="center"/>
              <w:rPr>
                <w:b/>
                <w:bCs/>
                <w:spacing w:val="-1"/>
              </w:rPr>
            </w:pPr>
            <w:r w:rsidRPr="004E3687">
              <w:rPr>
                <w:b/>
                <w:lang w:val="kk-KZ"/>
              </w:rPr>
              <w:t>120 сағат</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1.1</w:t>
            </w:r>
          </w:p>
        </w:tc>
        <w:tc>
          <w:tcPr>
            <w:tcW w:w="2835" w:type="dxa"/>
          </w:tcPr>
          <w:p w:rsidR="004C0AC1" w:rsidRPr="00AE55F9" w:rsidRDefault="004C0AC1" w:rsidP="004C0AC1">
            <w:pPr>
              <w:pStyle w:val="a6"/>
              <w:rPr>
                <w:b w:val="0"/>
                <w:bCs/>
                <w:sz w:val="24"/>
              </w:rPr>
            </w:pPr>
            <w:r>
              <w:rPr>
                <w:b w:val="0"/>
                <w:bCs/>
                <w:sz w:val="24"/>
              </w:rPr>
              <w:t>БМ</w:t>
            </w:r>
            <w:r w:rsidRPr="00AE55F9">
              <w:rPr>
                <w:b w:val="0"/>
                <w:bCs/>
                <w:sz w:val="24"/>
              </w:rPr>
              <w:t>X өзектілігі және оның дамуының тарихи кезеңдері. Қазақстан Республикасындағы нормативтік құжаттар.</w:t>
            </w:r>
          </w:p>
          <w:p w:rsidR="004C0AC1" w:rsidRPr="006D2723" w:rsidRDefault="004C0AC1" w:rsidP="004C0AC1">
            <w:pPr>
              <w:pStyle w:val="a6"/>
              <w:jc w:val="left"/>
              <w:rPr>
                <w:b w:val="0"/>
                <w:bCs/>
                <w:sz w:val="24"/>
                <w:lang w:val="kk-KZ"/>
              </w:rPr>
            </w:pPr>
            <w:r>
              <w:rPr>
                <w:b w:val="0"/>
                <w:bCs/>
                <w:sz w:val="24"/>
              </w:rPr>
              <w:t>БМ</w:t>
            </w:r>
            <w:r w:rsidRPr="00AE55F9">
              <w:rPr>
                <w:b w:val="0"/>
                <w:bCs/>
                <w:sz w:val="24"/>
              </w:rPr>
              <w:t xml:space="preserve">X-тегі ұғымдар мен терминдер. </w:t>
            </w:r>
            <w:r>
              <w:rPr>
                <w:b w:val="0"/>
                <w:bCs/>
                <w:sz w:val="24"/>
              </w:rPr>
              <w:t>БМХ</w:t>
            </w:r>
            <w:r w:rsidRPr="00AE55F9">
              <w:rPr>
                <w:b w:val="0"/>
                <w:bCs/>
                <w:sz w:val="24"/>
              </w:rPr>
              <w:t xml:space="preserve"> үшін медициналық-экономикалық негіздеме</w:t>
            </w:r>
          </w:p>
        </w:tc>
        <w:tc>
          <w:tcPr>
            <w:tcW w:w="567" w:type="dxa"/>
          </w:tcPr>
          <w:p w:rsidR="004C0AC1" w:rsidRPr="00B707E4" w:rsidRDefault="004C0AC1" w:rsidP="004C0AC1">
            <w:pPr>
              <w:jc w:val="center"/>
              <w:rPr>
                <w:bCs/>
                <w:spacing w:val="-1"/>
              </w:rPr>
            </w:pPr>
            <w:r w:rsidRPr="00B707E4">
              <w:rPr>
                <w:bCs/>
                <w:spacing w:val="-1"/>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jc w:val="center"/>
              <w:rPr>
                <w:bCs/>
                <w:spacing w:val="-1"/>
              </w:rPr>
            </w:pPr>
            <w:r w:rsidRPr="00B707E4">
              <w:rPr>
                <w:bCs/>
                <w:spacing w:val="-1"/>
              </w:rPr>
              <w:t>20</w:t>
            </w:r>
          </w:p>
        </w:tc>
        <w:tc>
          <w:tcPr>
            <w:tcW w:w="850" w:type="dxa"/>
          </w:tcPr>
          <w:p w:rsidR="004C0AC1" w:rsidRPr="00B707E4" w:rsidRDefault="004C0AC1" w:rsidP="004C0AC1">
            <w:pPr>
              <w:jc w:val="center"/>
              <w:rPr>
                <w:bCs/>
                <w:spacing w:val="-1"/>
              </w:rPr>
            </w:pPr>
            <w:r w:rsidRPr="00B707E4">
              <w:rPr>
                <w:bCs/>
                <w:spacing w:val="-1"/>
              </w:rPr>
              <w:t>24</w:t>
            </w:r>
          </w:p>
        </w:tc>
        <w:tc>
          <w:tcPr>
            <w:tcW w:w="3686" w:type="dxa"/>
          </w:tcPr>
          <w:p w:rsidR="004C0AC1" w:rsidRPr="00AE55F9" w:rsidRDefault="004C0AC1" w:rsidP="004C0AC1">
            <w:pPr>
              <w:tabs>
                <w:tab w:val="left" w:pos="368"/>
              </w:tabs>
              <w:jc w:val="both"/>
              <w:rPr>
                <w:bCs/>
              </w:rPr>
            </w:pPr>
            <w:r w:rsidRPr="00AE55F9">
              <w:rPr>
                <w:bCs/>
              </w:rPr>
              <w:t>- әлемде және әсіресе Қазақстанда семіздік пен қант диабетінің таралуын сипаттау;</w:t>
            </w:r>
          </w:p>
          <w:p w:rsidR="004C0AC1" w:rsidRPr="00AE55F9" w:rsidRDefault="004C0AC1" w:rsidP="004C0AC1">
            <w:pPr>
              <w:tabs>
                <w:tab w:val="left" w:pos="368"/>
              </w:tabs>
              <w:jc w:val="both"/>
              <w:rPr>
                <w:bCs/>
              </w:rPr>
            </w:pPr>
            <w:r w:rsidRPr="00AE55F9">
              <w:rPr>
                <w:bCs/>
              </w:rPr>
              <w:t>- медицинадағы жеке сала ретінде бариатриялық және метаболикалық хирургияның пайда болуы мен дамуының тарихи кезеңдерін сипаттау;</w:t>
            </w:r>
          </w:p>
          <w:p w:rsidR="004C0AC1" w:rsidRPr="00AE55F9" w:rsidRDefault="004C0AC1" w:rsidP="004C0AC1">
            <w:pPr>
              <w:tabs>
                <w:tab w:val="left" w:pos="368"/>
              </w:tabs>
              <w:jc w:val="both"/>
              <w:rPr>
                <w:bCs/>
              </w:rPr>
            </w:pPr>
            <w:r w:rsidRPr="00AE55F9">
              <w:rPr>
                <w:bCs/>
              </w:rPr>
              <w:t xml:space="preserve">- </w:t>
            </w:r>
            <w:r>
              <w:rPr>
                <w:bCs/>
              </w:rPr>
              <w:t>БМХ</w:t>
            </w:r>
            <w:r w:rsidRPr="00AE55F9">
              <w:rPr>
                <w:bCs/>
              </w:rPr>
              <w:t xml:space="preserve"> бойынша Қазақстан Республикасындағы негізгі нормативтік құқықтық актілерді санамалау;</w:t>
            </w:r>
          </w:p>
          <w:p w:rsidR="004C0AC1" w:rsidRPr="00AE55F9" w:rsidRDefault="004C0AC1" w:rsidP="004C0AC1">
            <w:pPr>
              <w:tabs>
                <w:tab w:val="left" w:pos="368"/>
              </w:tabs>
              <w:jc w:val="both"/>
              <w:rPr>
                <w:bCs/>
              </w:rPr>
            </w:pPr>
            <w:r w:rsidRPr="00AE55F9">
              <w:rPr>
                <w:bCs/>
              </w:rPr>
              <w:t>- 2018 және 2023 жылдары Астанада бариатриялық және метаболикалық хирургия бойынша 1-ші және 2-ші Қазақстандық конгресс туралы әңгімелеп, қарарлардың негізгі ережелерін атаңыз;</w:t>
            </w:r>
          </w:p>
          <w:p w:rsidR="004C0AC1" w:rsidRPr="00AE55F9" w:rsidRDefault="004C0AC1" w:rsidP="004C0AC1">
            <w:pPr>
              <w:tabs>
                <w:tab w:val="left" w:pos="368"/>
              </w:tabs>
              <w:jc w:val="both"/>
              <w:rPr>
                <w:bCs/>
              </w:rPr>
            </w:pPr>
            <w:r>
              <w:rPr>
                <w:bCs/>
              </w:rPr>
              <w:t xml:space="preserve">- </w:t>
            </w:r>
            <w:r w:rsidRPr="00AE55F9">
              <w:rPr>
                <w:bCs/>
              </w:rPr>
              <w:t>бариатриялық және метаболикалық хирургиядағы ұғымдар мен терминологияны түсіндіру.</w:t>
            </w:r>
          </w:p>
          <w:p w:rsidR="004C0AC1" w:rsidRPr="00AE55F9" w:rsidRDefault="004C0AC1" w:rsidP="004C0AC1">
            <w:pPr>
              <w:tabs>
                <w:tab w:val="left" w:pos="368"/>
              </w:tabs>
              <w:jc w:val="both"/>
              <w:rPr>
                <w:bCs/>
              </w:rPr>
            </w:pPr>
            <w:r w:rsidRPr="00AE55F9">
              <w:rPr>
                <w:bCs/>
              </w:rPr>
              <w:t xml:space="preserve">- Қазақстан Республикасында бариатриялық және метаболикалық </w:t>
            </w:r>
            <w:r>
              <w:rPr>
                <w:bCs/>
              </w:rPr>
              <w:t>ота</w:t>
            </w:r>
            <w:r w:rsidRPr="00AE55F9">
              <w:rPr>
                <w:bCs/>
              </w:rPr>
              <w:t>лардың қажеттілігін бағалауды қамтамасыз ету;</w:t>
            </w:r>
          </w:p>
          <w:p w:rsidR="004C0AC1" w:rsidRPr="00AE55F9" w:rsidRDefault="004C0AC1" w:rsidP="004C0AC1">
            <w:pPr>
              <w:tabs>
                <w:tab w:val="left" w:pos="368"/>
              </w:tabs>
              <w:jc w:val="both"/>
              <w:rPr>
                <w:bCs/>
              </w:rPr>
            </w:pPr>
            <w:r w:rsidRPr="00AE55F9">
              <w:rPr>
                <w:bCs/>
              </w:rPr>
              <w:t>- семіздіктің экономикалық және әлеуметтік зиянын және ұлттық денсаулық сақтау жүйесінде БМХ қолданудың медициналық-экономикалық тиімділігін көрсету;</w:t>
            </w:r>
          </w:p>
          <w:p w:rsidR="004C0AC1" w:rsidRPr="00AE55F9" w:rsidRDefault="004C0AC1" w:rsidP="004C0AC1">
            <w:pPr>
              <w:tabs>
                <w:tab w:val="left" w:pos="368"/>
              </w:tabs>
              <w:jc w:val="both"/>
              <w:rPr>
                <w:bCs/>
              </w:rPr>
            </w:pPr>
            <w:r w:rsidRPr="00AE55F9">
              <w:rPr>
                <w:bCs/>
              </w:rPr>
              <w:t xml:space="preserve">- жалпы халық өлімінің және денсаулық сақтау шығындарының семіздік пен </w:t>
            </w:r>
            <w:r w:rsidRPr="00AA61F0">
              <w:rPr>
                <w:bCs/>
              </w:rPr>
              <w:t>2 типті қант диабеті</w:t>
            </w:r>
            <w:r w:rsidRPr="00AE55F9">
              <w:rPr>
                <w:bCs/>
              </w:rPr>
              <w:t xml:space="preserve"> тәуелділігін сипаттау;</w:t>
            </w:r>
          </w:p>
          <w:p w:rsidR="004C0AC1" w:rsidRPr="00AE55F9" w:rsidRDefault="004C0AC1" w:rsidP="004C0AC1">
            <w:pPr>
              <w:tabs>
                <w:tab w:val="left" w:pos="368"/>
              </w:tabs>
              <w:jc w:val="both"/>
              <w:rPr>
                <w:bCs/>
              </w:rPr>
            </w:pPr>
            <w:r w:rsidRPr="00AE55F9">
              <w:rPr>
                <w:bCs/>
              </w:rPr>
              <w:lastRenderedPageBreak/>
              <w:t xml:space="preserve">- </w:t>
            </w:r>
            <w:r w:rsidRPr="00AA61F0">
              <w:rPr>
                <w:bCs/>
              </w:rPr>
              <w:t>2 типті қант диабеті</w:t>
            </w:r>
            <w:r w:rsidRPr="00AE55F9">
              <w:rPr>
                <w:bCs/>
              </w:rPr>
              <w:t xml:space="preserve"> үшін </w:t>
            </w:r>
            <w:r>
              <w:rPr>
                <w:bCs/>
              </w:rPr>
              <w:t>БМХ</w:t>
            </w:r>
            <w:r w:rsidRPr="00AE55F9">
              <w:rPr>
                <w:bCs/>
              </w:rPr>
              <w:t xml:space="preserve"> инвестициясының кірістілігінің есептеулерін көрсету;</w:t>
            </w:r>
          </w:p>
          <w:p w:rsidR="004C0AC1" w:rsidRPr="007C7FCD" w:rsidRDefault="004C0AC1" w:rsidP="004C0AC1">
            <w:pPr>
              <w:pStyle w:val="a8"/>
              <w:numPr>
                <w:ilvl w:val="0"/>
                <w:numId w:val="1"/>
              </w:numPr>
              <w:tabs>
                <w:tab w:val="left" w:pos="368"/>
              </w:tabs>
              <w:ind w:left="0" w:firstLine="29"/>
              <w:jc w:val="both"/>
              <w:rPr>
                <w:bCs/>
                <w:lang w:val="kk-KZ"/>
              </w:rPr>
            </w:pPr>
            <w:r w:rsidRPr="00AE55F9">
              <w:rPr>
                <w:bCs/>
              </w:rPr>
              <w:t xml:space="preserve">- </w:t>
            </w:r>
            <w:r>
              <w:rPr>
                <w:bCs/>
              </w:rPr>
              <w:t>БМХ</w:t>
            </w:r>
            <w:r w:rsidRPr="00AE55F9">
              <w:rPr>
                <w:bCs/>
              </w:rPr>
              <w:t xml:space="preserve"> қатысты негізгі мифтер мен стигмаларды сипаттаңыз.</w:t>
            </w:r>
          </w:p>
        </w:tc>
      </w:tr>
      <w:tr w:rsidR="004C0AC1" w:rsidRPr="00706A95"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lastRenderedPageBreak/>
              <w:t>1.2</w:t>
            </w:r>
          </w:p>
        </w:tc>
        <w:tc>
          <w:tcPr>
            <w:tcW w:w="2835" w:type="dxa"/>
          </w:tcPr>
          <w:p w:rsidR="004C0AC1" w:rsidRPr="006D2723" w:rsidRDefault="004C0AC1" w:rsidP="004C0AC1">
            <w:pPr>
              <w:pStyle w:val="a6"/>
              <w:jc w:val="left"/>
              <w:rPr>
                <w:sz w:val="24"/>
                <w:lang w:val="kk-KZ"/>
              </w:rPr>
            </w:pPr>
            <w:r w:rsidRPr="00AA61F0">
              <w:rPr>
                <w:b w:val="0"/>
                <w:sz w:val="24"/>
                <w:lang w:val="kk-KZ"/>
              </w:rPr>
              <w:t xml:space="preserve">Этиология. Патогенез.  </w:t>
            </w:r>
            <w:r>
              <w:rPr>
                <w:b w:val="0"/>
                <w:sz w:val="24"/>
                <w:lang w:val="kk-KZ"/>
              </w:rPr>
              <w:t>С</w:t>
            </w:r>
            <w:r w:rsidRPr="00AA61F0">
              <w:rPr>
                <w:b w:val="0"/>
                <w:sz w:val="24"/>
                <w:lang w:val="kk-KZ"/>
              </w:rPr>
              <w:t>еміздіктің клиникалық көрінісі мен диагностикасы және метаболикалық синдромның құрамдас бөліктері</w:t>
            </w:r>
          </w:p>
        </w:tc>
        <w:tc>
          <w:tcPr>
            <w:tcW w:w="567" w:type="dxa"/>
          </w:tcPr>
          <w:p w:rsidR="004C0AC1" w:rsidRPr="00B707E4" w:rsidRDefault="004C0AC1" w:rsidP="004C0AC1">
            <w:pPr>
              <w:jc w:val="center"/>
              <w:rPr>
                <w:bCs/>
                <w:spacing w:val="-1"/>
              </w:rPr>
            </w:pPr>
            <w:r w:rsidRPr="00B707E4">
              <w:rPr>
                <w:bCs/>
                <w:spacing w:val="-1"/>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jc w:val="center"/>
              <w:rPr>
                <w:bCs/>
                <w:spacing w:val="-1"/>
              </w:rPr>
            </w:pPr>
            <w:r w:rsidRPr="00B707E4">
              <w:rPr>
                <w:bCs/>
                <w:spacing w:val="-1"/>
              </w:rPr>
              <w:t>20</w:t>
            </w:r>
          </w:p>
        </w:tc>
        <w:tc>
          <w:tcPr>
            <w:tcW w:w="850" w:type="dxa"/>
          </w:tcPr>
          <w:p w:rsidR="004C0AC1" w:rsidRPr="00B707E4" w:rsidRDefault="004C0AC1" w:rsidP="004C0AC1">
            <w:pPr>
              <w:jc w:val="center"/>
              <w:rPr>
                <w:bCs/>
                <w:spacing w:val="-1"/>
              </w:rPr>
            </w:pPr>
            <w:r w:rsidRPr="00B707E4">
              <w:rPr>
                <w:bCs/>
                <w:spacing w:val="-1"/>
              </w:rPr>
              <w:t>24</w:t>
            </w:r>
          </w:p>
        </w:tc>
        <w:tc>
          <w:tcPr>
            <w:tcW w:w="3686" w:type="dxa"/>
          </w:tcPr>
          <w:p w:rsidR="004C0AC1" w:rsidRPr="00AA61F0" w:rsidRDefault="004C0AC1" w:rsidP="004C0AC1">
            <w:pPr>
              <w:tabs>
                <w:tab w:val="left" w:pos="368"/>
              </w:tabs>
              <w:ind w:firstLine="29"/>
              <w:jc w:val="both"/>
              <w:rPr>
                <w:lang w:val="kk-KZ"/>
              </w:rPr>
            </w:pPr>
            <w:r w:rsidRPr="00AA61F0">
              <w:rPr>
                <w:lang w:val="kk-KZ"/>
              </w:rPr>
              <w:t>- семіздікте дене салмағын реттеудің орталық және шеткі механизмдерін және энергия алмасуының бұзылуын сипаттау;</w:t>
            </w:r>
          </w:p>
          <w:p w:rsidR="004C0AC1" w:rsidRPr="00AA61F0" w:rsidRDefault="004C0AC1" w:rsidP="004C0AC1">
            <w:pPr>
              <w:tabs>
                <w:tab w:val="left" w:pos="368"/>
              </w:tabs>
              <w:ind w:firstLine="29"/>
              <w:jc w:val="both"/>
              <w:rPr>
                <w:lang w:val="kk-KZ"/>
              </w:rPr>
            </w:pPr>
            <w:r w:rsidRPr="00AA61F0">
              <w:rPr>
                <w:lang w:val="kk-KZ"/>
              </w:rPr>
              <w:t>- эндокриндік және иммундық орган ретінде май тінін және оның гормоналды деңгейге әсерін сипаттау;</w:t>
            </w:r>
          </w:p>
          <w:p w:rsidR="004C0AC1" w:rsidRPr="00AA61F0" w:rsidRDefault="004C0AC1" w:rsidP="004C0AC1">
            <w:pPr>
              <w:tabs>
                <w:tab w:val="left" w:pos="368"/>
              </w:tabs>
              <w:ind w:firstLine="29"/>
              <w:jc w:val="both"/>
              <w:rPr>
                <w:lang w:val="kk-KZ"/>
              </w:rPr>
            </w:pPr>
            <w:r w:rsidRPr="00AA61F0">
              <w:rPr>
                <w:lang w:val="kk-KZ"/>
              </w:rPr>
              <w:t>- семіздіктің себептерін сипаттау;</w:t>
            </w:r>
          </w:p>
          <w:p w:rsidR="004C0AC1" w:rsidRPr="00AA61F0" w:rsidRDefault="004C0AC1" w:rsidP="004C0AC1">
            <w:pPr>
              <w:tabs>
                <w:tab w:val="left" w:pos="368"/>
              </w:tabs>
              <w:ind w:firstLine="29"/>
              <w:jc w:val="both"/>
              <w:rPr>
                <w:lang w:val="kk-KZ"/>
              </w:rPr>
            </w:pPr>
            <w:r w:rsidRPr="00AA61F0">
              <w:rPr>
                <w:lang w:val="kk-KZ"/>
              </w:rPr>
              <w:t>- метаболикалық синдромды 2 типті қант диабеті мен жүрек-қан тамырлары ауруларының (ЖҚА) дамуының қауіп факторларының кластері ретінде қарастыру керек екенін дәлелдейтін дәлелдер келтіріңіз.</w:t>
            </w:r>
          </w:p>
          <w:p w:rsidR="004C0AC1" w:rsidRPr="00AA61F0" w:rsidRDefault="004C0AC1" w:rsidP="004C0AC1">
            <w:pPr>
              <w:tabs>
                <w:tab w:val="left" w:pos="368"/>
              </w:tabs>
              <w:ind w:firstLine="29"/>
              <w:jc w:val="both"/>
              <w:rPr>
                <w:lang w:val="kk-KZ"/>
              </w:rPr>
            </w:pPr>
            <w:r w:rsidRPr="00AA61F0">
              <w:rPr>
                <w:lang w:val="kk-KZ"/>
              </w:rPr>
              <w:t>- антропометриялық мәліметтер негізінде дене салмағының индексін есептеу нәтижелерін есептеу және түсіндіру;</w:t>
            </w:r>
          </w:p>
          <w:p w:rsidR="004C0AC1" w:rsidRPr="00AA61F0" w:rsidRDefault="004C0AC1" w:rsidP="004C0AC1">
            <w:pPr>
              <w:tabs>
                <w:tab w:val="left" w:pos="368"/>
              </w:tabs>
              <w:ind w:firstLine="29"/>
              <w:jc w:val="both"/>
              <w:rPr>
                <w:lang w:val="kk-KZ"/>
              </w:rPr>
            </w:pPr>
            <w:r w:rsidRPr="00AA61F0">
              <w:rPr>
                <w:lang w:val="kk-KZ"/>
              </w:rPr>
              <w:t>- семіздіктің түрін жіктеу;</w:t>
            </w:r>
          </w:p>
          <w:p w:rsidR="004C0AC1" w:rsidRPr="00AA61F0" w:rsidRDefault="004C0AC1" w:rsidP="004C0AC1">
            <w:pPr>
              <w:tabs>
                <w:tab w:val="left" w:pos="368"/>
              </w:tabs>
              <w:ind w:firstLine="29"/>
              <w:jc w:val="both"/>
              <w:rPr>
                <w:lang w:val="kk-KZ"/>
              </w:rPr>
            </w:pPr>
            <w:r w:rsidRPr="00AA61F0">
              <w:rPr>
                <w:lang w:val="kk-KZ"/>
              </w:rPr>
              <w:t>- Халықаралық қант диабеті федерациясының (2005) және ДДҰ (1998) критерийлері негізінде метаболикалық синдромның компоненттерін сипаттау;</w:t>
            </w:r>
          </w:p>
          <w:p w:rsidR="004C0AC1" w:rsidRPr="00AA61F0" w:rsidRDefault="004C0AC1" w:rsidP="004C0AC1">
            <w:pPr>
              <w:tabs>
                <w:tab w:val="left" w:pos="368"/>
              </w:tabs>
              <w:ind w:firstLine="29"/>
              <w:jc w:val="both"/>
              <w:rPr>
                <w:lang w:val="kk-KZ"/>
              </w:rPr>
            </w:pPr>
            <w:r w:rsidRPr="00AA61F0">
              <w:rPr>
                <w:lang w:val="kk-KZ"/>
              </w:rPr>
              <w:t>- инсулинге төзімділіктің гликемиялық индексін есептеу (HOMA-IR);</w:t>
            </w:r>
          </w:p>
          <w:p w:rsidR="004C0AC1" w:rsidRPr="00AA61F0" w:rsidRDefault="004C0AC1" w:rsidP="004C0AC1">
            <w:pPr>
              <w:tabs>
                <w:tab w:val="left" w:pos="368"/>
              </w:tabs>
              <w:ind w:firstLine="29"/>
              <w:jc w:val="both"/>
              <w:rPr>
                <w:lang w:val="kk-KZ"/>
              </w:rPr>
            </w:pPr>
            <w:r w:rsidRPr="00AA61F0">
              <w:rPr>
                <w:lang w:val="kk-KZ"/>
              </w:rPr>
              <w:t>- плазмадағы глюкоза мен гликирленген гемоглобин деңгейіне негізделген гликемиялық деңгейлерді түсіндіру;</w:t>
            </w:r>
          </w:p>
          <w:p w:rsidR="004C0AC1" w:rsidRPr="00AA61F0" w:rsidRDefault="004C0AC1" w:rsidP="004C0AC1">
            <w:pPr>
              <w:tabs>
                <w:tab w:val="left" w:pos="368"/>
              </w:tabs>
              <w:ind w:firstLine="29"/>
              <w:jc w:val="both"/>
              <w:rPr>
                <w:lang w:val="kk-KZ"/>
              </w:rPr>
            </w:pPr>
            <w:r w:rsidRPr="00AA61F0">
              <w:rPr>
                <w:lang w:val="kk-KZ"/>
              </w:rPr>
              <w:t>- қанның липидті профилінің көрсеткіштерін түсіндіру және оның негізінде жүрек-қан тамырлары қаупін есептеу;</w:t>
            </w:r>
          </w:p>
          <w:p w:rsidR="004C0AC1" w:rsidRPr="00AA61F0" w:rsidRDefault="004C0AC1" w:rsidP="004C0AC1">
            <w:pPr>
              <w:tabs>
                <w:tab w:val="left" w:pos="368"/>
              </w:tabs>
              <w:ind w:firstLine="29"/>
              <w:jc w:val="both"/>
              <w:rPr>
                <w:lang w:val="kk-KZ"/>
              </w:rPr>
            </w:pPr>
            <w:r w:rsidRPr="00AA61F0">
              <w:rPr>
                <w:lang w:val="kk-KZ"/>
              </w:rPr>
              <w:t>- метаболикалық синдромның құрамдас бөлігі ретінде артериялық гипертензия диагнозын сипаттаңыз.</w:t>
            </w:r>
          </w:p>
          <w:p w:rsidR="004C0AC1" w:rsidRPr="00AA61F0" w:rsidRDefault="004C0AC1" w:rsidP="004C0AC1">
            <w:pPr>
              <w:tabs>
                <w:tab w:val="left" w:pos="368"/>
              </w:tabs>
              <w:ind w:firstLine="29"/>
              <w:jc w:val="both"/>
              <w:rPr>
                <w:lang w:val="kk-KZ"/>
              </w:rPr>
            </w:pPr>
            <w:r w:rsidRPr="00AA61F0">
              <w:rPr>
                <w:lang w:val="kk-KZ"/>
              </w:rPr>
              <w:t xml:space="preserve">- эндокринологтар мен бариатриялық/метаболикалық хирургтар арасындағы 2023 </w:t>
            </w:r>
            <w:r w:rsidRPr="00AA61F0">
              <w:rPr>
                <w:lang w:val="kk-KZ"/>
              </w:rPr>
              <w:lastRenderedPageBreak/>
              <w:t>жылғы Ұлттық консенсустың негізгі ережелерін айтыңыз.</w:t>
            </w:r>
          </w:p>
        </w:tc>
      </w:tr>
      <w:tr w:rsidR="004C0AC1" w:rsidRPr="006D2723" w:rsidTr="00FF5156">
        <w:trPr>
          <w:trHeight w:val="71"/>
        </w:trPr>
        <w:tc>
          <w:tcPr>
            <w:tcW w:w="562" w:type="dxa"/>
          </w:tcPr>
          <w:p w:rsidR="004C0AC1" w:rsidRPr="004E3687" w:rsidRDefault="004C0AC1" w:rsidP="004C0AC1">
            <w:pPr>
              <w:pStyle w:val="a6"/>
              <w:rPr>
                <w:b w:val="0"/>
                <w:bCs/>
                <w:spacing w:val="-1"/>
                <w:sz w:val="24"/>
              </w:rPr>
            </w:pPr>
            <w:r w:rsidRPr="004E3687">
              <w:rPr>
                <w:bCs/>
                <w:spacing w:val="-1"/>
                <w:sz w:val="24"/>
              </w:rPr>
              <w:lastRenderedPageBreak/>
              <w:t>2.</w:t>
            </w:r>
          </w:p>
        </w:tc>
        <w:tc>
          <w:tcPr>
            <w:tcW w:w="2835" w:type="dxa"/>
          </w:tcPr>
          <w:p w:rsidR="004C0AC1" w:rsidRPr="004E3687" w:rsidRDefault="004C0AC1" w:rsidP="004C0AC1">
            <w:pPr>
              <w:pStyle w:val="a6"/>
              <w:jc w:val="left"/>
              <w:rPr>
                <w:b w:val="0"/>
                <w:sz w:val="24"/>
              </w:rPr>
            </w:pPr>
            <w:r w:rsidRPr="004E3687">
              <w:rPr>
                <w:sz w:val="24"/>
                <w:lang w:val="kk-KZ"/>
              </w:rPr>
              <w:t>«Бариатриялық және метаболикалық хирургиядағы отаға дейінгі басқару» модулі</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pStyle w:val="Style56"/>
              <w:rPr>
                <w:bCs/>
                <w:spacing w:val="-1"/>
                <w:sz w:val="24"/>
                <w:lang w:val="kk-KZ"/>
              </w:rPr>
            </w:pPr>
            <w:r w:rsidRPr="004E3687">
              <w:rPr>
                <w:bCs/>
                <w:spacing w:val="-1"/>
                <w:sz w:val="24"/>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C0AC1">
            <w:pPr>
              <w:pStyle w:val="Style56"/>
              <w:tabs>
                <w:tab w:val="left" w:pos="368"/>
              </w:tabs>
              <w:ind w:firstLine="29"/>
              <w:rPr>
                <w:bCs/>
                <w:spacing w:val="-1"/>
                <w:sz w:val="24"/>
              </w:rPr>
            </w:pPr>
            <w:r w:rsidRPr="004E3687">
              <w:rPr>
                <w:sz w:val="24"/>
                <w:lang w:val="kk-KZ"/>
              </w:rPr>
              <w:t>120 сағат</w:t>
            </w:r>
          </w:p>
        </w:tc>
      </w:tr>
      <w:tr w:rsidR="004C0AC1" w:rsidRPr="00706A95"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2.1</w:t>
            </w:r>
          </w:p>
        </w:tc>
        <w:tc>
          <w:tcPr>
            <w:tcW w:w="2835" w:type="dxa"/>
          </w:tcPr>
          <w:p w:rsidR="004C0AC1" w:rsidRPr="006D2723" w:rsidRDefault="004C0AC1" w:rsidP="004C0AC1">
            <w:pPr>
              <w:pStyle w:val="a6"/>
              <w:jc w:val="left"/>
              <w:rPr>
                <w:b w:val="0"/>
                <w:sz w:val="24"/>
                <w:lang w:val="kk-KZ"/>
              </w:rPr>
            </w:pPr>
            <w:r>
              <w:rPr>
                <w:b w:val="0"/>
                <w:sz w:val="24"/>
                <w:lang w:val="kk-KZ"/>
              </w:rPr>
              <w:t>Ота</w:t>
            </w:r>
            <w:r w:rsidRPr="00AA61F0">
              <w:rPr>
                <w:b w:val="0"/>
                <w:sz w:val="24"/>
                <w:lang w:val="kk-KZ"/>
              </w:rPr>
              <w:t xml:space="preserve"> алдындағы бағалау және мультидисциплинарлық (көп кәсіптік) команданың таңдауы, науқасты дайындау. Ықтимал асқынулардың алдын алу</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AA61F0" w:rsidRDefault="004C0AC1" w:rsidP="004C0AC1">
            <w:pPr>
              <w:pStyle w:val="a6"/>
              <w:tabs>
                <w:tab w:val="left" w:pos="368"/>
              </w:tabs>
              <w:ind w:firstLine="29"/>
              <w:jc w:val="both"/>
              <w:rPr>
                <w:b w:val="0"/>
                <w:sz w:val="24"/>
                <w:lang w:val="kk-KZ"/>
              </w:rPr>
            </w:pPr>
            <w:r w:rsidRPr="00AA61F0">
              <w:rPr>
                <w:b w:val="0"/>
                <w:sz w:val="24"/>
                <w:lang w:val="kk-KZ"/>
              </w:rPr>
              <w:t>- бариатриялық және метаболикалық науқастың алғашқы медициналық көмек көрсету және стационардағы жүру ретін тізіп жазу;</w:t>
            </w:r>
          </w:p>
          <w:p w:rsidR="004C0AC1" w:rsidRPr="00AA61F0" w:rsidRDefault="004C0AC1" w:rsidP="004C0AC1">
            <w:pPr>
              <w:pStyle w:val="a6"/>
              <w:tabs>
                <w:tab w:val="left" w:pos="368"/>
              </w:tabs>
              <w:ind w:firstLine="29"/>
              <w:jc w:val="both"/>
              <w:rPr>
                <w:b w:val="0"/>
                <w:sz w:val="24"/>
                <w:lang w:val="kk-KZ"/>
              </w:rPr>
            </w:pPr>
            <w:r w:rsidRPr="00AA61F0">
              <w:rPr>
                <w:b w:val="0"/>
                <w:sz w:val="24"/>
                <w:lang w:val="kk-KZ"/>
              </w:rPr>
              <w:t>- хирургиялық емдеуге үміткерлерді таңдау критерийлерін және пациенттің сәйкестігінің әсерін тізіп көрсету;</w:t>
            </w:r>
          </w:p>
          <w:p w:rsidR="004C0AC1" w:rsidRPr="00AA61F0" w:rsidRDefault="004C0AC1" w:rsidP="004C0AC1">
            <w:pPr>
              <w:pStyle w:val="a6"/>
              <w:tabs>
                <w:tab w:val="left" w:pos="368"/>
              </w:tabs>
              <w:ind w:firstLine="29"/>
              <w:jc w:val="both"/>
              <w:rPr>
                <w:b w:val="0"/>
                <w:sz w:val="24"/>
                <w:lang w:val="kk-KZ"/>
              </w:rPr>
            </w:pPr>
            <w:r w:rsidRPr="00AA61F0">
              <w:rPr>
                <w:b w:val="0"/>
                <w:sz w:val="24"/>
                <w:lang w:val="kk-KZ"/>
              </w:rPr>
              <w:t>- медициналық құжаттаманың ерекшеліктерін көрсету және пациенттің бариатриялық және метаболикалық хирургияны жүргізу шарттарына хабардар етілген келісімін сипаттау;</w:t>
            </w:r>
          </w:p>
          <w:p w:rsidR="004C0AC1" w:rsidRPr="00AA61F0" w:rsidRDefault="004C0AC1" w:rsidP="004C0AC1">
            <w:pPr>
              <w:pStyle w:val="a6"/>
              <w:tabs>
                <w:tab w:val="left" w:pos="368"/>
              </w:tabs>
              <w:ind w:firstLine="29"/>
              <w:jc w:val="both"/>
              <w:rPr>
                <w:b w:val="0"/>
                <w:sz w:val="24"/>
                <w:lang w:val="kk-KZ"/>
              </w:rPr>
            </w:pPr>
            <w:r w:rsidRPr="00AA61F0">
              <w:rPr>
                <w:b w:val="0"/>
                <w:sz w:val="24"/>
                <w:lang w:val="kk-KZ"/>
              </w:rPr>
              <w:t xml:space="preserve">- БМИ мен денсаулық жағдайына байланысты </w:t>
            </w:r>
            <w:r>
              <w:rPr>
                <w:b w:val="0"/>
                <w:sz w:val="24"/>
                <w:lang w:val="kk-KZ"/>
              </w:rPr>
              <w:t>ота</w:t>
            </w:r>
            <w:r w:rsidRPr="00AA61F0">
              <w:rPr>
                <w:b w:val="0"/>
                <w:sz w:val="24"/>
                <w:lang w:val="kk-KZ"/>
              </w:rPr>
              <w:t xml:space="preserve"> алдындағы тексеруді және хирургиялық емге дайындықты сипаттау;</w:t>
            </w:r>
          </w:p>
          <w:p w:rsidR="004C0AC1" w:rsidRPr="00FD6A6C" w:rsidRDefault="004C0AC1" w:rsidP="004C0AC1">
            <w:pPr>
              <w:pStyle w:val="a6"/>
              <w:tabs>
                <w:tab w:val="left" w:pos="368"/>
              </w:tabs>
              <w:ind w:firstLine="29"/>
              <w:jc w:val="both"/>
              <w:rPr>
                <w:b w:val="0"/>
                <w:sz w:val="24"/>
                <w:lang w:val="kk-KZ"/>
              </w:rPr>
            </w:pPr>
            <w:r w:rsidRPr="00AA61F0">
              <w:rPr>
                <w:b w:val="0"/>
                <w:sz w:val="24"/>
                <w:lang w:val="kk-KZ"/>
              </w:rPr>
              <w:t>- науқастың денсаулық жағдайының критерийлерін, хирург тәжірибесін және бариатриялық хирургия әдісін бірлесіп таңдау туралы пациенттің тілектерін тізіп көрсету.</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2.2</w:t>
            </w:r>
          </w:p>
        </w:tc>
        <w:tc>
          <w:tcPr>
            <w:tcW w:w="2835" w:type="dxa"/>
          </w:tcPr>
          <w:p w:rsidR="004C0AC1" w:rsidRPr="006D2723" w:rsidRDefault="004C0AC1" w:rsidP="004C0AC1">
            <w:pPr>
              <w:pStyle w:val="a6"/>
              <w:jc w:val="left"/>
              <w:rPr>
                <w:b w:val="0"/>
                <w:sz w:val="24"/>
                <w:lang w:val="kk-KZ"/>
              </w:rPr>
            </w:pPr>
            <w:r>
              <w:rPr>
                <w:b w:val="0"/>
                <w:sz w:val="24"/>
                <w:lang w:val="kk-KZ"/>
              </w:rPr>
              <w:t>БМХ</w:t>
            </w:r>
            <w:r w:rsidRPr="00AA61F0">
              <w:rPr>
                <w:b w:val="0"/>
                <w:sz w:val="24"/>
                <w:lang w:val="kk-KZ"/>
              </w:rPr>
              <w:t xml:space="preserve"> үшін құрал-жабдықтар, жабдықтар, құралдар және хирургтың практикалық дағдылары мен дағдыларына қойылатын талаптар</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AA61F0" w:rsidRDefault="004C0AC1" w:rsidP="004C0AC1">
            <w:pPr>
              <w:pStyle w:val="a6"/>
              <w:tabs>
                <w:tab w:val="left" w:pos="368"/>
              </w:tabs>
              <w:ind w:firstLine="29"/>
              <w:jc w:val="both"/>
              <w:rPr>
                <w:b w:val="0"/>
                <w:sz w:val="24"/>
              </w:rPr>
            </w:pPr>
            <w:r w:rsidRPr="00AA61F0">
              <w:rPr>
                <w:b w:val="0"/>
                <w:sz w:val="24"/>
              </w:rPr>
              <w:t xml:space="preserve">- бариатриялық және метаболикалық </w:t>
            </w:r>
            <w:r>
              <w:rPr>
                <w:b w:val="0"/>
                <w:sz w:val="24"/>
              </w:rPr>
              <w:t>ота</w:t>
            </w:r>
            <w:r w:rsidRPr="00AA61F0">
              <w:rPr>
                <w:b w:val="0"/>
                <w:sz w:val="24"/>
              </w:rPr>
              <w:t xml:space="preserve">лар жасалатын стационар мен </w:t>
            </w:r>
            <w:r>
              <w:rPr>
                <w:b w:val="0"/>
                <w:sz w:val="24"/>
              </w:rPr>
              <w:t>ота</w:t>
            </w:r>
            <w:r w:rsidRPr="00AA61F0">
              <w:rPr>
                <w:b w:val="0"/>
                <w:sz w:val="24"/>
              </w:rPr>
              <w:t>лық бөлменің материалдық-техникалық жабдықталуына қойылатын арнайы талаптарды сипаттау;</w:t>
            </w:r>
          </w:p>
          <w:p w:rsidR="004C0AC1" w:rsidRPr="00AA61F0" w:rsidRDefault="004C0AC1" w:rsidP="004C0AC1">
            <w:pPr>
              <w:pStyle w:val="a6"/>
              <w:tabs>
                <w:tab w:val="left" w:pos="368"/>
              </w:tabs>
              <w:ind w:firstLine="29"/>
              <w:jc w:val="both"/>
              <w:rPr>
                <w:b w:val="0"/>
                <w:sz w:val="24"/>
              </w:rPr>
            </w:pPr>
            <w:r w:rsidRPr="00AA61F0">
              <w:rPr>
                <w:b w:val="0"/>
                <w:sz w:val="24"/>
              </w:rPr>
              <w:t>- лапароскопиялық құралдардың негізгі минималды стандарты мен кеңейтілген жинағын тізіп шығу;</w:t>
            </w:r>
          </w:p>
          <w:p w:rsidR="004C0AC1" w:rsidRPr="00AA61F0" w:rsidRDefault="004C0AC1" w:rsidP="004C0AC1">
            <w:pPr>
              <w:pStyle w:val="a6"/>
              <w:tabs>
                <w:tab w:val="left" w:pos="368"/>
              </w:tabs>
              <w:ind w:firstLine="29"/>
              <w:jc w:val="both"/>
              <w:rPr>
                <w:b w:val="0"/>
                <w:sz w:val="24"/>
              </w:rPr>
            </w:pPr>
            <w:r w:rsidRPr="00AA61F0">
              <w:rPr>
                <w:b w:val="0"/>
                <w:sz w:val="24"/>
              </w:rPr>
              <w:t>- интракорпоральды тігістің негізгі әдістерін және хирургтың қолмен эндохирургиялық тігіс салудағы практикалық дағдыларының деңгейіне қойылатын талаптарды атаңыз;</w:t>
            </w:r>
          </w:p>
          <w:p w:rsidR="004C0AC1" w:rsidRPr="00AA61F0" w:rsidRDefault="004C0AC1" w:rsidP="004C0AC1">
            <w:pPr>
              <w:pStyle w:val="a6"/>
              <w:tabs>
                <w:tab w:val="left" w:pos="368"/>
              </w:tabs>
              <w:ind w:firstLine="29"/>
              <w:jc w:val="both"/>
              <w:rPr>
                <w:b w:val="0"/>
                <w:sz w:val="24"/>
              </w:rPr>
            </w:pPr>
            <w:r w:rsidRPr="00AA61F0">
              <w:rPr>
                <w:b w:val="0"/>
                <w:sz w:val="24"/>
              </w:rPr>
              <w:t>- сызықты және дөңгелек степлердің жұмысын және олардың сорттарын сипаттау;</w:t>
            </w:r>
          </w:p>
          <w:p w:rsidR="004C0AC1" w:rsidRPr="00AA61F0" w:rsidRDefault="004C0AC1" w:rsidP="004C0AC1">
            <w:pPr>
              <w:pStyle w:val="a6"/>
              <w:tabs>
                <w:tab w:val="left" w:pos="368"/>
              </w:tabs>
              <w:ind w:firstLine="29"/>
              <w:jc w:val="both"/>
              <w:rPr>
                <w:b w:val="0"/>
                <w:sz w:val="24"/>
              </w:rPr>
            </w:pPr>
            <w:r w:rsidRPr="00AA61F0">
              <w:rPr>
                <w:b w:val="0"/>
                <w:sz w:val="24"/>
              </w:rPr>
              <w:t xml:space="preserve">- тіндерді бөлуге арналған негізгі энергетикалық құрылғыларды </w:t>
            </w:r>
            <w:r w:rsidRPr="00AA61F0">
              <w:rPr>
                <w:b w:val="0"/>
                <w:sz w:val="24"/>
              </w:rPr>
              <w:lastRenderedPageBreak/>
              <w:t>сипаттау (УДЗ, электрохирургия);</w:t>
            </w:r>
          </w:p>
          <w:p w:rsidR="004C0AC1" w:rsidRPr="00AA61F0" w:rsidRDefault="004C0AC1" w:rsidP="004C0AC1">
            <w:pPr>
              <w:pStyle w:val="a6"/>
              <w:tabs>
                <w:tab w:val="left" w:pos="368"/>
              </w:tabs>
              <w:ind w:firstLine="29"/>
              <w:jc w:val="both"/>
              <w:rPr>
                <w:b w:val="0"/>
                <w:sz w:val="24"/>
              </w:rPr>
            </w:pPr>
            <w:r w:rsidRPr="00AA61F0">
              <w:rPr>
                <w:b w:val="0"/>
                <w:sz w:val="24"/>
              </w:rPr>
              <w:t xml:space="preserve">- </w:t>
            </w:r>
            <w:r>
              <w:rPr>
                <w:b w:val="0"/>
                <w:sz w:val="24"/>
              </w:rPr>
              <w:t>ота</w:t>
            </w:r>
            <w:r w:rsidRPr="00AA61F0">
              <w:rPr>
                <w:b w:val="0"/>
                <w:sz w:val="24"/>
              </w:rPr>
              <w:t xml:space="preserve"> бөлмесінде науқасты дайындау кезінде тау-аутқа қойылатын талаптарды тізіп шығу;</w:t>
            </w:r>
          </w:p>
          <w:p w:rsidR="004C0AC1" w:rsidRPr="00AA61F0" w:rsidRDefault="004C0AC1" w:rsidP="004C0AC1">
            <w:pPr>
              <w:pStyle w:val="a6"/>
              <w:tabs>
                <w:tab w:val="left" w:pos="368"/>
              </w:tabs>
              <w:ind w:firstLine="29"/>
              <w:jc w:val="both"/>
              <w:rPr>
                <w:b w:val="0"/>
                <w:sz w:val="24"/>
              </w:rPr>
            </w:pPr>
            <w:r w:rsidRPr="00AA61F0">
              <w:rPr>
                <w:b w:val="0"/>
                <w:sz w:val="24"/>
              </w:rPr>
              <w:t xml:space="preserve">- науқас пен </w:t>
            </w:r>
            <w:r>
              <w:rPr>
                <w:b w:val="0"/>
                <w:sz w:val="24"/>
              </w:rPr>
              <w:t>ота</w:t>
            </w:r>
            <w:r w:rsidRPr="00AA61F0">
              <w:rPr>
                <w:b w:val="0"/>
                <w:sz w:val="24"/>
              </w:rPr>
              <w:t>лық топтың орналасуын сипаттау;</w:t>
            </w:r>
          </w:p>
          <w:p w:rsidR="004C0AC1" w:rsidRPr="006D2723" w:rsidRDefault="004C0AC1" w:rsidP="004C0AC1">
            <w:pPr>
              <w:pStyle w:val="a6"/>
              <w:tabs>
                <w:tab w:val="left" w:pos="368"/>
              </w:tabs>
              <w:ind w:firstLine="29"/>
              <w:jc w:val="both"/>
              <w:rPr>
                <w:b w:val="0"/>
                <w:sz w:val="24"/>
              </w:rPr>
            </w:pPr>
            <w:r w:rsidRPr="00AA61F0">
              <w:rPr>
                <w:b w:val="0"/>
                <w:sz w:val="24"/>
              </w:rPr>
              <w:t xml:space="preserve">- </w:t>
            </w:r>
            <w:r>
              <w:rPr>
                <w:b w:val="0"/>
                <w:sz w:val="24"/>
              </w:rPr>
              <w:t>ота</w:t>
            </w:r>
            <w:r w:rsidRPr="00AA61F0">
              <w:rPr>
                <w:b w:val="0"/>
                <w:sz w:val="24"/>
              </w:rPr>
              <w:t xml:space="preserve"> ішілік асқынулардың алдын алу үшін құрылғылар мен әдістерді </w:t>
            </w:r>
            <w:proofErr w:type="gramStart"/>
            <w:r w:rsidRPr="00AA61F0">
              <w:rPr>
                <w:b w:val="0"/>
                <w:sz w:val="24"/>
              </w:rPr>
              <w:t xml:space="preserve">тізімдеу </w:t>
            </w:r>
            <w:r>
              <w:rPr>
                <w:b w:val="0"/>
                <w:sz w:val="24"/>
              </w:rPr>
              <w:t>.</w:t>
            </w:r>
            <w:proofErr w:type="gramEnd"/>
          </w:p>
        </w:tc>
      </w:tr>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lastRenderedPageBreak/>
              <w:t>3</w:t>
            </w:r>
          </w:p>
        </w:tc>
        <w:tc>
          <w:tcPr>
            <w:tcW w:w="2835" w:type="dxa"/>
          </w:tcPr>
          <w:p w:rsidR="004C0AC1" w:rsidRPr="004E3687" w:rsidRDefault="004C0AC1" w:rsidP="004C0AC1">
            <w:pPr>
              <w:pStyle w:val="a6"/>
              <w:jc w:val="left"/>
              <w:rPr>
                <w:bCs/>
                <w:sz w:val="24"/>
                <w:lang w:val="kk-KZ"/>
              </w:rPr>
            </w:pPr>
            <w:r w:rsidRPr="004E3687">
              <w:rPr>
                <w:bCs/>
                <w:sz w:val="24"/>
                <w:lang w:val="kk-KZ"/>
              </w:rPr>
              <w:t>«Асқазандағы шектеу оталары» модулі</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jc w:val="center"/>
              <w:rPr>
                <w:b/>
                <w:spacing w:val="-1"/>
              </w:rPr>
            </w:pPr>
            <w:r w:rsidRPr="004E3687">
              <w:rPr>
                <w:b/>
                <w:spacing w:val="-1"/>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E3687">
            <w:pPr>
              <w:pStyle w:val="Style56"/>
              <w:tabs>
                <w:tab w:val="left" w:pos="368"/>
              </w:tabs>
              <w:ind w:firstLine="29"/>
              <w:rPr>
                <w:b w:val="0"/>
                <w:bCs/>
                <w:spacing w:val="-1"/>
                <w:sz w:val="24"/>
              </w:rPr>
            </w:pPr>
            <w:r w:rsidRPr="004E3687">
              <w:rPr>
                <w:sz w:val="24"/>
                <w:lang w:val="kk-KZ"/>
              </w:rPr>
              <w:t>120 сағат</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Pr>
                <w:b w:val="0"/>
                <w:bCs/>
                <w:spacing w:val="-1"/>
                <w:sz w:val="24"/>
              </w:rPr>
              <w:t>3.1</w:t>
            </w:r>
          </w:p>
        </w:tc>
        <w:tc>
          <w:tcPr>
            <w:tcW w:w="2835" w:type="dxa"/>
          </w:tcPr>
          <w:p w:rsidR="004C0AC1" w:rsidRPr="006D2723" w:rsidRDefault="004C0AC1" w:rsidP="004C0AC1">
            <w:pPr>
              <w:pStyle w:val="a6"/>
              <w:jc w:val="left"/>
              <w:rPr>
                <w:b w:val="0"/>
                <w:sz w:val="24"/>
                <w:lang w:val="kk-KZ"/>
              </w:rPr>
            </w:pPr>
            <w:r w:rsidRPr="00AA61F0">
              <w:rPr>
                <w:b w:val="0"/>
                <w:sz w:val="24"/>
                <w:lang w:val="kk-KZ"/>
              </w:rPr>
              <w:t xml:space="preserve">Асқазанды </w:t>
            </w:r>
            <w:r>
              <w:t xml:space="preserve"> </w:t>
            </w:r>
            <w:r w:rsidRPr="00AA61F0">
              <w:rPr>
                <w:b w:val="0"/>
                <w:sz w:val="24"/>
                <w:lang w:val="kk-KZ"/>
              </w:rPr>
              <w:t>таңғыш</w:t>
            </w:r>
            <w:r>
              <w:rPr>
                <w:b w:val="0"/>
                <w:sz w:val="24"/>
                <w:lang w:val="kk-KZ"/>
              </w:rPr>
              <w:t>тау</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AA61F0" w:rsidRDefault="004C0AC1" w:rsidP="004C0AC1">
            <w:pPr>
              <w:pStyle w:val="a6"/>
              <w:tabs>
                <w:tab w:val="left" w:pos="368"/>
              </w:tabs>
              <w:ind w:firstLine="29"/>
              <w:jc w:val="both"/>
              <w:rPr>
                <w:b w:val="0"/>
                <w:sz w:val="24"/>
              </w:rPr>
            </w:pPr>
            <w:r w:rsidRPr="00AA61F0">
              <w:rPr>
                <w:b w:val="0"/>
                <w:sz w:val="24"/>
              </w:rPr>
              <w:t>- асқазанға жолақты орындау және орнату әдістерін сипаттау;</w:t>
            </w:r>
          </w:p>
          <w:p w:rsidR="004C0AC1" w:rsidRPr="006D2723" w:rsidRDefault="004C0AC1" w:rsidP="004C0AC1">
            <w:pPr>
              <w:pStyle w:val="a6"/>
              <w:tabs>
                <w:tab w:val="left" w:pos="368"/>
              </w:tabs>
              <w:ind w:firstLine="29"/>
              <w:jc w:val="both"/>
              <w:rPr>
                <w:b w:val="0"/>
                <w:sz w:val="24"/>
              </w:rPr>
            </w:pPr>
            <w:r w:rsidRPr="00AA61F0">
              <w:rPr>
                <w:b w:val="0"/>
                <w:sz w:val="24"/>
              </w:rPr>
              <w:t>- тері астындағы порт арқылы таңғышты сипаттау және реттеу.</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Pr>
                <w:b w:val="0"/>
                <w:bCs/>
                <w:spacing w:val="-1"/>
                <w:sz w:val="24"/>
              </w:rPr>
              <w:t>3.2</w:t>
            </w:r>
          </w:p>
        </w:tc>
        <w:tc>
          <w:tcPr>
            <w:tcW w:w="2835" w:type="dxa"/>
          </w:tcPr>
          <w:p w:rsidR="004C0AC1" w:rsidRPr="006D2723" w:rsidRDefault="004C0AC1" w:rsidP="004C0AC1">
            <w:pPr>
              <w:pStyle w:val="a6"/>
              <w:jc w:val="left"/>
              <w:rPr>
                <w:b w:val="0"/>
                <w:sz w:val="24"/>
                <w:lang w:val="kk-KZ"/>
              </w:rPr>
            </w:pPr>
            <w:r w:rsidRPr="00F40CDD">
              <w:rPr>
                <w:b w:val="0"/>
                <w:sz w:val="24"/>
                <w:lang w:val="kk-KZ"/>
              </w:rPr>
              <w:t>Бойлық жең (</w:t>
            </w:r>
            <w:r>
              <w:rPr>
                <w:b w:val="0"/>
                <w:sz w:val="24"/>
                <w:lang w:val="en-US"/>
              </w:rPr>
              <w:t>Sleeve</w:t>
            </w:r>
            <w:r w:rsidRPr="00F40CDD">
              <w:rPr>
                <w:b w:val="0"/>
                <w:sz w:val="24"/>
                <w:lang w:val="kk-KZ"/>
              </w:rPr>
              <w:t>) гастрэктомиясы</w:t>
            </w:r>
          </w:p>
        </w:tc>
        <w:tc>
          <w:tcPr>
            <w:tcW w:w="567" w:type="dxa"/>
          </w:tcPr>
          <w:p w:rsidR="004C0AC1" w:rsidRPr="00B707E4" w:rsidRDefault="004C0AC1" w:rsidP="004C0AC1">
            <w:pPr>
              <w:pStyle w:val="Style56"/>
              <w:rPr>
                <w:b w:val="0"/>
                <w:bCs/>
                <w:spacing w:val="-1"/>
                <w:sz w:val="24"/>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F40CDD" w:rsidRDefault="004C0AC1" w:rsidP="004C0AC1">
            <w:pPr>
              <w:pStyle w:val="a6"/>
              <w:tabs>
                <w:tab w:val="left" w:pos="368"/>
              </w:tabs>
              <w:ind w:firstLine="29"/>
              <w:jc w:val="both"/>
              <w:rPr>
                <w:b w:val="0"/>
                <w:bCs/>
                <w:sz w:val="24"/>
              </w:rPr>
            </w:pPr>
            <w:r w:rsidRPr="00F40CDD">
              <w:rPr>
                <w:b w:val="0"/>
                <w:bCs/>
                <w:sz w:val="24"/>
              </w:rPr>
              <w:t xml:space="preserve">- сызықтық степлердің бір реттік картридждерін таңдаудың негіздемесі бар </w:t>
            </w:r>
            <w:r>
              <w:rPr>
                <w:b w:val="0"/>
                <w:bCs/>
                <w:sz w:val="24"/>
              </w:rPr>
              <w:t>ота</w:t>
            </w:r>
            <w:r w:rsidRPr="00F40CDD">
              <w:rPr>
                <w:b w:val="0"/>
                <w:bCs/>
                <w:sz w:val="24"/>
              </w:rPr>
              <w:t>ны орындау техникасын кезең-кезеңімен сипаттау;</w:t>
            </w:r>
          </w:p>
          <w:p w:rsidR="004C0AC1" w:rsidRPr="00F40CDD" w:rsidRDefault="004C0AC1" w:rsidP="004C0AC1">
            <w:pPr>
              <w:pStyle w:val="a6"/>
              <w:tabs>
                <w:tab w:val="left" w:pos="368"/>
              </w:tabs>
              <w:ind w:firstLine="29"/>
              <w:jc w:val="both"/>
              <w:rPr>
                <w:b w:val="0"/>
                <w:bCs/>
                <w:sz w:val="24"/>
              </w:rPr>
            </w:pPr>
            <w:r w:rsidRPr="00F40CDD">
              <w:rPr>
                <w:b w:val="0"/>
                <w:bCs/>
                <w:sz w:val="24"/>
              </w:rPr>
              <w:t xml:space="preserve">- мүмкін болатын жалпы </w:t>
            </w:r>
            <w:r>
              <w:rPr>
                <w:b w:val="0"/>
                <w:bCs/>
                <w:sz w:val="24"/>
              </w:rPr>
              <w:t>ота</w:t>
            </w:r>
            <w:r w:rsidRPr="00F40CDD">
              <w:rPr>
                <w:b w:val="0"/>
                <w:bCs/>
                <w:sz w:val="24"/>
              </w:rPr>
              <w:t xml:space="preserve"> ішілік асқынуларды сипаттау;</w:t>
            </w:r>
          </w:p>
          <w:p w:rsidR="004C0AC1" w:rsidRDefault="004C0AC1" w:rsidP="004C0AC1">
            <w:pPr>
              <w:pStyle w:val="a6"/>
              <w:tabs>
                <w:tab w:val="left" w:pos="368"/>
              </w:tabs>
              <w:ind w:firstLine="29"/>
              <w:jc w:val="both"/>
              <w:rPr>
                <w:b w:val="0"/>
                <w:bCs/>
                <w:sz w:val="24"/>
              </w:rPr>
            </w:pPr>
            <w:r w:rsidRPr="00F40CDD">
              <w:rPr>
                <w:b w:val="0"/>
                <w:bCs/>
                <w:sz w:val="24"/>
              </w:rPr>
              <w:t>- асқазанның дренажды резекциясынан кейінгі асқынулардың пайда болу уақытының себебі мен айырмашылығын көрсетіңіз</w:t>
            </w:r>
          </w:p>
        </w:tc>
      </w:tr>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t>4</w:t>
            </w:r>
          </w:p>
        </w:tc>
        <w:tc>
          <w:tcPr>
            <w:tcW w:w="2835" w:type="dxa"/>
          </w:tcPr>
          <w:p w:rsidR="004C0AC1" w:rsidRPr="004E3687" w:rsidRDefault="004C0AC1" w:rsidP="004C0AC1">
            <w:pPr>
              <w:pStyle w:val="a6"/>
              <w:jc w:val="left"/>
              <w:rPr>
                <w:bCs/>
                <w:sz w:val="24"/>
                <w:lang w:val="kk-KZ"/>
              </w:rPr>
            </w:pPr>
            <w:r w:rsidRPr="004E3687">
              <w:rPr>
                <w:bCs/>
                <w:sz w:val="24"/>
                <w:lang w:val="kk-KZ"/>
              </w:rPr>
              <w:t>Модуль «Рестрикциялық-малабсорбциялық оталар»</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jc w:val="center"/>
              <w:rPr>
                <w:b/>
                <w:bCs/>
                <w:spacing w:val="-1"/>
              </w:rPr>
            </w:pPr>
            <w:r w:rsidRPr="004E3687">
              <w:rPr>
                <w:b/>
                <w:bCs/>
                <w:spacing w:val="-1"/>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C0AC1">
            <w:pPr>
              <w:pStyle w:val="a6"/>
              <w:tabs>
                <w:tab w:val="left" w:pos="368"/>
              </w:tabs>
              <w:ind w:firstLine="29"/>
              <w:rPr>
                <w:sz w:val="24"/>
              </w:rPr>
            </w:pPr>
            <w:r w:rsidRPr="004E3687">
              <w:rPr>
                <w:sz w:val="24"/>
                <w:lang w:val="kk-KZ"/>
              </w:rPr>
              <w:t>120 сағат</w:t>
            </w:r>
          </w:p>
        </w:tc>
      </w:tr>
      <w:tr w:rsidR="004C0AC1" w:rsidRPr="006D2723" w:rsidTr="00FF5156">
        <w:trPr>
          <w:trHeight w:val="71"/>
        </w:trPr>
        <w:tc>
          <w:tcPr>
            <w:tcW w:w="562" w:type="dxa"/>
          </w:tcPr>
          <w:p w:rsidR="004C0AC1" w:rsidRPr="00B12D6D" w:rsidRDefault="004C0AC1" w:rsidP="004C0AC1">
            <w:pPr>
              <w:pStyle w:val="a6"/>
              <w:rPr>
                <w:b w:val="0"/>
                <w:spacing w:val="-1"/>
                <w:sz w:val="24"/>
              </w:rPr>
            </w:pPr>
            <w:r w:rsidRPr="00B12D6D">
              <w:rPr>
                <w:b w:val="0"/>
                <w:spacing w:val="-1"/>
                <w:sz w:val="24"/>
              </w:rPr>
              <w:t>4.1</w:t>
            </w:r>
          </w:p>
        </w:tc>
        <w:tc>
          <w:tcPr>
            <w:tcW w:w="2835" w:type="dxa"/>
          </w:tcPr>
          <w:p w:rsidR="004C0AC1" w:rsidRPr="00B12D6D" w:rsidRDefault="004C0AC1" w:rsidP="004C0AC1">
            <w:pPr>
              <w:pStyle w:val="a6"/>
              <w:jc w:val="left"/>
              <w:rPr>
                <w:b w:val="0"/>
                <w:sz w:val="24"/>
              </w:rPr>
            </w:pPr>
            <w:r w:rsidRPr="00F40CDD">
              <w:rPr>
                <w:b w:val="0"/>
                <w:sz w:val="24"/>
              </w:rPr>
              <w:t>Стандартты әдістер (</w:t>
            </w:r>
            <w:r>
              <w:rPr>
                <w:b w:val="0"/>
                <w:sz w:val="24"/>
              </w:rPr>
              <w:t>Ру</w:t>
            </w:r>
            <w:r w:rsidRPr="00F40CDD">
              <w:rPr>
                <w:b w:val="0"/>
                <w:sz w:val="24"/>
              </w:rPr>
              <w:t>)</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pStyle w:val="Style56"/>
              <w:rPr>
                <w:b w:val="0"/>
                <w:bCs/>
                <w:spacing w:val="-1"/>
                <w:sz w:val="24"/>
                <w:lang w:val="kk-KZ"/>
              </w:rPr>
            </w:pPr>
            <w:r w:rsidRPr="00B707E4">
              <w:rPr>
                <w:b w:val="0"/>
                <w:bCs/>
                <w:spacing w:val="-1"/>
                <w:sz w:val="24"/>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Default="004C0AC1" w:rsidP="004C0AC1">
            <w:pPr>
              <w:tabs>
                <w:tab w:val="left" w:pos="368"/>
              </w:tabs>
              <w:ind w:firstLine="29"/>
              <w:jc w:val="both"/>
            </w:pPr>
            <w:r>
              <w:t>- Roux-en-Y асқазанды айналып өтудің стандартты әдісін кезең-кезеңімен сипаттау;</w:t>
            </w:r>
          </w:p>
          <w:p w:rsidR="004C0AC1" w:rsidRDefault="004C0AC1" w:rsidP="004C0AC1">
            <w:pPr>
              <w:tabs>
                <w:tab w:val="left" w:pos="368"/>
              </w:tabs>
              <w:ind w:firstLine="29"/>
              <w:jc w:val="both"/>
            </w:pPr>
            <w:r>
              <w:t>- асқазанның проксимальды және дистальды айналма жолын сипаттау;</w:t>
            </w:r>
          </w:p>
          <w:p w:rsidR="004C0AC1" w:rsidRPr="0013443D" w:rsidRDefault="004C0AC1" w:rsidP="004C0AC1">
            <w:pPr>
              <w:tabs>
                <w:tab w:val="left" w:pos="368"/>
              </w:tabs>
              <w:ind w:firstLine="29"/>
              <w:jc w:val="both"/>
            </w:pPr>
            <w:r>
              <w:t>- асқазан жолағын айналып өту әдісін сипаттаңыз.</w:t>
            </w:r>
          </w:p>
        </w:tc>
      </w:tr>
      <w:tr w:rsidR="004C0AC1" w:rsidRPr="006D2723" w:rsidTr="00FF5156">
        <w:trPr>
          <w:trHeight w:val="71"/>
        </w:trPr>
        <w:tc>
          <w:tcPr>
            <w:tcW w:w="562" w:type="dxa"/>
          </w:tcPr>
          <w:p w:rsidR="004C0AC1" w:rsidRPr="00B12D6D" w:rsidRDefault="004C0AC1" w:rsidP="004C0AC1">
            <w:pPr>
              <w:pStyle w:val="a6"/>
              <w:rPr>
                <w:b w:val="0"/>
                <w:spacing w:val="-1"/>
                <w:sz w:val="24"/>
              </w:rPr>
            </w:pPr>
            <w:r w:rsidRPr="00B12D6D">
              <w:rPr>
                <w:b w:val="0"/>
                <w:spacing w:val="-1"/>
                <w:sz w:val="24"/>
              </w:rPr>
              <w:t>4.2</w:t>
            </w:r>
          </w:p>
        </w:tc>
        <w:tc>
          <w:tcPr>
            <w:tcW w:w="2835" w:type="dxa"/>
          </w:tcPr>
          <w:p w:rsidR="004C0AC1" w:rsidRPr="00E91E8C" w:rsidRDefault="004C0AC1" w:rsidP="004C0AC1">
            <w:pPr>
              <w:pStyle w:val="a6"/>
              <w:jc w:val="left"/>
              <w:rPr>
                <w:b w:val="0"/>
                <w:sz w:val="24"/>
              </w:rPr>
            </w:pPr>
            <w:r w:rsidRPr="00F40CDD">
              <w:rPr>
                <w:b w:val="0"/>
                <w:sz w:val="24"/>
              </w:rPr>
              <w:t>Бір анастомотикалық (шағын) асқазанды шунттау және бір анастомотикалық ұлтабарлы шунттау (SADI) әдістері</w:t>
            </w:r>
          </w:p>
        </w:tc>
        <w:tc>
          <w:tcPr>
            <w:tcW w:w="567" w:type="dxa"/>
          </w:tcPr>
          <w:p w:rsidR="004C0AC1" w:rsidRPr="00B707E4" w:rsidRDefault="004C0AC1" w:rsidP="004C0AC1">
            <w:pPr>
              <w:pStyle w:val="Style56"/>
              <w:rPr>
                <w:b w:val="0"/>
                <w:bCs/>
                <w:spacing w:val="-1"/>
                <w:sz w:val="24"/>
              </w:rPr>
            </w:pPr>
            <w:r w:rsidRPr="00B707E4">
              <w:rPr>
                <w:b w:val="0"/>
                <w:bCs/>
                <w:spacing w:val="-1"/>
                <w:sz w:val="24"/>
              </w:rPr>
              <w:t>6</w:t>
            </w:r>
          </w:p>
        </w:tc>
        <w:tc>
          <w:tcPr>
            <w:tcW w:w="709" w:type="dxa"/>
          </w:tcPr>
          <w:p w:rsidR="004C0AC1" w:rsidRPr="00B707E4" w:rsidRDefault="004C0AC1" w:rsidP="004C0AC1">
            <w:pPr>
              <w:pStyle w:val="Style56"/>
              <w:rPr>
                <w:b w:val="0"/>
                <w:bCs/>
                <w:spacing w:val="-1"/>
                <w:sz w:val="24"/>
              </w:rPr>
            </w:pPr>
            <w:r w:rsidRPr="00B707E4">
              <w:rPr>
                <w:b w:val="0"/>
                <w:bCs/>
                <w:spacing w:val="-1"/>
                <w:sz w:val="24"/>
              </w:rPr>
              <w:t>10</w:t>
            </w:r>
          </w:p>
        </w:tc>
        <w:tc>
          <w:tcPr>
            <w:tcW w:w="851" w:type="dxa"/>
          </w:tcPr>
          <w:p w:rsidR="004C0AC1" w:rsidRPr="00B707E4" w:rsidRDefault="004C0AC1" w:rsidP="004C0AC1">
            <w:pPr>
              <w:pStyle w:val="Style56"/>
              <w:rPr>
                <w:b w:val="0"/>
                <w:bCs/>
                <w:spacing w:val="-1"/>
                <w:sz w:val="24"/>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F40CDD" w:rsidRDefault="004C0AC1" w:rsidP="004C0AC1">
            <w:pPr>
              <w:pStyle w:val="a6"/>
              <w:tabs>
                <w:tab w:val="left" w:pos="368"/>
              </w:tabs>
              <w:ind w:firstLine="29"/>
              <w:jc w:val="both"/>
              <w:rPr>
                <w:b w:val="0"/>
                <w:bCs/>
                <w:sz w:val="24"/>
              </w:rPr>
            </w:pPr>
            <w:r w:rsidRPr="00F40CDD">
              <w:rPr>
                <w:b w:val="0"/>
                <w:bCs/>
                <w:sz w:val="24"/>
              </w:rPr>
              <w:t>- шағын асқазан айналмасының кезеңдерін егжей-тегжейлі ашу;</w:t>
            </w:r>
          </w:p>
          <w:p w:rsidR="004C0AC1" w:rsidRPr="006D2723" w:rsidRDefault="004C0AC1" w:rsidP="004C0AC1">
            <w:pPr>
              <w:pStyle w:val="Style56"/>
              <w:tabs>
                <w:tab w:val="left" w:pos="368"/>
              </w:tabs>
              <w:ind w:firstLine="29"/>
              <w:jc w:val="both"/>
              <w:rPr>
                <w:spacing w:val="-1"/>
                <w:sz w:val="24"/>
              </w:rPr>
            </w:pPr>
            <w:r w:rsidRPr="00F40CDD">
              <w:rPr>
                <w:b w:val="0"/>
                <w:bCs/>
                <w:sz w:val="24"/>
              </w:rPr>
              <w:t xml:space="preserve">- Roux, </w:t>
            </w:r>
            <w:r>
              <w:rPr>
                <w:b w:val="0"/>
                <w:bCs/>
                <w:sz w:val="24"/>
              </w:rPr>
              <w:t>МГШ</w:t>
            </w:r>
            <w:r w:rsidRPr="00F40CDD">
              <w:rPr>
                <w:b w:val="0"/>
                <w:bCs/>
                <w:sz w:val="24"/>
              </w:rPr>
              <w:t xml:space="preserve"> және SADI әдістерінің артықшылықтары мен кемшіліктерін салыстыру. FundoRing</w:t>
            </w:r>
            <w:r>
              <w:rPr>
                <w:b w:val="0"/>
                <w:bCs/>
                <w:sz w:val="24"/>
              </w:rPr>
              <w:t>МГШ</w:t>
            </w:r>
            <w:r w:rsidRPr="00F40CDD">
              <w:rPr>
                <w:b w:val="0"/>
                <w:bCs/>
                <w:sz w:val="24"/>
              </w:rPr>
              <w:t xml:space="preserve"> </w:t>
            </w:r>
            <w:proofErr w:type="gramStart"/>
            <w:r w:rsidRPr="00F40CDD">
              <w:rPr>
                <w:b w:val="0"/>
                <w:bCs/>
                <w:sz w:val="24"/>
              </w:rPr>
              <w:t xml:space="preserve">әдісі </w:t>
            </w:r>
            <w:r>
              <w:rPr>
                <w:b w:val="0"/>
                <w:bCs/>
                <w:sz w:val="24"/>
              </w:rPr>
              <w:t>.</w:t>
            </w:r>
            <w:proofErr w:type="gramEnd"/>
          </w:p>
        </w:tc>
      </w:tr>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t>5</w:t>
            </w:r>
          </w:p>
        </w:tc>
        <w:tc>
          <w:tcPr>
            <w:tcW w:w="2835" w:type="dxa"/>
          </w:tcPr>
          <w:p w:rsidR="004C0AC1" w:rsidRPr="004E3687" w:rsidRDefault="004C0AC1" w:rsidP="004C0AC1">
            <w:pPr>
              <w:pStyle w:val="a6"/>
              <w:jc w:val="left"/>
              <w:rPr>
                <w:bCs/>
                <w:sz w:val="24"/>
                <w:lang w:val="kk-KZ"/>
              </w:rPr>
            </w:pPr>
            <w:r w:rsidRPr="004E3687">
              <w:rPr>
                <w:bCs/>
                <w:sz w:val="24"/>
                <w:lang w:val="kk-KZ"/>
              </w:rPr>
              <w:t>«Гиперсеміздікке қарсы БМХ принциптері мен тәсілдері» модулі</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jc w:val="center"/>
              <w:rPr>
                <w:b/>
                <w:spacing w:val="-1"/>
              </w:rPr>
            </w:pPr>
            <w:r w:rsidRPr="004E3687">
              <w:rPr>
                <w:b/>
                <w:spacing w:val="-1"/>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C0AC1">
            <w:pPr>
              <w:tabs>
                <w:tab w:val="left" w:pos="0"/>
                <w:tab w:val="left" w:pos="284"/>
                <w:tab w:val="left" w:pos="368"/>
                <w:tab w:val="left" w:pos="426"/>
              </w:tabs>
              <w:ind w:firstLine="29"/>
              <w:jc w:val="center"/>
              <w:rPr>
                <w:b/>
                <w:bCs/>
                <w:spacing w:val="-1"/>
              </w:rPr>
            </w:pPr>
            <w:r w:rsidRPr="004E3687">
              <w:rPr>
                <w:b/>
                <w:lang w:val="kk-KZ"/>
              </w:rPr>
              <w:t>120 сағат</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Pr>
                <w:b w:val="0"/>
                <w:bCs/>
                <w:spacing w:val="-1"/>
                <w:sz w:val="24"/>
              </w:rPr>
              <w:lastRenderedPageBreak/>
              <w:t>5.1</w:t>
            </w:r>
          </w:p>
        </w:tc>
        <w:tc>
          <w:tcPr>
            <w:tcW w:w="2835" w:type="dxa"/>
          </w:tcPr>
          <w:p w:rsidR="004C0AC1" w:rsidRPr="006F0AB3" w:rsidRDefault="004C0AC1" w:rsidP="004C0AC1">
            <w:pPr>
              <w:pStyle w:val="a6"/>
              <w:jc w:val="left"/>
              <w:rPr>
                <w:sz w:val="24"/>
                <w:lang w:val="kk-KZ"/>
              </w:rPr>
            </w:pPr>
            <w:r w:rsidRPr="00F40CDD">
              <w:rPr>
                <w:b w:val="0"/>
                <w:bCs/>
                <w:sz w:val="24"/>
              </w:rPr>
              <w:t>Қауіпсіздікке және емдеу кезеңдерін таңдауға әсер ететін анатомиялық және физиологиялық жағдайлар</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F40CDD" w:rsidRDefault="004C0AC1" w:rsidP="004C0AC1">
            <w:pPr>
              <w:pStyle w:val="a6"/>
              <w:tabs>
                <w:tab w:val="left" w:pos="368"/>
              </w:tabs>
              <w:ind w:firstLine="29"/>
              <w:jc w:val="both"/>
              <w:rPr>
                <w:b w:val="0"/>
                <w:bCs/>
                <w:sz w:val="24"/>
              </w:rPr>
            </w:pPr>
            <w:r w:rsidRPr="00F40CDD">
              <w:rPr>
                <w:b w:val="0"/>
                <w:bCs/>
                <w:sz w:val="24"/>
              </w:rPr>
              <w:t>- Пиквик синдромының көріністерін сипаттау;</w:t>
            </w:r>
          </w:p>
          <w:p w:rsidR="004C0AC1" w:rsidRPr="00F40CDD" w:rsidRDefault="004C0AC1" w:rsidP="004C0AC1">
            <w:pPr>
              <w:pStyle w:val="a6"/>
              <w:tabs>
                <w:tab w:val="left" w:pos="368"/>
              </w:tabs>
              <w:ind w:firstLine="29"/>
              <w:jc w:val="both"/>
              <w:rPr>
                <w:b w:val="0"/>
                <w:bCs/>
                <w:sz w:val="24"/>
              </w:rPr>
            </w:pPr>
            <w:r w:rsidRPr="00F40CDD">
              <w:rPr>
                <w:b w:val="0"/>
                <w:bCs/>
                <w:sz w:val="24"/>
              </w:rPr>
              <w:t>- гиповентиляциялық синдромның хирургиялық емдеу мүмкіндігіне және ықтимал асқынуларға әсерін көрсету;</w:t>
            </w:r>
          </w:p>
          <w:p w:rsidR="004C0AC1" w:rsidRPr="006D2723" w:rsidRDefault="004C0AC1" w:rsidP="004C0AC1">
            <w:pPr>
              <w:pStyle w:val="a6"/>
              <w:tabs>
                <w:tab w:val="left" w:pos="368"/>
              </w:tabs>
              <w:ind w:firstLine="29"/>
              <w:jc w:val="both"/>
              <w:rPr>
                <w:b w:val="0"/>
                <w:bCs/>
                <w:sz w:val="24"/>
              </w:rPr>
            </w:pPr>
            <w:r w:rsidRPr="00F40CDD">
              <w:rPr>
                <w:b w:val="0"/>
                <w:bCs/>
                <w:sz w:val="24"/>
              </w:rPr>
              <w:t xml:space="preserve">- гиперсеміздікті емдеу кезеңдерін </w:t>
            </w:r>
            <w:r>
              <w:rPr>
                <w:b w:val="0"/>
                <w:bCs/>
                <w:sz w:val="24"/>
              </w:rPr>
              <w:t>ота</w:t>
            </w:r>
            <w:r w:rsidRPr="00F40CDD">
              <w:rPr>
                <w:b w:val="0"/>
                <w:bCs/>
                <w:sz w:val="24"/>
              </w:rPr>
              <w:t xml:space="preserve"> алдындағы таңдауға әсер ететін критерийлерді көрсетіңіз.</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Pr>
                <w:b w:val="0"/>
                <w:bCs/>
                <w:spacing w:val="-1"/>
                <w:sz w:val="24"/>
              </w:rPr>
              <w:t>5.2</w:t>
            </w:r>
          </w:p>
        </w:tc>
        <w:tc>
          <w:tcPr>
            <w:tcW w:w="2835" w:type="dxa"/>
          </w:tcPr>
          <w:p w:rsidR="004C0AC1" w:rsidRPr="006D2723" w:rsidRDefault="004C0AC1" w:rsidP="004C0AC1">
            <w:pPr>
              <w:pStyle w:val="a6"/>
              <w:jc w:val="left"/>
              <w:rPr>
                <w:sz w:val="24"/>
                <w:lang w:val="kk-KZ"/>
              </w:rPr>
            </w:pPr>
            <w:r w:rsidRPr="00F40CDD">
              <w:rPr>
                <w:b w:val="0"/>
                <w:bCs/>
                <w:sz w:val="24"/>
              </w:rPr>
              <w:t xml:space="preserve">Лапароскопиялық қолжетімділіктің ерекшеліктері және интегралды лапароскопиялық рейтингті </w:t>
            </w:r>
            <w:r>
              <w:rPr>
                <w:b w:val="0"/>
                <w:bCs/>
                <w:sz w:val="24"/>
              </w:rPr>
              <w:t>ота</w:t>
            </w:r>
            <w:r w:rsidRPr="00F40CDD">
              <w:rPr>
                <w:b w:val="0"/>
                <w:bCs/>
                <w:sz w:val="24"/>
              </w:rPr>
              <w:t xml:space="preserve"> ішілік есептеу</w:t>
            </w:r>
          </w:p>
        </w:tc>
        <w:tc>
          <w:tcPr>
            <w:tcW w:w="567" w:type="dxa"/>
          </w:tcPr>
          <w:p w:rsidR="004C0AC1" w:rsidRPr="00B707E4" w:rsidRDefault="004C0AC1" w:rsidP="004C0AC1">
            <w:pPr>
              <w:pStyle w:val="Style56"/>
              <w:rPr>
                <w:b w:val="0"/>
                <w:bCs/>
                <w:spacing w:val="-1"/>
                <w:sz w:val="24"/>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F40CDD" w:rsidRDefault="004C0AC1" w:rsidP="004C0AC1">
            <w:pPr>
              <w:pStyle w:val="a6"/>
              <w:tabs>
                <w:tab w:val="left" w:pos="368"/>
              </w:tabs>
              <w:ind w:firstLine="29"/>
              <w:jc w:val="both"/>
              <w:rPr>
                <w:b w:val="0"/>
                <w:bCs/>
                <w:sz w:val="24"/>
              </w:rPr>
            </w:pPr>
            <w:r w:rsidRPr="00F40CDD">
              <w:rPr>
                <w:b w:val="0"/>
                <w:bCs/>
                <w:sz w:val="24"/>
              </w:rPr>
              <w:t>- ішкі ағзаларға қол жеткізуді және тартуды жеңілдететін көмекші техникалық, хирургиялық құралдар мен әдістерді тізіп, сипаттау;</w:t>
            </w:r>
          </w:p>
          <w:p w:rsidR="004C0AC1" w:rsidRPr="00F40CDD" w:rsidRDefault="004C0AC1" w:rsidP="004C0AC1">
            <w:pPr>
              <w:pStyle w:val="a6"/>
              <w:tabs>
                <w:tab w:val="left" w:pos="368"/>
              </w:tabs>
              <w:ind w:firstLine="29"/>
              <w:jc w:val="both"/>
              <w:rPr>
                <w:b w:val="0"/>
                <w:bCs/>
                <w:sz w:val="24"/>
              </w:rPr>
            </w:pPr>
            <w:r w:rsidRPr="00F40CDD">
              <w:rPr>
                <w:b w:val="0"/>
                <w:bCs/>
                <w:sz w:val="24"/>
              </w:rPr>
              <w:t xml:space="preserve">- абдоминальды интегралдық индекс мәндерінің әртүрлі интервалдары бар </w:t>
            </w:r>
            <w:r>
              <w:rPr>
                <w:b w:val="0"/>
                <w:bCs/>
                <w:sz w:val="24"/>
              </w:rPr>
              <w:t>ота</w:t>
            </w:r>
            <w:r w:rsidRPr="00F40CDD">
              <w:rPr>
                <w:b w:val="0"/>
                <w:bCs/>
                <w:sz w:val="24"/>
              </w:rPr>
              <w:t xml:space="preserve">ның күрделілігінің бес деңгейін «оңтайлыдан» «өте нашарға» дейін </w:t>
            </w:r>
            <w:r>
              <w:rPr>
                <w:b w:val="0"/>
                <w:bCs/>
                <w:sz w:val="24"/>
              </w:rPr>
              <w:t>ота</w:t>
            </w:r>
            <w:r w:rsidRPr="00F40CDD">
              <w:rPr>
                <w:b w:val="0"/>
                <w:bCs/>
                <w:sz w:val="24"/>
              </w:rPr>
              <w:t>лық жағдайларды бағалаумен тізімдеу және түсініктеме беру;</w:t>
            </w:r>
          </w:p>
          <w:p w:rsidR="004C0AC1" w:rsidRPr="00F40CDD" w:rsidRDefault="004C0AC1" w:rsidP="004C0AC1">
            <w:pPr>
              <w:pStyle w:val="a6"/>
              <w:tabs>
                <w:tab w:val="left" w:pos="368"/>
              </w:tabs>
              <w:ind w:firstLine="29"/>
              <w:jc w:val="both"/>
              <w:rPr>
                <w:b w:val="0"/>
                <w:bCs/>
                <w:sz w:val="24"/>
              </w:rPr>
            </w:pPr>
            <w:r w:rsidRPr="00F40CDD">
              <w:rPr>
                <w:b w:val="0"/>
                <w:bCs/>
                <w:sz w:val="24"/>
              </w:rPr>
              <w:t>- эндоскопиялықты таңдау критерийлерін сипаттау; салмақ жоғалтудың хирургиялық емес әдісі;</w:t>
            </w:r>
          </w:p>
          <w:p w:rsidR="004C0AC1" w:rsidRPr="006D2723" w:rsidRDefault="004C0AC1" w:rsidP="004C0AC1">
            <w:pPr>
              <w:pStyle w:val="a6"/>
              <w:tabs>
                <w:tab w:val="left" w:pos="368"/>
              </w:tabs>
              <w:ind w:firstLine="29"/>
              <w:jc w:val="both"/>
              <w:rPr>
                <w:b w:val="0"/>
                <w:bCs/>
                <w:sz w:val="24"/>
              </w:rPr>
            </w:pPr>
            <w:r w:rsidRPr="00F40CDD">
              <w:rPr>
                <w:b w:val="0"/>
                <w:bCs/>
                <w:sz w:val="24"/>
              </w:rPr>
              <w:t xml:space="preserve">- </w:t>
            </w:r>
            <w:r>
              <w:rPr>
                <w:b w:val="0"/>
                <w:bCs/>
                <w:sz w:val="24"/>
              </w:rPr>
              <w:t>БМХ</w:t>
            </w:r>
            <w:r w:rsidRPr="00F40CDD">
              <w:rPr>
                <w:b w:val="0"/>
                <w:bCs/>
                <w:sz w:val="24"/>
              </w:rPr>
              <w:t xml:space="preserve"> рестриктивті және мальабсорбциялық әдістерінің артықшылықтары мен кемшіліктерін атап өту.</w:t>
            </w:r>
          </w:p>
        </w:tc>
      </w:tr>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t>6</w:t>
            </w:r>
          </w:p>
        </w:tc>
        <w:tc>
          <w:tcPr>
            <w:tcW w:w="2835" w:type="dxa"/>
          </w:tcPr>
          <w:p w:rsidR="004C0AC1" w:rsidRPr="004E3687" w:rsidRDefault="004C0AC1" w:rsidP="004C0AC1">
            <w:pPr>
              <w:pStyle w:val="a6"/>
              <w:jc w:val="left"/>
              <w:rPr>
                <w:bCs/>
                <w:sz w:val="24"/>
                <w:lang w:val="kk-KZ"/>
              </w:rPr>
            </w:pPr>
            <w:r w:rsidRPr="004E3687">
              <w:rPr>
                <w:bCs/>
                <w:sz w:val="24"/>
                <w:lang w:val="kk-KZ"/>
              </w:rPr>
              <w:t>«Метаболикалық синдромға арналған метаболикалық хирургия» модулі</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jc w:val="center"/>
              <w:rPr>
                <w:b/>
                <w:spacing w:val="-1"/>
              </w:rPr>
            </w:pPr>
            <w:r w:rsidRPr="004E3687">
              <w:rPr>
                <w:b/>
                <w:spacing w:val="-1"/>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C0AC1">
            <w:pPr>
              <w:pStyle w:val="Style56"/>
              <w:tabs>
                <w:tab w:val="left" w:pos="368"/>
              </w:tabs>
              <w:ind w:firstLine="29"/>
              <w:rPr>
                <w:bCs/>
                <w:spacing w:val="-1"/>
                <w:sz w:val="24"/>
              </w:rPr>
            </w:pPr>
            <w:r w:rsidRPr="004E3687">
              <w:rPr>
                <w:sz w:val="24"/>
                <w:lang w:val="kk-KZ"/>
              </w:rPr>
              <w:t>120 сағат</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Pr>
                <w:b w:val="0"/>
                <w:bCs/>
                <w:spacing w:val="-1"/>
                <w:sz w:val="24"/>
              </w:rPr>
              <w:t>6.1</w:t>
            </w:r>
          </w:p>
        </w:tc>
        <w:tc>
          <w:tcPr>
            <w:tcW w:w="2835" w:type="dxa"/>
          </w:tcPr>
          <w:p w:rsidR="004C0AC1" w:rsidRPr="00B12D6D" w:rsidRDefault="004C0AC1" w:rsidP="004C0AC1">
            <w:pPr>
              <w:pStyle w:val="a6"/>
              <w:jc w:val="left"/>
              <w:rPr>
                <w:b w:val="0"/>
                <w:bCs/>
                <w:sz w:val="24"/>
                <w:lang w:val="kk-KZ"/>
              </w:rPr>
            </w:pPr>
            <w:r w:rsidRPr="00F40CDD">
              <w:rPr>
                <w:b w:val="0"/>
                <w:bCs/>
                <w:sz w:val="24"/>
                <w:lang w:val="kk-KZ"/>
              </w:rPr>
              <w:t xml:space="preserve">2 типті қант диабеті кезінде </w:t>
            </w:r>
            <w:r>
              <w:rPr>
                <w:b w:val="0"/>
                <w:bCs/>
                <w:sz w:val="24"/>
                <w:lang w:val="kk-KZ"/>
              </w:rPr>
              <w:t xml:space="preserve">БМХ </w:t>
            </w:r>
            <w:r w:rsidRPr="00F40CDD">
              <w:rPr>
                <w:b w:val="0"/>
                <w:bCs/>
                <w:sz w:val="24"/>
                <w:lang w:val="kk-KZ"/>
              </w:rPr>
              <w:t>инсулинге төзімділігіне әсер етуінің патогенетикалық механизмдері және ремиссия критерийлері</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Default="004C0AC1" w:rsidP="004C0AC1">
            <w:pPr>
              <w:tabs>
                <w:tab w:val="left" w:pos="368"/>
              </w:tabs>
              <w:ind w:firstLine="29"/>
              <w:jc w:val="both"/>
            </w:pPr>
            <w:r>
              <w:t xml:space="preserve">- </w:t>
            </w:r>
            <w:r w:rsidRPr="00AA61F0">
              <w:rPr>
                <w:bCs/>
              </w:rPr>
              <w:t>2 типті қант диабеті</w:t>
            </w:r>
            <w:r>
              <w:rPr>
                <w:bCs/>
              </w:rPr>
              <w:t>н</w:t>
            </w:r>
            <w:r>
              <w:t xml:space="preserve"> емдеудегі глюкоза-центристік және баламалы бариатриялық айналып өту тәсілдерін сипаттау;</w:t>
            </w:r>
          </w:p>
          <w:p w:rsidR="004C0AC1" w:rsidRDefault="004C0AC1" w:rsidP="004C0AC1">
            <w:pPr>
              <w:tabs>
                <w:tab w:val="left" w:pos="368"/>
              </w:tabs>
              <w:ind w:firstLine="29"/>
              <w:jc w:val="both"/>
            </w:pPr>
            <w:r>
              <w:t>- инкретин және антиинкретин факторларын атаңыз;</w:t>
            </w:r>
          </w:p>
          <w:p w:rsidR="004C0AC1" w:rsidRDefault="004C0AC1" w:rsidP="004C0AC1">
            <w:pPr>
              <w:tabs>
                <w:tab w:val="left" w:pos="368"/>
              </w:tabs>
              <w:ind w:firstLine="29"/>
              <w:jc w:val="both"/>
            </w:pPr>
            <w:r>
              <w:t>- биомедициналық терапияның әртүрлі әдістері арасындағы диабетке қарсы әсерлердің тиімділігінің айырмашылығын түсіндіру;</w:t>
            </w:r>
          </w:p>
          <w:p w:rsidR="004C0AC1" w:rsidRPr="007D1259" w:rsidRDefault="004C0AC1" w:rsidP="004C0AC1">
            <w:pPr>
              <w:tabs>
                <w:tab w:val="left" w:pos="368"/>
              </w:tabs>
              <w:ind w:firstLine="29"/>
              <w:jc w:val="both"/>
            </w:pPr>
            <w:r>
              <w:t xml:space="preserve">- </w:t>
            </w:r>
            <w:r w:rsidRPr="00AA61F0">
              <w:rPr>
                <w:bCs/>
              </w:rPr>
              <w:t>2 типті қант диабеті</w:t>
            </w:r>
            <w:r w:rsidRPr="00AE55F9">
              <w:rPr>
                <w:bCs/>
              </w:rPr>
              <w:t xml:space="preserve"> </w:t>
            </w:r>
            <w:r>
              <w:t xml:space="preserve"> отадан кейінгі толық және жартылай ремиссия арасындағы айырмашылықты сипаттаңыз және көрсетіңіз.</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Pr>
                <w:b w:val="0"/>
                <w:bCs/>
                <w:spacing w:val="-1"/>
                <w:sz w:val="24"/>
              </w:rPr>
              <w:lastRenderedPageBreak/>
              <w:t>6.2</w:t>
            </w:r>
          </w:p>
        </w:tc>
        <w:tc>
          <w:tcPr>
            <w:tcW w:w="2835" w:type="dxa"/>
          </w:tcPr>
          <w:p w:rsidR="004C0AC1" w:rsidRPr="00B12D6D" w:rsidRDefault="004C0AC1" w:rsidP="004C0AC1">
            <w:pPr>
              <w:pStyle w:val="a6"/>
              <w:jc w:val="left"/>
              <w:rPr>
                <w:b w:val="0"/>
                <w:bCs/>
                <w:sz w:val="24"/>
                <w:lang w:val="kk-KZ"/>
              </w:rPr>
            </w:pPr>
            <w:r w:rsidRPr="00F40CDD">
              <w:rPr>
                <w:b w:val="0"/>
                <w:bCs/>
                <w:sz w:val="24"/>
                <w:lang w:val="kk-KZ"/>
              </w:rPr>
              <w:t>Семіздік кезіндегі метаболикалық синдромның басқа компоненттеріне метаболикалық әсері</w:t>
            </w:r>
          </w:p>
        </w:tc>
        <w:tc>
          <w:tcPr>
            <w:tcW w:w="567" w:type="dxa"/>
          </w:tcPr>
          <w:p w:rsidR="004C0AC1" w:rsidRPr="00B707E4" w:rsidRDefault="004C0AC1" w:rsidP="004C0AC1">
            <w:pPr>
              <w:pStyle w:val="Style56"/>
              <w:rPr>
                <w:b w:val="0"/>
                <w:bCs/>
                <w:spacing w:val="-1"/>
                <w:sz w:val="24"/>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F40CDD" w:rsidRDefault="004C0AC1" w:rsidP="004C0AC1">
            <w:pPr>
              <w:pStyle w:val="Style56"/>
              <w:tabs>
                <w:tab w:val="left" w:pos="368"/>
              </w:tabs>
              <w:ind w:firstLine="29"/>
              <w:jc w:val="both"/>
              <w:rPr>
                <w:b w:val="0"/>
                <w:bCs/>
                <w:sz w:val="24"/>
              </w:rPr>
            </w:pPr>
            <w:r w:rsidRPr="00F40CDD">
              <w:rPr>
                <w:b w:val="0"/>
                <w:bCs/>
                <w:sz w:val="24"/>
              </w:rPr>
              <w:t>- бұзылған қанның липидті профилінің көрсеткіштерін тізіп, БМХ антиатерогендік әсерін сипаттаңыз;</w:t>
            </w:r>
          </w:p>
          <w:p w:rsidR="004C0AC1" w:rsidRPr="00F40CDD" w:rsidRDefault="004C0AC1" w:rsidP="004C0AC1">
            <w:pPr>
              <w:pStyle w:val="Style56"/>
              <w:tabs>
                <w:tab w:val="left" w:pos="368"/>
              </w:tabs>
              <w:ind w:firstLine="29"/>
              <w:jc w:val="both"/>
              <w:rPr>
                <w:b w:val="0"/>
                <w:bCs/>
                <w:sz w:val="24"/>
              </w:rPr>
            </w:pPr>
            <w:r w:rsidRPr="00F40CDD">
              <w:rPr>
                <w:b w:val="0"/>
                <w:bCs/>
                <w:sz w:val="24"/>
              </w:rPr>
              <w:t xml:space="preserve">- </w:t>
            </w:r>
            <w:r>
              <w:rPr>
                <w:b w:val="0"/>
                <w:bCs/>
                <w:sz w:val="24"/>
              </w:rPr>
              <w:t>ота</w:t>
            </w:r>
            <w:r w:rsidRPr="00F40CDD">
              <w:rPr>
                <w:b w:val="0"/>
                <w:bCs/>
                <w:sz w:val="24"/>
              </w:rPr>
              <w:t>ға дейінгі және кейінгі көрсеткіштер бойынша атерогендік көрсеткіштің динамикасын (жүрек-қантамырлық қауіп) есептеу;</w:t>
            </w:r>
          </w:p>
          <w:p w:rsidR="004C0AC1" w:rsidRPr="00F40CDD" w:rsidRDefault="004C0AC1" w:rsidP="004C0AC1">
            <w:pPr>
              <w:pStyle w:val="Style56"/>
              <w:tabs>
                <w:tab w:val="left" w:pos="368"/>
              </w:tabs>
              <w:ind w:firstLine="29"/>
              <w:jc w:val="both"/>
              <w:rPr>
                <w:b w:val="0"/>
                <w:bCs/>
                <w:sz w:val="24"/>
              </w:rPr>
            </w:pPr>
            <w:r w:rsidRPr="00F40CDD">
              <w:rPr>
                <w:b w:val="0"/>
                <w:bCs/>
                <w:sz w:val="24"/>
              </w:rPr>
              <w:t>- жүйелі қан қысымының қалыпқа келуіне әсер ететін БМХ патогенетикалық әсерін атаңыз;</w:t>
            </w:r>
          </w:p>
          <w:p w:rsidR="004C0AC1" w:rsidRPr="00F40CDD" w:rsidRDefault="004C0AC1" w:rsidP="004C0AC1">
            <w:pPr>
              <w:pStyle w:val="Style56"/>
              <w:tabs>
                <w:tab w:val="left" w:pos="368"/>
              </w:tabs>
              <w:ind w:firstLine="29"/>
              <w:jc w:val="both"/>
              <w:rPr>
                <w:b w:val="0"/>
                <w:bCs/>
                <w:sz w:val="24"/>
              </w:rPr>
            </w:pPr>
            <w:r w:rsidRPr="00F40CDD">
              <w:rPr>
                <w:b w:val="0"/>
                <w:bCs/>
                <w:sz w:val="24"/>
              </w:rPr>
              <w:t xml:space="preserve">- </w:t>
            </w:r>
            <w:r>
              <w:rPr>
                <w:b w:val="0"/>
                <w:bCs/>
                <w:sz w:val="24"/>
              </w:rPr>
              <w:t>БМХ</w:t>
            </w:r>
            <w:r w:rsidRPr="00F40CDD">
              <w:rPr>
                <w:b w:val="0"/>
                <w:bCs/>
                <w:sz w:val="24"/>
              </w:rPr>
              <w:t xml:space="preserve"> ұйқы апноэына қалай әсер ететінін сипаттау;</w:t>
            </w:r>
          </w:p>
          <w:p w:rsidR="004C0AC1" w:rsidRPr="00F40CDD" w:rsidRDefault="004C0AC1" w:rsidP="004C0AC1">
            <w:pPr>
              <w:pStyle w:val="Style56"/>
              <w:tabs>
                <w:tab w:val="left" w:pos="368"/>
              </w:tabs>
              <w:ind w:firstLine="29"/>
              <w:jc w:val="both"/>
              <w:rPr>
                <w:b w:val="0"/>
                <w:bCs/>
                <w:sz w:val="24"/>
              </w:rPr>
            </w:pPr>
            <w:r w:rsidRPr="00F40CDD">
              <w:rPr>
                <w:b w:val="0"/>
                <w:bCs/>
                <w:sz w:val="24"/>
              </w:rPr>
              <w:t>- бауырдың алкогольсіз майлы ауруларының (Б</w:t>
            </w:r>
            <w:r>
              <w:rPr>
                <w:b w:val="0"/>
                <w:bCs/>
                <w:sz w:val="24"/>
              </w:rPr>
              <w:t>АМА</w:t>
            </w:r>
            <w:r w:rsidRPr="00F40CDD">
              <w:rPr>
                <w:b w:val="0"/>
                <w:bCs/>
                <w:sz w:val="24"/>
              </w:rPr>
              <w:t>) кезеңдерін және БМ</w:t>
            </w:r>
            <w:r>
              <w:rPr>
                <w:b w:val="0"/>
                <w:bCs/>
                <w:sz w:val="24"/>
              </w:rPr>
              <w:t>Х</w:t>
            </w:r>
            <w:r w:rsidRPr="00F40CDD">
              <w:rPr>
                <w:b w:val="0"/>
                <w:bCs/>
                <w:sz w:val="24"/>
              </w:rPr>
              <w:t xml:space="preserve">-ның </w:t>
            </w:r>
            <w:r>
              <w:rPr>
                <w:b w:val="0"/>
                <w:bCs/>
                <w:sz w:val="24"/>
              </w:rPr>
              <w:t>БАМА</w:t>
            </w:r>
            <w:r w:rsidRPr="00F40CDD">
              <w:rPr>
                <w:b w:val="0"/>
                <w:bCs/>
                <w:sz w:val="24"/>
              </w:rPr>
              <w:t>ға әсерін атаңыз;</w:t>
            </w:r>
          </w:p>
          <w:p w:rsidR="004C0AC1" w:rsidRPr="00FF4734" w:rsidRDefault="004C0AC1" w:rsidP="004C0AC1">
            <w:pPr>
              <w:pStyle w:val="Style56"/>
              <w:tabs>
                <w:tab w:val="left" w:pos="368"/>
              </w:tabs>
              <w:ind w:firstLine="29"/>
              <w:jc w:val="both"/>
              <w:rPr>
                <w:b w:val="0"/>
                <w:bCs/>
                <w:sz w:val="24"/>
              </w:rPr>
            </w:pPr>
            <w:r w:rsidRPr="00F40CDD">
              <w:rPr>
                <w:b w:val="0"/>
                <w:bCs/>
                <w:sz w:val="24"/>
              </w:rPr>
              <w:t>- бедеулік пен подаграны емдеуге әсер ететін BMH факторларын атаңыз.</w:t>
            </w:r>
          </w:p>
        </w:tc>
      </w:tr>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t>7</w:t>
            </w:r>
            <w:r w:rsidR="004E3687" w:rsidRPr="004E3687">
              <w:rPr>
                <w:bCs/>
                <w:spacing w:val="-1"/>
                <w:sz w:val="24"/>
              </w:rPr>
              <w:t>.</w:t>
            </w:r>
          </w:p>
        </w:tc>
        <w:tc>
          <w:tcPr>
            <w:tcW w:w="2835" w:type="dxa"/>
          </w:tcPr>
          <w:p w:rsidR="004C0AC1" w:rsidRPr="004E3687" w:rsidRDefault="004C0AC1" w:rsidP="004C0AC1">
            <w:pPr>
              <w:pStyle w:val="a6"/>
              <w:jc w:val="left"/>
              <w:rPr>
                <w:bCs/>
                <w:sz w:val="24"/>
                <w:lang w:val="kk-KZ"/>
              </w:rPr>
            </w:pPr>
            <w:r w:rsidRPr="004E3687">
              <w:rPr>
                <w:bCs/>
                <w:sz w:val="24"/>
                <w:lang w:val="kk-KZ"/>
              </w:rPr>
              <w:t>Модуль «БМХ кезінде отадан кейінгі кезең: пациентті басқару, қауіптер, асқынулар және оларды емдеу»</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jc w:val="center"/>
              <w:rPr>
                <w:b/>
                <w:spacing w:val="-1"/>
              </w:rPr>
            </w:pPr>
            <w:r w:rsidRPr="004E3687">
              <w:rPr>
                <w:b/>
                <w:spacing w:val="-1"/>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C0AC1">
            <w:pPr>
              <w:pStyle w:val="Style56"/>
              <w:tabs>
                <w:tab w:val="left" w:pos="368"/>
              </w:tabs>
              <w:ind w:firstLine="29"/>
              <w:rPr>
                <w:bCs/>
                <w:spacing w:val="-1"/>
                <w:sz w:val="24"/>
              </w:rPr>
            </w:pPr>
            <w:r w:rsidRPr="004E3687">
              <w:rPr>
                <w:sz w:val="24"/>
                <w:lang w:val="kk-KZ"/>
              </w:rPr>
              <w:t>120 сағат</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7.1</w:t>
            </w:r>
          </w:p>
        </w:tc>
        <w:tc>
          <w:tcPr>
            <w:tcW w:w="2835" w:type="dxa"/>
          </w:tcPr>
          <w:p w:rsidR="004C0AC1" w:rsidRPr="006D2723" w:rsidRDefault="004C0AC1" w:rsidP="004C0AC1">
            <w:pPr>
              <w:pStyle w:val="a6"/>
              <w:jc w:val="left"/>
              <w:rPr>
                <w:sz w:val="24"/>
                <w:lang w:val="kk-KZ"/>
              </w:rPr>
            </w:pPr>
            <w:r>
              <w:rPr>
                <w:b w:val="0"/>
                <w:bCs/>
                <w:sz w:val="24"/>
              </w:rPr>
              <w:t>Ота</w:t>
            </w:r>
            <w:r w:rsidRPr="00731D73">
              <w:rPr>
                <w:b w:val="0"/>
                <w:bCs/>
                <w:sz w:val="24"/>
              </w:rPr>
              <w:t>дан кейінгі ерте кезең</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белсендіру уақытын, қоректенуін және дәрілік әсерлерін тізімдеу;</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«Жылдам хирургия» принциптерін сипаттау;</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xml:space="preserve">- </w:t>
            </w:r>
            <w:r>
              <w:rPr>
                <w:b w:val="0"/>
                <w:bCs/>
                <w:spacing w:val="-1"/>
                <w:sz w:val="24"/>
              </w:rPr>
              <w:t>ота</w:t>
            </w:r>
            <w:r w:rsidRPr="00731D73">
              <w:rPr>
                <w:b w:val="0"/>
                <w:bCs/>
                <w:spacing w:val="-1"/>
                <w:sz w:val="24"/>
              </w:rPr>
              <w:t>дан кейінгі бақылау кезіндегі негізгі клиникалық және зертханалық көрсеткіштерді атаңыз;</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мүмкін болатын бес асқынуларды атаңыз;</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тігістердің жарамсыздығы мен қуыс ішілік және құрсақішілік қан кетулердің диагностикасы мен емдеу тактикасын сипаттау;</w:t>
            </w:r>
          </w:p>
          <w:p w:rsidR="004C0AC1" w:rsidRPr="00D40D7A" w:rsidRDefault="004C0AC1" w:rsidP="004C0AC1">
            <w:pPr>
              <w:pStyle w:val="Style56"/>
              <w:tabs>
                <w:tab w:val="left" w:pos="368"/>
              </w:tabs>
              <w:ind w:firstLine="29"/>
              <w:jc w:val="both"/>
              <w:rPr>
                <w:b w:val="0"/>
                <w:bCs/>
                <w:spacing w:val="-1"/>
                <w:sz w:val="24"/>
              </w:rPr>
            </w:pPr>
            <w:r w:rsidRPr="00731D73">
              <w:rPr>
                <w:b w:val="0"/>
                <w:bCs/>
                <w:spacing w:val="-1"/>
                <w:sz w:val="24"/>
              </w:rPr>
              <w:t xml:space="preserve">- жедел </w:t>
            </w:r>
            <w:r>
              <w:rPr>
                <w:b w:val="0"/>
                <w:bCs/>
                <w:spacing w:val="-1"/>
                <w:sz w:val="24"/>
              </w:rPr>
              <w:t>ота</w:t>
            </w:r>
            <w:r w:rsidRPr="00731D73">
              <w:rPr>
                <w:b w:val="0"/>
                <w:bCs/>
                <w:spacing w:val="-1"/>
                <w:sz w:val="24"/>
              </w:rPr>
              <w:t>дан кейінгі панкреатитке және оның еміне сипаттама беріңіз.</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7.2</w:t>
            </w:r>
          </w:p>
        </w:tc>
        <w:tc>
          <w:tcPr>
            <w:tcW w:w="2835" w:type="dxa"/>
          </w:tcPr>
          <w:p w:rsidR="004C0AC1" w:rsidRPr="006F0AB3" w:rsidRDefault="004C0AC1" w:rsidP="004C0AC1">
            <w:pPr>
              <w:pStyle w:val="a6"/>
              <w:jc w:val="left"/>
              <w:rPr>
                <w:b w:val="0"/>
                <w:bCs/>
                <w:sz w:val="24"/>
              </w:rPr>
            </w:pPr>
            <w:r>
              <w:rPr>
                <w:b w:val="0"/>
                <w:bCs/>
                <w:sz w:val="24"/>
              </w:rPr>
              <w:t>Ота</w:t>
            </w:r>
            <w:r w:rsidRPr="00731D73">
              <w:rPr>
                <w:b w:val="0"/>
                <w:bCs/>
                <w:sz w:val="24"/>
              </w:rPr>
              <w:t>дан кейінгі кеш кезең және оның асқынулары</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- 2-де тамақтану ережелерін сипаттау; 4; 6 апта және қалған өмір;</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бақылау кезінде негізгі клиникалық зертханалық және биохимиялық көрсеткіштерді атаңыз;</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lastRenderedPageBreak/>
              <w:t>- бариатриядан кейінгі кетонемиялық синдромның себептері мен градациясын, оның алдын алу және емдеуді атаңыз;</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xml:space="preserve">- </w:t>
            </w:r>
            <w:r>
              <w:rPr>
                <w:b w:val="0"/>
                <w:bCs/>
                <w:spacing w:val="-1"/>
                <w:sz w:val="24"/>
              </w:rPr>
              <w:t>ота</w:t>
            </w:r>
            <w:r w:rsidRPr="00731D73">
              <w:rPr>
                <w:b w:val="0"/>
                <w:bCs/>
                <w:spacing w:val="-1"/>
                <w:sz w:val="24"/>
              </w:rPr>
              <w:t xml:space="preserve"> жасалған асқазанның синдромдарын және кейінгі хирургиялық асқынуларды емдеуді тізіп жазу;</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мүмкін болатын мальабсорбциялық асқынуларды және оларды емдеуді тізімдеу;</w:t>
            </w:r>
          </w:p>
          <w:p w:rsidR="004C0AC1" w:rsidRPr="00731D73" w:rsidRDefault="004C0AC1" w:rsidP="004C0AC1">
            <w:pPr>
              <w:pStyle w:val="Style56"/>
              <w:tabs>
                <w:tab w:val="left" w:pos="368"/>
              </w:tabs>
              <w:ind w:firstLine="29"/>
              <w:jc w:val="both"/>
              <w:rPr>
                <w:b w:val="0"/>
                <w:bCs/>
                <w:spacing w:val="-1"/>
                <w:sz w:val="24"/>
              </w:rPr>
            </w:pPr>
            <w:r w:rsidRPr="00731D73">
              <w:rPr>
                <w:b w:val="0"/>
                <w:bCs/>
                <w:spacing w:val="-1"/>
                <w:sz w:val="24"/>
              </w:rPr>
              <w:t>- Берибери (Вернике) синдромының негізгі көріністерін және емдеуді атаңыз;</w:t>
            </w:r>
          </w:p>
          <w:p w:rsidR="004C0AC1" w:rsidRPr="005D493B" w:rsidRDefault="004C0AC1" w:rsidP="004C0AC1">
            <w:pPr>
              <w:pStyle w:val="Style56"/>
              <w:tabs>
                <w:tab w:val="left" w:pos="368"/>
              </w:tabs>
              <w:ind w:firstLine="29"/>
              <w:jc w:val="both"/>
              <w:rPr>
                <w:b w:val="0"/>
                <w:bCs/>
                <w:spacing w:val="-1"/>
                <w:sz w:val="24"/>
              </w:rPr>
            </w:pPr>
            <w:r w:rsidRPr="00731D73">
              <w:rPr>
                <w:b w:val="0"/>
                <w:bCs/>
                <w:spacing w:val="-1"/>
                <w:sz w:val="24"/>
              </w:rPr>
              <w:t>- жүктілік шектеулері мен пластикалық хирургияның уақытын тізімдеңіз.</w:t>
            </w:r>
          </w:p>
        </w:tc>
      </w:tr>
      <w:tr w:rsidR="004C0AC1" w:rsidRPr="006D2723" w:rsidTr="00FF5156">
        <w:trPr>
          <w:trHeight w:val="71"/>
        </w:trPr>
        <w:tc>
          <w:tcPr>
            <w:tcW w:w="562" w:type="dxa"/>
          </w:tcPr>
          <w:p w:rsidR="004C0AC1" w:rsidRPr="004E3687" w:rsidRDefault="004C0AC1" w:rsidP="004C0AC1">
            <w:pPr>
              <w:pStyle w:val="a6"/>
              <w:rPr>
                <w:bCs/>
                <w:spacing w:val="-1"/>
                <w:sz w:val="24"/>
              </w:rPr>
            </w:pPr>
            <w:r w:rsidRPr="004E3687">
              <w:rPr>
                <w:bCs/>
                <w:spacing w:val="-1"/>
                <w:sz w:val="24"/>
              </w:rPr>
              <w:lastRenderedPageBreak/>
              <w:t>8</w:t>
            </w:r>
            <w:r w:rsidR="004E3687" w:rsidRPr="004E3687">
              <w:rPr>
                <w:bCs/>
                <w:spacing w:val="-1"/>
                <w:sz w:val="24"/>
              </w:rPr>
              <w:t>.</w:t>
            </w:r>
          </w:p>
        </w:tc>
        <w:tc>
          <w:tcPr>
            <w:tcW w:w="2835" w:type="dxa"/>
          </w:tcPr>
          <w:p w:rsidR="004C0AC1" w:rsidRPr="004E3687" w:rsidRDefault="004C0AC1" w:rsidP="004C0AC1">
            <w:pPr>
              <w:pStyle w:val="a6"/>
              <w:jc w:val="left"/>
              <w:rPr>
                <w:sz w:val="24"/>
              </w:rPr>
            </w:pPr>
            <w:r w:rsidRPr="004E3687">
              <w:rPr>
                <w:sz w:val="24"/>
              </w:rPr>
              <w:t>«БМХ нәтижелерін бағалау және ревизия</w:t>
            </w:r>
            <w:r w:rsidRPr="004E3687">
              <w:rPr>
                <w:bCs/>
                <w:spacing w:val="-1"/>
                <w:sz w:val="24"/>
              </w:rPr>
              <w:t>лық</w:t>
            </w:r>
            <w:r w:rsidRPr="004E3687">
              <w:rPr>
                <w:sz w:val="24"/>
              </w:rPr>
              <w:t xml:space="preserve"> модулі»</w:t>
            </w:r>
          </w:p>
        </w:tc>
        <w:tc>
          <w:tcPr>
            <w:tcW w:w="567" w:type="dxa"/>
          </w:tcPr>
          <w:p w:rsidR="004C0AC1" w:rsidRPr="004E3687" w:rsidRDefault="004C0AC1" w:rsidP="004C0AC1">
            <w:pPr>
              <w:pStyle w:val="Style56"/>
              <w:rPr>
                <w:bCs/>
                <w:spacing w:val="-1"/>
                <w:sz w:val="24"/>
                <w:lang w:val="kk-KZ"/>
              </w:rPr>
            </w:pPr>
            <w:r w:rsidRPr="004E3687">
              <w:rPr>
                <w:bCs/>
                <w:spacing w:val="-1"/>
                <w:sz w:val="24"/>
                <w:lang w:val="kk-KZ"/>
              </w:rPr>
              <w:t>12</w:t>
            </w:r>
          </w:p>
        </w:tc>
        <w:tc>
          <w:tcPr>
            <w:tcW w:w="709" w:type="dxa"/>
          </w:tcPr>
          <w:p w:rsidR="004C0AC1" w:rsidRPr="004E3687" w:rsidRDefault="004C0AC1" w:rsidP="004C0AC1">
            <w:pPr>
              <w:jc w:val="center"/>
              <w:rPr>
                <w:b/>
                <w:spacing w:val="-1"/>
              </w:rPr>
            </w:pPr>
            <w:r w:rsidRPr="004E3687">
              <w:rPr>
                <w:b/>
                <w:spacing w:val="-1"/>
                <w:lang w:val="kk-KZ"/>
              </w:rPr>
              <w:t>20</w:t>
            </w:r>
          </w:p>
        </w:tc>
        <w:tc>
          <w:tcPr>
            <w:tcW w:w="851" w:type="dxa"/>
          </w:tcPr>
          <w:p w:rsidR="004C0AC1" w:rsidRPr="004E3687" w:rsidRDefault="004C0AC1" w:rsidP="004C0AC1">
            <w:pPr>
              <w:pStyle w:val="Style56"/>
              <w:rPr>
                <w:bCs/>
                <w:spacing w:val="-1"/>
                <w:sz w:val="24"/>
                <w:lang w:val="kk-KZ"/>
              </w:rPr>
            </w:pPr>
            <w:r w:rsidRPr="004E3687">
              <w:rPr>
                <w:bCs/>
                <w:spacing w:val="-1"/>
                <w:sz w:val="24"/>
                <w:lang w:val="kk-KZ"/>
              </w:rPr>
              <w:t>40</w:t>
            </w:r>
          </w:p>
        </w:tc>
        <w:tc>
          <w:tcPr>
            <w:tcW w:w="850" w:type="dxa"/>
          </w:tcPr>
          <w:p w:rsidR="004C0AC1" w:rsidRPr="004E3687" w:rsidRDefault="004C0AC1" w:rsidP="004C0AC1">
            <w:pPr>
              <w:pStyle w:val="Style56"/>
              <w:rPr>
                <w:bCs/>
                <w:spacing w:val="-1"/>
                <w:sz w:val="24"/>
              </w:rPr>
            </w:pPr>
            <w:r w:rsidRPr="004E3687">
              <w:rPr>
                <w:bCs/>
                <w:spacing w:val="-1"/>
                <w:sz w:val="24"/>
              </w:rPr>
              <w:t>48</w:t>
            </w:r>
          </w:p>
        </w:tc>
        <w:tc>
          <w:tcPr>
            <w:tcW w:w="3686" w:type="dxa"/>
          </w:tcPr>
          <w:p w:rsidR="004C0AC1" w:rsidRPr="004E3687" w:rsidRDefault="004E3687" w:rsidP="004C0AC1">
            <w:pPr>
              <w:pStyle w:val="a6"/>
              <w:tabs>
                <w:tab w:val="left" w:pos="368"/>
              </w:tabs>
              <w:ind w:firstLine="29"/>
              <w:rPr>
                <w:sz w:val="24"/>
              </w:rPr>
            </w:pPr>
            <w:r w:rsidRPr="004E3687">
              <w:rPr>
                <w:sz w:val="24"/>
                <w:lang w:val="kk-KZ"/>
              </w:rPr>
              <w:t>120 сағат</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8.1</w:t>
            </w:r>
          </w:p>
        </w:tc>
        <w:tc>
          <w:tcPr>
            <w:tcW w:w="2835" w:type="dxa"/>
          </w:tcPr>
          <w:p w:rsidR="004C0AC1" w:rsidRPr="006F0AB3" w:rsidRDefault="004C0AC1" w:rsidP="004C0AC1">
            <w:pPr>
              <w:pStyle w:val="a6"/>
              <w:jc w:val="left"/>
              <w:rPr>
                <w:b w:val="0"/>
                <w:bCs/>
                <w:sz w:val="24"/>
              </w:rPr>
            </w:pPr>
            <w:r w:rsidRPr="00731D73">
              <w:rPr>
                <w:b w:val="0"/>
                <w:bCs/>
                <w:sz w:val="24"/>
              </w:rPr>
              <w:t>Орындалатын бариатриялық және метаболикалық емнің сапа көрсеткіштері</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731D73" w:rsidRDefault="004C0AC1" w:rsidP="004C0AC1">
            <w:pPr>
              <w:pStyle w:val="a6"/>
              <w:numPr>
                <w:ilvl w:val="0"/>
                <w:numId w:val="1"/>
              </w:numPr>
              <w:tabs>
                <w:tab w:val="left" w:pos="368"/>
              </w:tabs>
              <w:ind w:left="0" w:firstLine="29"/>
              <w:jc w:val="both"/>
              <w:rPr>
                <w:b w:val="0"/>
                <w:bCs/>
                <w:spacing w:val="-1"/>
                <w:sz w:val="24"/>
              </w:rPr>
            </w:pPr>
            <w:r w:rsidRPr="00731D73">
              <w:rPr>
                <w:b w:val="0"/>
                <w:bCs/>
                <w:spacing w:val="-1"/>
                <w:sz w:val="24"/>
              </w:rPr>
              <w:t>- тақырып бойынша тест тапсырмаларын құрастыру;</w:t>
            </w:r>
          </w:p>
          <w:p w:rsidR="004C0AC1" w:rsidRPr="006D2723" w:rsidRDefault="004C0AC1" w:rsidP="004C0AC1">
            <w:pPr>
              <w:pStyle w:val="a6"/>
              <w:numPr>
                <w:ilvl w:val="0"/>
                <w:numId w:val="1"/>
              </w:numPr>
              <w:tabs>
                <w:tab w:val="left" w:pos="368"/>
              </w:tabs>
              <w:ind w:left="0" w:firstLine="29"/>
              <w:jc w:val="both"/>
              <w:rPr>
                <w:b w:val="0"/>
                <w:sz w:val="24"/>
              </w:rPr>
            </w:pPr>
            <w:r w:rsidRPr="00731D73">
              <w:rPr>
                <w:b w:val="0"/>
                <w:bCs/>
                <w:spacing w:val="-1"/>
                <w:sz w:val="24"/>
              </w:rPr>
              <w:t>- ұсынылған клиникалық жағдайды талдау және нәтижені бағалау.</w:t>
            </w:r>
          </w:p>
        </w:tc>
      </w:tr>
      <w:tr w:rsidR="004C0AC1" w:rsidRPr="006D2723" w:rsidTr="00FF5156">
        <w:trPr>
          <w:trHeight w:val="71"/>
        </w:trPr>
        <w:tc>
          <w:tcPr>
            <w:tcW w:w="562" w:type="dxa"/>
          </w:tcPr>
          <w:p w:rsidR="004C0AC1" w:rsidRPr="006D2723" w:rsidRDefault="004C0AC1" w:rsidP="004C0AC1">
            <w:pPr>
              <w:pStyle w:val="a6"/>
              <w:rPr>
                <w:b w:val="0"/>
                <w:bCs/>
                <w:spacing w:val="-1"/>
                <w:sz w:val="24"/>
              </w:rPr>
            </w:pPr>
            <w:r w:rsidRPr="006D2723">
              <w:rPr>
                <w:b w:val="0"/>
                <w:bCs/>
                <w:spacing w:val="-1"/>
                <w:sz w:val="24"/>
              </w:rPr>
              <w:t>8.2</w:t>
            </w:r>
          </w:p>
        </w:tc>
        <w:tc>
          <w:tcPr>
            <w:tcW w:w="2835" w:type="dxa"/>
          </w:tcPr>
          <w:p w:rsidR="004C0AC1" w:rsidRPr="006F0AB3" w:rsidRDefault="004C0AC1" w:rsidP="004C0AC1">
            <w:pPr>
              <w:pStyle w:val="a6"/>
              <w:jc w:val="left"/>
              <w:rPr>
                <w:b w:val="0"/>
                <w:bCs/>
                <w:sz w:val="24"/>
                <w:lang w:val="kk-KZ"/>
              </w:rPr>
            </w:pPr>
            <w:r w:rsidRPr="00731D73">
              <w:rPr>
                <w:b w:val="0"/>
                <w:bCs/>
                <w:sz w:val="24"/>
              </w:rPr>
              <w:t>БМ</w:t>
            </w:r>
            <w:r>
              <w:rPr>
                <w:b w:val="0"/>
                <w:bCs/>
                <w:sz w:val="24"/>
              </w:rPr>
              <w:t>Х</w:t>
            </w:r>
            <w:r w:rsidRPr="00731D73">
              <w:rPr>
                <w:b w:val="0"/>
                <w:bCs/>
                <w:sz w:val="24"/>
              </w:rPr>
              <w:t>-да қайталанатын араласулардың көрсеткіштері, жіктелуі және таңдауы</w:t>
            </w:r>
          </w:p>
        </w:tc>
        <w:tc>
          <w:tcPr>
            <w:tcW w:w="567" w:type="dxa"/>
          </w:tcPr>
          <w:p w:rsidR="004C0AC1" w:rsidRPr="00B707E4" w:rsidRDefault="004C0AC1" w:rsidP="004C0AC1">
            <w:pPr>
              <w:pStyle w:val="Style56"/>
              <w:rPr>
                <w:b w:val="0"/>
                <w:bCs/>
                <w:spacing w:val="-1"/>
                <w:sz w:val="24"/>
                <w:lang w:val="kk-KZ"/>
              </w:rPr>
            </w:pPr>
            <w:r w:rsidRPr="00B707E4">
              <w:rPr>
                <w:b w:val="0"/>
                <w:bCs/>
                <w:spacing w:val="-1"/>
                <w:sz w:val="24"/>
              </w:rPr>
              <w:t>6</w:t>
            </w:r>
          </w:p>
        </w:tc>
        <w:tc>
          <w:tcPr>
            <w:tcW w:w="709" w:type="dxa"/>
          </w:tcPr>
          <w:p w:rsidR="004C0AC1" w:rsidRPr="00B707E4" w:rsidRDefault="004C0AC1" w:rsidP="004C0AC1">
            <w:pPr>
              <w:jc w:val="center"/>
              <w:rPr>
                <w:bCs/>
                <w:spacing w:val="-1"/>
              </w:rPr>
            </w:pPr>
            <w:r w:rsidRPr="00B707E4">
              <w:rPr>
                <w:bCs/>
                <w:spacing w:val="-1"/>
              </w:rPr>
              <w:t>10</w:t>
            </w:r>
          </w:p>
        </w:tc>
        <w:tc>
          <w:tcPr>
            <w:tcW w:w="851" w:type="dxa"/>
          </w:tcPr>
          <w:p w:rsidR="004C0AC1" w:rsidRPr="00B707E4" w:rsidRDefault="004C0AC1" w:rsidP="004C0AC1">
            <w:pPr>
              <w:pStyle w:val="Style56"/>
              <w:rPr>
                <w:b w:val="0"/>
                <w:bCs/>
                <w:spacing w:val="-1"/>
                <w:sz w:val="24"/>
                <w:lang w:val="kk-KZ"/>
              </w:rPr>
            </w:pPr>
            <w:r w:rsidRPr="00B707E4">
              <w:rPr>
                <w:b w:val="0"/>
                <w:bCs/>
                <w:spacing w:val="-1"/>
                <w:sz w:val="24"/>
              </w:rPr>
              <w:t>20</w:t>
            </w:r>
          </w:p>
        </w:tc>
        <w:tc>
          <w:tcPr>
            <w:tcW w:w="850" w:type="dxa"/>
          </w:tcPr>
          <w:p w:rsidR="004C0AC1" w:rsidRPr="00B707E4" w:rsidRDefault="004C0AC1" w:rsidP="004C0AC1">
            <w:pPr>
              <w:pStyle w:val="Style56"/>
              <w:rPr>
                <w:b w:val="0"/>
                <w:bCs/>
                <w:spacing w:val="-1"/>
                <w:sz w:val="24"/>
              </w:rPr>
            </w:pPr>
            <w:r w:rsidRPr="00B707E4">
              <w:rPr>
                <w:b w:val="0"/>
                <w:bCs/>
                <w:spacing w:val="-1"/>
                <w:sz w:val="24"/>
              </w:rPr>
              <w:t>24</w:t>
            </w:r>
          </w:p>
        </w:tc>
        <w:tc>
          <w:tcPr>
            <w:tcW w:w="3686" w:type="dxa"/>
          </w:tcPr>
          <w:p w:rsidR="004C0AC1" w:rsidRPr="00731D73" w:rsidRDefault="004C0AC1" w:rsidP="004C0AC1">
            <w:pPr>
              <w:pStyle w:val="a6"/>
              <w:tabs>
                <w:tab w:val="left" w:pos="368"/>
              </w:tabs>
              <w:ind w:firstLine="29"/>
              <w:jc w:val="both"/>
              <w:rPr>
                <w:b w:val="0"/>
                <w:sz w:val="24"/>
              </w:rPr>
            </w:pPr>
            <w:r>
              <w:rPr>
                <w:b w:val="0"/>
                <w:sz w:val="24"/>
              </w:rPr>
              <w:t xml:space="preserve">- </w:t>
            </w:r>
            <w:r>
              <w:t xml:space="preserve"> </w:t>
            </w:r>
            <w:r w:rsidRPr="00731D73">
              <w:rPr>
                <w:b w:val="0"/>
                <w:sz w:val="24"/>
              </w:rPr>
              <w:t xml:space="preserve">қайталанатын </w:t>
            </w:r>
            <w:r>
              <w:rPr>
                <w:b w:val="0"/>
                <w:sz w:val="24"/>
              </w:rPr>
              <w:t>ота</w:t>
            </w:r>
            <w:r w:rsidRPr="00731D73">
              <w:rPr>
                <w:b w:val="0"/>
                <w:sz w:val="24"/>
              </w:rPr>
              <w:t>лардың түрлерін тізіп, олардың негізгі техникалық айырмашылықтарын көрсетіңіз;</w:t>
            </w:r>
          </w:p>
          <w:p w:rsidR="004C0AC1" w:rsidRPr="00905E69" w:rsidRDefault="004C0AC1" w:rsidP="004C0AC1">
            <w:pPr>
              <w:pStyle w:val="a6"/>
              <w:tabs>
                <w:tab w:val="left" w:pos="368"/>
              </w:tabs>
              <w:ind w:firstLine="29"/>
              <w:jc w:val="both"/>
              <w:rPr>
                <w:b w:val="0"/>
                <w:sz w:val="24"/>
                <w:lang w:val="kk-KZ"/>
              </w:rPr>
            </w:pPr>
            <w:r w:rsidRPr="00731D73">
              <w:rPr>
                <w:b w:val="0"/>
                <w:sz w:val="24"/>
              </w:rPr>
              <w:t xml:space="preserve">- ең көп тараған үш қайта қарау процедурасын </w:t>
            </w:r>
            <w:proofErr w:type="gramStart"/>
            <w:r w:rsidRPr="00731D73">
              <w:rPr>
                <w:b w:val="0"/>
                <w:sz w:val="24"/>
              </w:rPr>
              <w:t>сипаттаңыз</w:t>
            </w:r>
            <w:r w:rsidRPr="00731D73">
              <w:rPr>
                <w:b w:val="0"/>
                <w:sz w:val="24"/>
                <w:lang w:val="kk-KZ"/>
              </w:rPr>
              <w:t xml:space="preserve"> </w:t>
            </w:r>
            <w:r>
              <w:rPr>
                <w:b w:val="0"/>
                <w:sz w:val="24"/>
                <w:lang w:val="kk-KZ"/>
              </w:rPr>
              <w:t>.</w:t>
            </w:r>
            <w:proofErr w:type="gramEnd"/>
          </w:p>
        </w:tc>
      </w:tr>
      <w:tr w:rsidR="004C0AC1" w:rsidRPr="006D2723" w:rsidTr="00FF5156">
        <w:trPr>
          <w:trHeight w:val="71"/>
        </w:trPr>
        <w:tc>
          <w:tcPr>
            <w:tcW w:w="3397" w:type="dxa"/>
            <w:gridSpan w:val="2"/>
          </w:tcPr>
          <w:p w:rsidR="004C0AC1" w:rsidRPr="006D2723" w:rsidRDefault="004C0AC1" w:rsidP="004C0AC1">
            <w:pPr>
              <w:pStyle w:val="a6"/>
              <w:rPr>
                <w:bCs/>
                <w:sz w:val="24"/>
                <w:lang w:val="kk-KZ"/>
              </w:rPr>
            </w:pPr>
            <w:r w:rsidRPr="00731D73">
              <w:rPr>
                <w:bCs/>
                <w:sz w:val="24"/>
                <w:lang w:val="kk-KZ"/>
              </w:rPr>
              <w:t xml:space="preserve">Барлығы </w:t>
            </w:r>
            <w:r w:rsidRPr="006D2723">
              <w:rPr>
                <w:bCs/>
                <w:sz w:val="24"/>
                <w:lang w:val="kk-KZ"/>
              </w:rPr>
              <w:t>:</w:t>
            </w:r>
          </w:p>
        </w:tc>
        <w:tc>
          <w:tcPr>
            <w:tcW w:w="567" w:type="dxa"/>
          </w:tcPr>
          <w:p w:rsidR="004C0AC1" w:rsidRPr="006D2723" w:rsidRDefault="004C0AC1" w:rsidP="004C0AC1">
            <w:pPr>
              <w:jc w:val="center"/>
              <w:rPr>
                <w:b/>
                <w:bCs/>
                <w:spacing w:val="-1"/>
              </w:rPr>
            </w:pPr>
            <w:r w:rsidRPr="006D2723">
              <w:rPr>
                <w:b/>
                <w:bCs/>
                <w:spacing w:val="-1"/>
              </w:rPr>
              <w:t>96</w:t>
            </w:r>
          </w:p>
        </w:tc>
        <w:tc>
          <w:tcPr>
            <w:tcW w:w="709" w:type="dxa"/>
          </w:tcPr>
          <w:p w:rsidR="004C0AC1" w:rsidRPr="006D2723" w:rsidRDefault="004C0AC1" w:rsidP="004C0AC1">
            <w:pPr>
              <w:jc w:val="center"/>
              <w:rPr>
                <w:b/>
                <w:bCs/>
                <w:spacing w:val="-1"/>
              </w:rPr>
            </w:pPr>
            <w:r w:rsidRPr="006D2723">
              <w:rPr>
                <w:b/>
                <w:bCs/>
                <w:spacing w:val="-1"/>
              </w:rPr>
              <w:t>160</w:t>
            </w:r>
          </w:p>
        </w:tc>
        <w:tc>
          <w:tcPr>
            <w:tcW w:w="851" w:type="dxa"/>
          </w:tcPr>
          <w:p w:rsidR="004C0AC1" w:rsidRPr="006D2723" w:rsidRDefault="004C0AC1" w:rsidP="004C0AC1">
            <w:pPr>
              <w:jc w:val="center"/>
              <w:rPr>
                <w:b/>
                <w:bCs/>
                <w:spacing w:val="-1"/>
              </w:rPr>
            </w:pPr>
            <w:r w:rsidRPr="006D2723">
              <w:rPr>
                <w:b/>
                <w:bCs/>
                <w:spacing w:val="-1"/>
              </w:rPr>
              <w:t>320</w:t>
            </w:r>
          </w:p>
        </w:tc>
        <w:tc>
          <w:tcPr>
            <w:tcW w:w="850" w:type="dxa"/>
          </w:tcPr>
          <w:p w:rsidR="004C0AC1" w:rsidRPr="006D2723" w:rsidRDefault="004C0AC1" w:rsidP="004C0AC1">
            <w:pPr>
              <w:jc w:val="center"/>
              <w:rPr>
                <w:b/>
                <w:bCs/>
                <w:spacing w:val="-1"/>
              </w:rPr>
            </w:pPr>
            <w:r w:rsidRPr="006D2723">
              <w:rPr>
                <w:b/>
                <w:bCs/>
                <w:spacing w:val="-1"/>
              </w:rPr>
              <w:t>384</w:t>
            </w:r>
          </w:p>
        </w:tc>
        <w:tc>
          <w:tcPr>
            <w:tcW w:w="3686" w:type="dxa"/>
          </w:tcPr>
          <w:p w:rsidR="004C0AC1" w:rsidRPr="006D2723" w:rsidRDefault="004C0AC1" w:rsidP="004C0AC1">
            <w:pPr>
              <w:jc w:val="center"/>
              <w:rPr>
                <w:b/>
                <w:lang w:val="kk-KZ"/>
              </w:rPr>
            </w:pPr>
          </w:p>
        </w:tc>
      </w:tr>
      <w:tr w:rsidR="004E3687" w:rsidRPr="006D2723" w:rsidTr="00DB3ED6">
        <w:trPr>
          <w:trHeight w:val="71"/>
        </w:trPr>
        <w:tc>
          <w:tcPr>
            <w:tcW w:w="3397" w:type="dxa"/>
            <w:gridSpan w:val="2"/>
          </w:tcPr>
          <w:p w:rsidR="004E3687" w:rsidRPr="004E3687" w:rsidRDefault="004E3687" w:rsidP="004E3687">
            <w:pPr>
              <w:pStyle w:val="a6"/>
              <w:rPr>
                <w:bCs/>
                <w:sz w:val="24"/>
              </w:rPr>
            </w:pPr>
            <w:r>
              <w:rPr>
                <w:bCs/>
                <w:sz w:val="24"/>
                <w:lang w:val="kk-KZ"/>
              </w:rPr>
              <w:t>Қосымша:</w:t>
            </w:r>
          </w:p>
        </w:tc>
        <w:tc>
          <w:tcPr>
            <w:tcW w:w="2977" w:type="dxa"/>
            <w:gridSpan w:val="4"/>
          </w:tcPr>
          <w:p w:rsidR="004E3687" w:rsidRPr="004E3687" w:rsidRDefault="004E3687" w:rsidP="004C0AC1">
            <w:pPr>
              <w:jc w:val="center"/>
              <w:rPr>
                <w:b/>
                <w:bCs/>
                <w:spacing w:val="-1"/>
                <w:lang w:val="kk-KZ"/>
              </w:rPr>
            </w:pPr>
            <w:r>
              <w:rPr>
                <w:b/>
                <w:bCs/>
                <w:spacing w:val="-1"/>
                <w:lang w:val="kk-KZ"/>
              </w:rPr>
              <w:t>960 сағат</w:t>
            </w:r>
          </w:p>
        </w:tc>
        <w:tc>
          <w:tcPr>
            <w:tcW w:w="3686" w:type="dxa"/>
          </w:tcPr>
          <w:p w:rsidR="004E3687" w:rsidRDefault="004E3687" w:rsidP="004C0AC1">
            <w:pPr>
              <w:jc w:val="center"/>
              <w:rPr>
                <w:b/>
                <w:lang w:val="kk-KZ"/>
              </w:rPr>
            </w:pPr>
          </w:p>
        </w:tc>
      </w:tr>
    </w:tbl>
    <w:p w:rsidR="00731D73" w:rsidRPr="00731D73" w:rsidRDefault="009B4E08" w:rsidP="00731D73">
      <w:pPr>
        <w:rPr>
          <w:i/>
        </w:rPr>
      </w:pPr>
      <w:r>
        <w:rPr>
          <w:i/>
        </w:rPr>
        <w:br w:type="textWrapping" w:clear="all"/>
      </w:r>
    </w:p>
    <w:p w:rsidR="009B4E08" w:rsidRPr="004E3687" w:rsidRDefault="00731D73" w:rsidP="009B4E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4E3687">
        <w:rPr>
          <w:b/>
          <w:bCs/>
          <w:sz w:val="28"/>
          <w:szCs w:val="28"/>
        </w:rPr>
        <w:t>Оқушылардың оқу жетістіктерін бағалау</w:t>
      </w:r>
    </w:p>
    <w:tbl>
      <w:tblPr>
        <w:tblStyle w:val="11"/>
        <w:tblW w:w="9634" w:type="dxa"/>
        <w:tblLayout w:type="fixed"/>
        <w:tblLook w:val="04A0" w:firstRow="1" w:lastRow="0" w:firstColumn="1" w:lastColumn="0" w:noHBand="0" w:noVBand="1"/>
      </w:tblPr>
      <w:tblGrid>
        <w:gridCol w:w="3085"/>
        <w:gridCol w:w="6549"/>
      </w:tblGrid>
      <w:tr w:rsidR="009B4E08" w:rsidTr="00354F6D">
        <w:tc>
          <w:tcPr>
            <w:tcW w:w="3085" w:type="dxa"/>
          </w:tcPr>
          <w:p w:rsidR="009B4E08" w:rsidRPr="003A5789" w:rsidRDefault="00731D73" w:rsidP="0035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1D73">
              <w:rPr>
                <w:b/>
                <w:bCs/>
              </w:rPr>
              <w:t>Бақылау түрі</w:t>
            </w:r>
          </w:p>
        </w:tc>
        <w:tc>
          <w:tcPr>
            <w:tcW w:w="6549" w:type="dxa"/>
          </w:tcPr>
          <w:p w:rsidR="009B4E08" w:rsidRPr="003A5789" w:rsidRDefault="00731D73" w:rsidP="0035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31D73">
              <w:rPr>
                <w:b/>
                <w:bCs/>
              </w:rPr>
              <w:t>Бағалау әдістері</w:t>
            </w:r>
          </w:p>
        </w:tc>
      </w:tr>
      <w:tr w:rsidR="009B4E08" w:rsidTr="00354F6D">
        <w:tc>
          <w:tcPr>
            <w:tcW w:w="3085" w:type="dxa"/>
          </w:tcPr>
          <w:p w:rsidR="009B4E08" w:rsidRDefault="00731D73" w:rsidP="0035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1D73">
              <w:t>Ағымдағы</w:t>
            </w:r>
          </w:p>
        </w:tc>
        <w:tc>
          <w:tcPr>
            <w:tcW w:w="6549" w:type="dxa"/>
          </w:tcPr>
          <w:p w:rsidR="009B4E08" w:rsidRPr="006F0AB3" w:rsidRDefault="00731D73" w:rsidP="0035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1D73">
              <w:t>Оқушылардың тапсырмаларын бағалау</w:t>
            </w:r>
            <w:r w:rsidR="006F0AB3">
              <w:rPr>
                <w:lang w:val="kk-KZ"/>
              </w:rPr>
              <w:t>.</w:t>
            </w:r>
          </w:p>
        </w:tc>
      </w:tr>
      <w:tr w:rsidR="009B4E08" w:rsidTr="00354F6D">
        <w:tc>
          <w:tcPr>
            <w:tcW w:w="3085" w:type="dxa"/>
          </w:tcPr>
          <w:p w:rsidR="009B4E08" w:rsidRDefault="00731D73" w:rsidP="0035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1D73">
              <w:t>кезең (қажет болса)</w:t>
            </w:r>
          </w:p>
        </w:tc>
        <w:tc>
          <w:tcPr>
            <w:tcW w:w="6549" w:type="dxa"/>
          </w:tcPr>
          <w:p w:rsidR="00731D73" w:rsidRDefault="00731D73" w:rsidP="0073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Әр модульдің соңында білім мен дағдыны бағалау.</w:t>
            </w:r>
          </w:p>
          <w:p w:rsidR="009B4E08" w:rsidRPr="006F0AB3" w:rsidRDefault="00731D73" w:rsidP="0073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t>Қорытынды аттестацияға қабылдау.</w:t>
            </w:r>
          </w:p>
        </w:tc>
      </w:tr>
      <w:tr w:rsidR="009B4E08" w:rsidTr="00354F6D">
        <w:tc>
          <w:tcPr>
            <w:tcW w:w="3085" w:type="dxa"/>
          </w:tcPr>
          <w:p w:rsidR="009B4E08" w:rsidRDefault="00731D73" w:rsidP="00354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1D73">
              <w:t>қорытынды сынақ</w:t>
            </w:r>
          </w:p>
        </w:tc>
        <w:tc>
          <w:tcPr>
            <w:tcW w:w="6549" w:type="dxa"/>
          </w:tcPr>
          <w:p w:rsidR="00731D73" w:rsidRPr="00731D73" w:rsidRDefault="00731D73" w:rsidP="0073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731D73">
              <w:rPr>
                <w:color w:val="000000"/>
                <w:shd w:val="clear" w:color="auto" w:fill="FFFFFF"/>
              </w:rPr>
              <w:t>Бірінші кезең – тест сұрақтары арқылы автоматтандырылған компьютерлік тестілеу арқылы білімді бағалау.</w:t>
            </w:r>
          </w:p>
          <w:p w:rsidR="009B4E08" w:rsidRPr="006F0AB3" w:rsidRDefault="00731D73" w:rsidP="00731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1D73">
              <w:rPr>
                <w:color w:val="000000"/>
                <w:shd w:val="clear" w:color="auto" w:fill="FFFFFF"/>
              </w:rPr>
              <w:t>Екінші кезең – БМ</w:t>
            </w:r>
            <w:r>
              <w:rPr>
                <w:color w:val="000000"/>
                <w:shd w:val="clear" w:color="auto" w:fill="FFFFFF"/>
              </w:rPr>
              <w:t>Х</w:t>
            </w:r>
            <w:r w:rsidRPr="00731D73">
              <w:rPr>
                <w:color w:val="000000"/>
                <w:shd w:val="clear" w:color="auto" w:fill="FFFFFF"/>
              </w:rPr>
              <w:t xml:space="preserve"> бойынша хирургиялық дағдылар мен дағдыларды жүзеге асыруды көрсету арқылы дағдыларды </w:t>
            </w:r>
            <w:proofErr w:type="gramStart"/>
            <w:r w:rsidRPr="00731D73">
              <w:rPr>
                <w:color w:val="000000"/>
                <w:shd w:val="clear" w:color="auto" w:fill="FFFFFF"/>
              </w:rPr>
              <w:t>бағалау.</w:t>
            </w:r>
            <w:r w:rsidR="006F0AB3">
              <w:rPr>
                <w:color w:val="000000"/>
                <w:shd w:val="clear" w:color="auto" w:fill="FFFFFF"/>
                <w:lang w:val="kk-KZ"/>
              </w:rPr>
              <w:t>.</w:t>
            </w:r>
            <w:proofErr w:type="gramEnd"/>
          </w:p>
        </w:tc>
      </w:tr>
    </w:tbl>
    <w:p w:rsidR="009B4E08" w:rsidRPr="004E3687" w:rsidRDefault="009B4E08" w:rsidP="004E3687">
      <w:pPr>
        <w:pStyle w:val="Default"/>
        <w:widowControl w:val="0"/>
        <w:rPr>
          <w:b/>
          <w:bCs/>
          <w:color w:val="auto"/>
          <w:sz w:val="28"/>
          <w:szCs w:val="28"/>
        </w:rPr>
      </w:pPr>
    </w:p>
    <w:p w:rsidR="00731D73" w:rsidRPr="004E3687" w:rsidRDefault="00731D73" w:rsidP="004E3687">
      <w:pPr>
        <w:pStyle w:val="Default"/>
        <w:widowControl w:val="0"/>
        <w:rPr>
          <w:b/>
          <w:color w:val="auto"/>
          <w:sz w:val="28"/>
          <w:szCs w:val="28"/>
        </w:rPr>
      </w:pPr>
      <w:r w:rsidRPr="004E3687">
        <w:rPr>
          <w:b/>
          <w:color w:val="auto"/>
          <w:sz w:val="28"/>
          <w:szCs w:val="28"/>
        </w:rPr>
        <w:t>Оқушылардың оқу жетістіктерін бағалаудың баллдық-рейтингтік әріптік жүйесі</w:t>
      </w:r>
    </w:p>
    <w:tbl>
      <w:tblPr>
        <w:tblStyle w:val="a5"/>
        <w:tblW w:w="9692" w:type="dxa"/>
        <w:tblLayout w:type="fixed"/>
        <w:tblLook w:val="04A0" w:firstRow="1" w:lastRow="0" w:firstColumn="1" w:lastColumn="0" w:noHBand="0" w:noVBand="1"/>
      </w:tblPr>
      <w:tblGrid>
        <w:gridCol w:w="2263"/>
        <w:gridCol w:w="2297"/>
        <w:gridCol w:w="2410"/>
        <w:gridCol w:w="2722"/>
      </w:tblGrid>
      <w:tr w:rsidR="009B4E08" w:rsidTr="00354F6D">
        <w:tc>
          <w:tcPr>
            <w:tcW w:w="2263" w:type="dxa"/>
          </w:tcPr>
          <w:p w:rsidR="009B4E08" w:rsidRDefault="00731D73" w:rsidP="00354F6D">
            <w:pPr>
              <w:pStyle w:val="Default"/>
              <w:widowControl w:val="0"/>
              <w:jc w:val="center"/>
              <w:rPr>
                <w:color w:val="auto"/>
              </w:rPr>
            </w:pPr>
            <w:r w:rsidRPr="00731D73">
              <w:rPr>
                <w:color w:val="auto"/>
              </w:rPr>
              <w:t>Әріптік баға</w:t>
            </w:r>
          </w:p>
        </w:tc>
        <w:tc>
          <w:tcPr>
            <w:tcW w:w="2297" w:type="dxa"/>
          </w:tcPr>
          <w:p w:rsidR="009B4E08" w:rsidRDefault="00731D73" w:rsidP="00354F6D">
            <w:pPr>
              <w:pStyle w:val="Default"/>
              <w:widowControl w:val="0"/>
              <w:jc w:val="center"/>
              <w:rPr>
                <w:color w:val="auto"/>
              </w:rPr>
            </w:pPr>
            <w:r w:rsidRPr="00731D73">
              <w:rPr>
                <w:color w:val="auto"/>
              </w:rPr>
              <w:t>Бағалаудың цифрлық эквиваленті</w:t>
            </w:r>
          </w:p>
        </w:tc>
        <w:tc>
          <w:tcPr>
            <w:tcW w:w="2410" w:type="dxa"/>
          </w:tcPr>
          <w:p w:rsidR="009B4E08" w:rsidRDefault="00731D73" w:rsidP="00354F6D">
            <w:pPr>
              <w:pStyle w:val="Default"/>
              <w:widowControl w:val="0"/>
              <w:jc w:val="center"/>
              <w:rPr>
                <w:color w:val="auto"/>
              </w:rPr>
            </w:pPr>
            <w:r w:rsidRPr="00731D73">
              <w:rPr>
                <w:color w:val="auto"/>
              </w:rPr>
              <w:t>Бағалау пайызы</w:t>
            </w:r>
          </w:p>
        </w:tc>
        <w:tc>
          <w:tcPr>
            <w:tcW w:w="2722" w:type="dxa"/>
          </w:tcPr>
          <w:p w:rsidR="009B4E08" w:rsidRDefault="00731D73" w:rsidP="00354F6D">
            <w:pPr>
              <w:pStyle w:val="Default"/>
              <w:widowControl w:val="0"/>
              <w:jc w:val="center"/>
              <w:rPr>
                <w:color w:val="auto"/>
              </w:rPr>
            </w:pPr>
            <w:r w:rsidRPr="00731D73">
              <w:rPr>
                <w:color w:val="auto"/>
              </w:rPr>
              <w:t>Дәстүрлі бағалау</w:t>
            </w:r>
          </w:p>
        </w:tc>
      </w:tr>
      <w:tr w:rsidR="009B4E08" w:rsidTr="00354F6D">
        <w:tc>
          <w:tcPr>
            <w:tcW w:w="2263" w:type="dxa"/>
          </w:tcPr>
          <w:p w:rsidR="009B4E08" w:rsidRDefault="009B4E08" w:rsidP="00354F6D">
            <w:pPr>
              <w:widowControl w:val="0"/>
              <w:jc w:val="center"/>
              <w:rPr>
                <w:rFonts w:eastAsia="Courier New"/>
                <w:color w:val="000000"/>
              </w:rPr>
            </w:pPr>
            <w:r>
              <w:rPr>
                <w:rFonts w:eastAsia="Courier New"/>
                <w:color w:val="000000"/>
              </w:rPr>
              <w:lastRenderedPageBreak/>
              <w:t>А</w:t>
            </w:r>
          </w:p>
        </w:tc>
        <w:tc>
          <w:tcPr>
            <w:tcW w:w="2297" w:type="dxa"/>
          </w:tcPr>
          <w:p w:rsidR="009B4E08" w:rsidRDefault="009B4E08" w:rsidP="00354F6D">
            <w:pPr>
              <w:widowControl w:val="0"/>
              <w:jc w:val="center"/>
              <w:rPr>
                <w:rFonts w:eastAsia="Courier New"/>
                <w:color w:val="000000"/>
              </w:rPr>
            </w:pPr>
            <w:r>
              <w:rPr>
                <w:rFonts w:eastAsia="Courier New"/>
                <w:color w:val="000000"/>
              </w:rPr>
              <w:t>4,0</w:t>
            </w:r>
          </w:p>
        </w:tc>
        <w:tc>
          <w:tcPr>
            <w:tcW w:w="2410" w:type="dxa"/>
          </w:tcPr>
          <w:p w:rsidR="009B4E08" w:rsidRDefault="009B4E08" w:rsidP="00354F6D">
            <w:pPr>
              <w:widowControl w:val="0"/>
              <w:jc w:val="center"/>
              <w:rPr>
                <w:rFonts w:eastAsia="Courier New"/>
                <w:color w:val="000000"/>
              </w:rPr>
            </w:pPr>
            <w:r>
              <w:rPr>
                <w:rFonts w:eastAsia="Courier New"/>
                <w:color w:val="000000"/>
              </w:rPr>
              <w:t>95-100</w:t>
            </w:r>
          </w:p>
        </w:tc>
        <w:tc>
          <w:tcPr>
            <w:tcW w:w="2722" w:type="dxa"/>
            <w:vMerge w:val="restart"/>
            <w:vAlign w:val="center"/>
          </w:tcPr>
          <w:p w:rsidR="009B4E08" w:rsidRDefault="00731D73" w:rsidP="00354F6D">
            <w:pPr>
              <w:widowControl w:val="0"/>
              <w:jc w:val="center"/>
              <w:rPr>
                <w:rFonts w:eastAsia="Courier New"/>
                <w:color w:val="000000"/>
              </w:rPr>
            </w:pPr>
            <w:r w:rsidRPr="00731D73">
              <w:rPr>
                <w:rFonts w:eastAsia="Courier New"/>
                <w:color w:val="000000"/>
              </w:rPr>
              <w:t>Тамаша</w:t>
            </w:r>
          </w:p>
        </w:tc>
      </w:tr>
      <w:tr w:rsidR="009B4E08" w:rsidTr="00354F6D">
        <w:tc>
          <w:tcPr>
            <w:tcW w:w="2263" w:type="dxa"/>
          </w:tcPr>
          <w:p w:rsidR="009B4E08" w:rsidRDefault="009B4E08" w:rsidP="00354F6D">
            <w:pPr>
              <w:widowControl w:val="0"/>
              <w:jc w:val="center"/>
              <w:rPr>
                <w:rFonts w:eastAsia="Courier New"/>
                <w:color w:val="000000"/>
              </w:rPr>
            </w:pPr>
            <w:r>
              <w:rPr>
                <w:rFonts w:eastAsia="Courier New"/>
                <w:color w:val="000000"/>
              </w:rPr>
              <w:t>А-</w:t>
            </w:r>
          </w:p>
        </w:tc>
        <w:tc>
          <w:tcPr>
            <w:tcW w:w="2297" w:type="dxa"/>
          </w:tcPr>
          <w:p w:rsidR="009B4E08" w:rsidRDefault="009B4E08" w:rsidP="00354F6D">
            <w:pPr>
              <w:widowControl w:val="0"/>
              <w:jc w:val="center"/>
              <w:rPr>
                <w:rFonts w:eastAsia="Courier New"/>
                <w:color w:val="000000"/>
              </w:rPr>
            </w:pPr>
            <w:r>
              <w:rPr>
                <w:rFonts w:eastAsia="Courier New"/>
                <w:color w:val="000000"/>
              </w:rPr>
              <w:t>3,67</w:t>
            </w:r>
          </w:p>
        </w:tc>
        <w:tc>
          <w:tcPr>
            <w:tcW w:w="2410" w:type="dxa"/>
          </w:tcPr>
          <w:p w:rsidR="009B4E08" w:rsidRDefault="009B4E08" w:rsidP="00354F6D">
            <w:pPr>
              <w:widowControl w:val="0"/>
              <w:jc w:val="center"/>
              <w:rPr>
                <w:rFonts w:eastAsia="Courier New"/>
                <w:color w:val="000000"/>
              </w:rPr>
            </w:pPr>
            <w:r>
              <w:rPr>
                <w:rFonts w:eastAsia="Courier New"/>
                <w:color w:val="000000"/>
              </w:rPr>
              <w:t>90-94</w:t>
            </w:r>
          </w:p>
        </w:tc>
        <w:tc>
          <w:tcPr>
            <w:tcW w:w="2722" w:type="dxa"/>
            <w:vMerge/>
            <w:vAlign w:val="center"/>
          </w:tcPr>
          <w:p w:rsidR="009B4E08" w:rsidRDefault="009B4E08" w:rsidP="00354F6D">
            <w:pPr>
              <w:pStyle w:val="Default"/>
              <w:widowControl w:val="0"/>
              <w:jc w:val="center"/>
              <w:rPr>
                <w:color w:val="auto"/>
              </w:rPr>
            </w:pPr>
          </w:p>
        </w:tc>
      </w:tr>
      <w:tr w:rsidR="009B4E08" w:rsidTr="00354F6D">
        <w:tc>
          <w:tcPr>
            <w:tcW w:w="2263" w:type="dxa"/>
          </w:tcPr>
          <w:p w:rsidR="009B4E08" w:rsidRDefault="009B4E08" w:rsidP="00354F6D">
            <w:pPr>
              <w:widowControl w:val="0"/>
              <w:jc w:val="center"/>
              <w:rPr>
                <w:rFonts w:eastAsia="Courier New"/>
                <w:color w:val="000000"/>
              </w:rPr>
            </w:pPr>
            <w:r>
              <w:rPr>
                <w:rFonts w:eastAsia="Courier New"/>
                <w:color w:val="000000"/>
              </w:rPr>
              <w:t>В+</w:t>
            </w:r>
          </w:p>
        </w:tc>
        <w:tc>
          <w:tcPr>
            <w:tcW w:w="2297" w:type="dxa"/>
          </w:tcPr>
          <w:p w:rsidR="009B4E08" w:rsidRDefault="009B4E08" w:rsidP="00354F6D">
            <w:pPr>
              <w:widowControl w:val="0"/>
              <w:jc w:val="center"/>
              <w:rPr>
                <w:rFonts w:eastAsia="Courier New"/>
                <w:color w:val="000000"/>
              </w:rPr>
            </w:pPr>
            <w:r>
              <w:rPr>
                <w:rFonts w:eastAsia="Courier New"/>
                <w:color w:val="000000"/>
              </w:rPr>
              <w:t>3,33</w:t>
            </w:r>
          </w:p>
        </w:tc>
        <w:tc>
          <w:tcPr>
            <w:tcW w:w="2410" w:type="dxa"/>
          </w:tcPr>
          <w:p w:rsidR="009B4E08" w:rsidRDefault="009B4E08" w:rsidP="00354F6D">
            <w:pPr>
              <w:widowControl w:val="0"/>
              <w:jc w:val="center"/>
              <w:rPr>
                <w:rFonts w:eastAsia="Courier New"/>
                <w:color w:val="000000"/>
              </w:rPr>
            </w:pPr>
            <w:r>
              <w:rPr>
                <w:rFonts w:eastAsia="Courier New"/>
                <w:color w:val="000000"/>
              </w:rPr>
              <w:t>85-89</w:t>
            </w:r>
          </w:p>
        </w:tc>
        <w:tc>
          <w:tcPr>
            <w:tcW w:w="2722" w:type="dxa"/>
            <w:vMerge w:val="restart"/>
            <w:vAlign w:val="center"/>
          </w:tcPr>
          <w:p w:rsidR="009B4E08" w:rsidRDefault="00731D73" w:rsidP="00354F6D">
            <w:pPr>
              <w:widowControl w:val="0"/>
              <w:jc w:val="center"/>
              <w:rPr>
                <w:rFonts w:eastAsia="Courier New"/>
                <w:color w:val="000000"/>
              </w:rPr>
            </w:pPr>
            <w:r w:rsidRPr="00731D73">
              <w:rPr>
                <w:rFonts w:eastAsia="Courier New"/>
                <w:color w:val="000000"/>
              </w:rPr>
              <w:t>Жақсы</w:t>
            </w:r>
          </w:p>
        </w:tc>
      </w:tr>
      <w:tr w:rsidR="009B4E08" w:rsidTr="00354F6D">
        <w:tc>
          <w:tcPr>
            <w:tcW w:w="2263" w:type="dxa"/>
          </w:tcPr>
          <w:p w:rsidR="009B4E08" w:rsidRDefault="009B4E08" w:rsidP="00354F6D">
            <w:pPr>
              <w:widowControl w:val="0"/>
              <w:jc w:val="center"/>
              <w:rPr>
                <w:rFonts w:eastAsia="Courier New"/>
                <w:color w:val="000000"/>
              </w:rPr>
            </w:pPr>
            <w:r>
              <w:rPr>
                <w:rFonts w:eastAsia="Courier New"/>
                <w:color w:val="000000"/>
              </w:rPr>
              <w:t>В</w:t>
            </w:r>
          </w:p>
        </w:tc>
        <w:tc>
          <w:tcPr>
            <w:tcW w:w="2297" w:type="dxa"/>
          </w:tcPr>
          <w:p w:rsidR="009B4E08" w:rsidRDefault="009B4E08" w:rsidP="00354F6D">
            <w:pPr>
              <w:widowControl w:val="0"/>
              <w:jc w:val="center"/>
              <w:rPr>
                <w:rFonts w:eastAsia="Courier New"/>
                <w:color w:val="000000"/>
              </w:rPr>
            </w:pPr>
            <w:r>
              <w:rPr>
                <w:rFonts w:eastAsia="Courier New"/>
                <w:color w:val="000000"/>
              </w:rPr>
              <w:t>3,0</w:t>
            </w:r>
          </w:p>
        </w:tc>
        <w:tc>
          <w:tcPr>
            <w:tcW w:w="2410" w:type="dxa"/>
          </w:tcPr>
          <w:p w:rsidR="009B4E08" w:rsidRDefault="009B4E08" w:rsidP="00354F6D">
            <w:pPr>
              <w:widowControl w:val="0"/>
              <w:jc w:val="center"/>
              <w:rPr>
                <w:rFonts w:eastAsia="Courier New"/>
                <w:color w:val="000000"/>
              </w:rPr>
            </w:pPr>
            <w:r>
              <w:rPr>
                <w:rFonts w:eastAsia="Courier New"/>
                <w:color w:val="000000"/>
              </w:rPr>
              <w:t>80-84</w:t>
            </w:r>
          </w:p>
        </w:tc>
        <w:tc>
          <w:tcPr>
            <w:tcW w:w="2722" w:type="dxa"/>
            <w:vMerge/>
            <w:vAlign w:val="center"/>
          </w:tcPr>
          <w:p w:rsidR="009B4E08" w:rsidRDefault="009B4E08" w:rsidP="00354F6D">
            <w:pPr>
              <w:pStyle w:val="Default"/>
              <w:widowControl w:val="0"/>
              <w:jc w:val="center"/>
              <w:rPr>
                <w:color w:val="auto"/>
              </w:rPr>
            </w:pPr>
          </w:p>
        </w:tc>
      </w:tr>
      <w:tr w:rsidR="009B4E08" w:rsidTr="00354F6D">
        <w:tc>
          <w:tcPr>
            <w:tcW w:w="2263" w:type="dxa"/>
          </w:tcPr>
          <w:p w:rsidR="009B4E08" w:rsidRDefault="009B4E08" w:rsidP="00354F6D">
            <w:pPr>
              <w:widowControl w:val="0"/>
              <w:jc w:val="center"/>
              <w:rPr>
                <w:rFonts w:eastAsia="Courier New"/>
                <w:color w:val="000000"/>
              </w:rPr>
            </w:pPr>
            <w:r>
              <w:rPr>
                <w:rFonts w:eastAsia="Courier New"/>
                <w:color w:val="000000"/>
              </w:rPr>
              <w:t>В-</w:t>
            </w:r>
          </w:p>
        </w:tc>
        <w:tc>
          <w:tcPr>
            <w:tcW w:w="2297" w:type="dxa"/>
          </w:tcPr>
          <w:p w:rsidR="009B4E08" w:rsidRDefault="009B4E08" w:rsidP="00354F6D">
            <w:pPr>
              <w:widowControl w:val="0"/>
              <w:jc w:val="center"/>
              <w:rPr>
                <w:rFonts w:eastAsia="Courier New"/>
                <w:color w:val="000000"/>
              </w:rPr>
            </w:pPr>
            <w:r>
              <w:rPr>
                <w:rFonts w:eastAsia="Courier New"/>
                <w:color w:val="000000"/>
              </w:rPr>
              <w:t>2,67</w:t>
            </w:r>
          </w:p>
        </w:tc>
        <w:tc>
          <w:tcPr>
            <w:tcW w:w="2410" w:type="dxa"/>
          </w:tcPr>
          <w:p w:rsidR="009B4E08" w:rsidRDefault="009B4E08" w:rsidP="00354F6D">
            <w:pPr>
              <w:widowControl w:val="0"/>
              <w:jc w:val="center"/>
              <w:rPr>
                <w:rFonts w:eastAsia="Courier New"/>
                <w:color w:val="000000"/>
              </w:rPr>
            </w:pPr>
            <w:r>
              <w:rPr>
                <w:rFonts w:eastAsia="Courier New"/>
                <w:color w:val="000000"/>
              </w:rPr>
              <w:t>75-79</w:t>
            </w:r>
          </w:p>
        </w:tc>
        <w:tc>
          <w:tcPr>
            <w:tcW w:w="2722" w:type="dxa"/>
            <w:vMerge/>
            <w:vAlign w:val="center"/>
          </w:tcPr>
          <w:p w:rsidR="009B4E08" w:rsidRDefault="009B4E08" w:rsidP="00354F6D">
            <w:pPr>
              <w:pStyle w:val="Default"/>
              <w:widowControl w:val="0"/>
              <w:jc w:val="center"/>
              <w:rPr>
                <w:color w:val="auto"/>
              </w:rPr>
            </w:pPr>
          </w:p>
        </w:tc>
      </w:tr>
      <w:tr w:rsidR="009B4E08" w:rsidTr="00354F6D">
        <w:tc>
          <w:tcPr>
            <w:tcW w:w="2263" w:type="dxa"/>
          </w:tcPr>
          <w:p w:rsidR="009B4E08" w:rsidRDefault="009B4E08" w:rsidP="00354F6D">
            <w:pPr>
              <w:widowControl w:val="0"/>
              <w:jc w:val="center"/>
              <w:rPr>
                <w:rFonts w:eastAsia="Courier New"/>
                <w:color w:val="000000"/>
              </w:rPr>
            </w:pPr>
            <w:r>
              <w:rPr>
                <w:rFonts w:eastAsia="Courier New"/>
                <w:color w:val="000000"/>
              </w:rPr>
              <w:t>С+</w:t>
            </w:r>
          </w:p>
        </w:tc>
        <w:tc>
          <w:tcPr>
            <w:tcW w:w="2297" w:type="dxa"/>
          </w:tcPr>
          <w:p w:rsidR="009B4E08" w:rsidRDefault="009B4E08" w:rsidP="00354F6D">
            <w:pPr>
              <w:widowControl w:val="0"/>
              <w:jc w:val="center"/>
              <w:rPr>
                <w:rFonts w:eastAsia="Courier New"/>
                <w:color w:val="000000"/>
              </w:rPr>
            </w:pPr>
            <w:r>
              <w:rPr>
                <w:rFonts w:eastAsia="Courier New"/>
                <w:color w:val="000000"/>
              </w:rPr>
              <w:t>2,33</w:t>
            </w:r>
          </w:p>
        </w:tc>
        <w:tc>
          <w:tcPr>
            <w:tcW w:w="2410" w:type="dxa"/>
          </w:tcPr>
          <w:p w:rsidR="009B4E08" w:rsidRDefault="009B4E08" w:rsidP="00354F6D">
            <w:pPr>
              <w:widowControl w:val="0"/>
              <w:jc w:val="center"/>
              <w:rPr>
                <w:rFonts w:eastAsia="Courier New"/>
                <w:color w:val="000000"/>
              </w:rPr>
            </w:pPr>
            <w:r>
              <w:rPr>
                <w:rFonts w:eastAsia="Courier New"/>
                <w:color w:val="000000"/>
              </w:rPr>
              <w:t>70-74</w:t>
            </w:r>
          </w:p>
        </w:tc>
        <w:tc>
          <w:tcPr>
            <w:tcW w:w="2722" w:type="dxa"/>
            <w:vMerge w:val="restart"/>
            <w:vAlign w:val="center"/>
          </w:tcPr>
          <w:p w:rsidR="009B4E08" w:rsidRDefault="00731D73" w:rsidP="00354F6D">
            <w:pPr>
              <w:widowControl w:val="0"/>
              <w:jc w:val="center"/>
              <w:rPr>
                <w:rFonts w:eastAsia="Courier New"/>
                <w:color w:val="000000"/>
              </w:rPr>
            </w:pPr>
            <w:r w:rsidRPr="00731D73">
              <w:rPr>
                <w:rFonts w:eastAsia="Courier New"/>
                <w:color w:val="000000"/>
              </w:rPr>
              <w:t>қанағаттанарлық</w:t>
            </w:r>
          </w:p>
        </w:tc>
      </w:tr>
      <w:tr w:rsidR="009B4E08" w:rsidTr="00354F6D">
        <w:tc>
          <w:tcPr>
            <w:tcW w:w="2263" w:type="dxa"/>
          </w:tcPr>
          <w:p w:rsidR="009B4E08" w:rsidRDefault="009B4E08" w:rsidP="00354F6D">
            <w:pPr>
              <w:widowControl w:val="0"/>
              <w:jc w:val="center"/>
              <w:rPr>
                <w:rFonts w:eastAsia="Courier New"/>
                <w:color w:val="000000"/>
              </w:rPr>
            </w:pPr>
            <w:r>
              <w:rPr>
                <w:rFonts w:eastAsia="Courier New"/>
                <w:color w:val="000000"/>
              </w:rPr>
              <w:t>С</w:t>
            </w:r>
          </w:p>
        </w:tc>
        <w:tc>
          <w:tcPr>
            <w:tcW w:w="2297" w:type="dxa"/>
          </w:tcPr>
          <w:p w:rsidR="009B4E08" w:rsidRDefault="009B4E08" w:rsidP="00354F6D">
            <w:pPr>
              <w:widowControl w:val="0"/>
              <w:jc w:val="center"/>
              <w:rPr>
                <w:rFonts w:eastAsia="Courier New"/>
                <w:color w:val="000000"/>
              </w:rPr>
            </w:pPr>
            <w:r>
              <w:rPr>
                <w:rFonts w:eastAsia="Courier New"/>
                <w:color w:val="000000"/>
              </w:rPr>
              <w:t>2,0</w:t>
            </w:r>
          </w:p>
        </w:tc>
        <w:tc>
          <w:tcPr>
            <w:tcW w:w="2410" w:type="dxa"/>
          </w:tcPr>
          <w:p w:rsidR="009B4E08" w:rsidRDefault="009B4E08" w:rsidP="00354F6D">
            <w:pPr>
              <w:widowControl w:val="0"/>
              <w:jc w:val="center"/>
              <w:rPr>
                <w:rFonts w:eastAsia="Courier New"/>
                <w:color w:val="000000"/>
              </w:rPr>
            </w:pPr>
            <w:r>
              <w:rPr>
                <w:rFonts w:eastAsia="Courier New"/>
                <w:color w:val="000000"/>
              </w:rPr>
              <w:t>65-69</w:t>
            </w:r>
          </w:p>
        </w:tc>
        <w:tc>
          <w:tcPr>
            <w:tcW w:w="2722" w:type="dxa"/>
            <w:vMerge/>
            <w:vAlign w:val="center"/>
          </w:tcPr>
          <w:p w:rsidR="009B4E08" w:rsidRDefault="009B4E08" w:rsidP="00354F6D">
            <w:pPr>
              <w:pStyle w:val="Default"/>
              <w:widowControl w:val="0"/>
              <w:jc w:val="center"/>
              <w:rPr>
                <w:color w:val="auto"/>
              </w:rPr>
            </w:pPr>
          </w:p>
        </w:tc>
      </w:tr>
      <w:tr w:rsidR="009B4E08" w:rsidTr="00354F6D">
        <w:tc>
          <w:tcPr>
            <w:tcW w:w="2263" w:type="dxa"/>
          </w:tcPr>
          <w:p w:rsidR="009B4E08" w:rsidRDefault="009B4E08" w:rsidP="00354F6D">
            <w:pPr>
              <w:widowControl w:val="0"/>
              <w:jc w:val="center"/>
              <w:rPr>
                <w:rFonts w:eastAsia="Courier New"/>
                <w:color w:val="000000"/>
              </w:rPr>
            </w:pPr>
            <w:r>
              <w:rPr>
                <w:rFonts w:eastAsia="Courier New"/>
                <w:color w:val="000000"/>
              </w:rPr>
              <w:t>С-</w:t>
            </w:r>
          </w:p>
        </w:tc>
        <w:tc>
          <w:tcPr>
            <w:tcW w:w="2297" w:type="dxa"/>
          </w:tcPr>
          <w:p w:rsidR="009B4E08" w:rsidRDefault="009B4E08" w:rsidP="00354F6D">
            <w:pPr>
              <w:widowControl w:val="0"/>
              <w:jc w:val="center"/>
              <w:rPr>
                <w:rFonts w:eastAsia="Courier New"/>
                <w:color w:val="000000"/>
              </w:rPr>
            </w:pPr>
            <w:r>
              <w:rPr>
                <w:rFonts w:eastAsia="Courier New"/>
                <w:color w:val="000000"/>
              </w:rPr>
              <w:t>1,67</w:t>
            </w:r>
          </w:p>
        </w:tc>
        <w:tc>
          <w:tcPr>
            <w:tcW w:w="2410" w:type="dxa"/>
          </w:tcPr>
          <w:p w:rsidR="009B4E08" w:rsidRDefault="009B4E08" w:rsidP="00354F6D">
            <w:pPr>
              <w:widowControl w:val="0"/>
              <w:jc w:val="center"/>
              <w:rPr>
                <w:rFonts w:eastAsia="Courier New"/>
                <w:color w:val="000000"/>
              </w:rPr>
            </w:pPr>
            <w:r>
              <w:rPr>
                <w:rFonts w:eastAsia="Courier New"/>
                <w:color w:val="000000"/>
              </w:rPr>
              <w:t>60-64</w:t>
            </w:r>
          </w:p>
        </w:tc>
        <w:tc>
          <w:tcPr>
            <w:tcW w:w="2722" w:type="dxa"/>
            <w:vMerge/>
            <w:vAlign w:val="center"/>
          </w:tcPr>
          <w:p w:rsidR="009B4E08" w:rsidRDefault="009B4E08" w:rsidP="00354F6D">
            <w:pPr>
              <w:pStyle w:val="Default"/>
              <w:widowControl w:val="0"/>
              <w:jc w:val="center"/>
              <w:rPr>
                <w:color w:val="auto"/>
              </w:rPr>
            </w:pPr>
          </w:p>
        </w:tc>
      </w:tr>
      <w:tr w:rsidR="009B4E08" w:rsidTr="00354F6D">
        <w:tc>
          <w:tcPr>
            <w:tcW w:w="2263" w:type="dxa"/>
          </w:tcPr>
          <w:p w:rsidR="009B4E08" w:rsidRPr="001225EB" w:rsidRDefault="009B4E08" w:rsidP="00354F6D">
            <w:pPr>
              <w:widowControl w:val="0"/>
              <w:jc w:val="center"/>
              <w:rPr>
                <w:rFonts w:eastAsia="Courier New"/>
                <w:color w:val="000000"/>
                <w:sz w:val="22"/>
              </w:rPr>
            </w:pPr>
            <w:r>
              <w:rPr>
                <w:rFonts w:eastAsia="Courier New"/>
                <w:color w:val="000000"/>
                <w:lang w:val="en-US"/>
              </w:rPr>
              <w:t>D+</w:t>
            </w:r>
          </w:p>
        </w:tc>
        <w:tc>
          <w:tcPr>
            <w:tcW w:w="2297" w:type="dxa"/>
          </w:tcPr>
          <w:p w:rsidR="009B4E08" w:rsidRDefault="009B4E08" w:rsidP="00354F6D">
            <w:pPr>
              <w:widowControl w:val="0"/>
              <w:jc w:val="center"/>
              <w:rPr>
                <w:rFonts w:eastAsia="Courier New"/>
                <w:color w:val="000000"/>
              </w:rPr>
            </w:pPr>
            <w:r>
              <w:rPr>
                <w:rFonts w:eastAsia="Courier New"/>
                <w:color w:val="000000"/>
              </w:rPr>
              <w:t>1,33</w:t>
            </w:r>
          </w:p>
        </w:tc>
        <w:tc>
          <w:tcPr>
            <w:tcW w:w="2410" w:type="dxa"/>
          </w:tcPr>
          <w:p w:rsidR="009B4E08" w:rsidRDefault="009B4E08" w:rsidP="00354F6D">
            <w:pPr>
              <w:widowControl w:val="0"/>
              <w:jc w:val="center"/>
              <w:rPr>
                <w:rFonts w:eastAsia="Courier New"/>
                <w:color w:val="000000"/>
              </w:rPr>
            </w:pPr>
            <w:r>
              <w:rPr>
                <w:rFonts w:eastAsia="Courier New"/>
                <w:color w:val="000000"/>
              </w:rPr>
              <w:t>55-59</w:t>
            </w:r>
          </w:p>
        </w:tc>
        <w:tc>
          <w:tcPr>
            <w:tcW w:w="2722" w:type="dxa"/>
            <w:vMerge/>
            <w:vAlign w:val="center"/>
          </w:tcPr>
          <w:p w:rsidR="009B4E08" w:rsidRDefault="009B4E08" w:rsidP="00354F6D">
            <w:pPr>
              <w:pStyle w:val="Default"/>
              <w:widowControl w:val="0"/>
              <w:jc w:val="center"/>
              <w:rPr>
                <w:color w:val="auto"/>
              </w:rPr>
            </w:pPr>
          </w:p>
        </w:tc>
      </w:tr>
      <w:tr w:rsidR="009B4E08" w:rsidTr="00354F6D">
        <w:tc>
          <w:tcPr>
            <w:tcW w:w="2263" w:type="dxa"/>
          </w:tcPr>
          <w:p w:rsidR="009B4E08" w:rsidRDefault="009B4E08" w:rsidP="00354F6D">
            <w:pPr>
              <w:widowControl w:val="0"/>
              <w:jc w:val="center"/>
              <w:rPr>
                <w:rFonts w:eastAsia="Courier New"/>
                <w:color w:val="000000"/>
              </w:rPr>
            </w:pPr>
            <w:r>
              <w:rPr>
                <w:rFonts w:eastAsia="Courier New"/>
                <w:color w:val="000000"/>
                <w:lang w:val="en-US"/>
              </w:rPr>
              <w:t>D</w:t>
            </w:r>
          </w:p>
        </w:tc>
        <w:tc>
          <w:tcPr>
            <w:tcW w:w="2297" w:type="dxa"/>
          </w:tcPr>
          <w:p w:rsidR="009B4E08" w:rsidRDefault="009B4E08" w:rsidP="00354F6D">
            <w:pPr>
              <w:widowControl w:val="0"/>
              <w:jc w:val="center"/>
              <w:rPr>
                <w:rFonts w:eastAsia="Courier New"/>
                <w:color w:val="000000"/>
              </w:rPr>
            </w:pPr>
            <w:r>
              <w:rPr>
                <w:rFonts w:eastAsia="Courier New"/>
                <w:color w:val="000000"/>
              </w:rPr>
              <w:t>1,0</w:t>
            </w:r>
          </w:p>
        </w:tc>
        <w:tc>
          <w:tcPr>
            <w:tcW w:w="2410" w:type="dxa"/>
          </w:tcPr>
          <w:p w:rsidR="009B4E08" w:rsidRDefault="009B4E08" w:rsidP="00354F6D">
            <w:pPr>
              <w:widowControl w:val="0"/>
              <w:jc w:val="center"/>
              <w:rPr>
                <w:rFonts w:eastAsia="Courier New"/>
                <w:color w:val="000000"/>
              </w:rPr>
            </w:pPr>
            <w:r>
              <w:rPr>
                <w:rFonts w:eastAsia="Courier New"/>
                <w:color w:val="000000"/>
              </w:rPr>
              <w:t>50-54</w:t>
            </w:r>
          </w:p>
        </w:tc>
        <w:tc>
          <w:tcPr>
            <w:tcW w:w="2722" w:type="dxa"/>
            <w:vMerge/>
            <w:vAlign w:val="center"/>
          </w:tcPr>
          <w:p w:rsidR="009B4E08" w:rsidRDefault="009B4E08" w:rsidP="00354F6D">
            <w:pPr>
              <w:pStyle w:val="Default"/>
              <w:widowControl w:val="0"/>
              <w:jc w:val="center"/>
              <w:rPr>
                <w:color w:val="auto"/>
              </w:rPr>
            </w:pPr>
          </w:p>
        </w:tc>
      </w:tr>
      <w:tr w:rsidR="009B4E08" w:rsidTr="00354F6D">
        <w:tc>
          <w:tcPr>
            <w:tcW w:w="2263" w:type="dxa"/>
          </w:tcPr>
          <w:p w:rsidR="009B4E08" w:rsidRDefault="009B4E08" w:rsidP="00354F6D">
            <w:pPr>
              <w:widowControl w:val="0"/>
              <w:jc w:val="center"/>
              <w:rPr>
                <w:rFonts w:eastAsia="Courier New"/>
                <w:color w:val="000000"/>
              </w:rPr>
            </w:pPr>
            <w:r>
              <w:rPr>
                <w:rFonts w:eastAsia="Courier New"/>
                <w:color w:val="000000"/>
                <w:lang w:val="en-US"/>
              </w:rPr>
              <w:t>F</w:t>
            </w:r>
          </w:p>
        </w:tc>
        <w:tc>
          <w:tcPr>
            <w:tcW w:w="2297" w:type="dxa"/>
          </w:tcPr>
          <w:p w:rsidR="009B4E08" w:rsidRDefault="009B4E08" w:rsidP="00354F6D">
            <w:pPr>
              <w:widowControl w:val="0"/>
              <w:jc w:val="center"/>
              <w:rPr>
                <w:rFonts w:eastAsia="Courier New"/>
                <w:color w:val="000000"/>
              </w:rPr>
            </w:pPr>
            <w:r>
              <w:rPr>
                <w:rFonts w:eastAsia="Courier New"/>
                <w:color w:val="000000"/>
              </w:rPr>
              <w:t>0</w:t>
            </w:r>
          </w:p>
        </w:tc>
        <w:tc>
          <w:tcPr>
            <w:tcW w:w="2410" w:type="dxa"/>
          </w:tcPr>
          <w:p w:rsidR="009B4E08" w:rsidRDefault="009B4E08" w:rsidP="00354F6D">
            <w:pPr>
              <w:widowControl w:val="0"/>
              <w:jc w:val="center"/>
              <w:rPr>
                <w:rFonts w:eastAsia="Courier New"/>
                <w:color w:val="000000"/>
              </w:rPr>
            </w:pPr>
            <w:r>
              <w:rPr>
                <w:rFonts w:eastAsia="Courier New"/>
                <w:color w:val="000000"/>
              </w:rPr>
              <w:t>0-49</w:t>
            </w:r>
          </w:p>
        </w:tc>
        <w:tc>
          <w:tcPr>
            <w:tcW w:w="2722" w:type="dxa"/>
            <w:vAlign w:val="center"/>
          </w:tcPr>
          <w:p w:rsidR="009B4E08" w:rsidRDefault="00731D73" w:rsidP="00354F6D">
            <w:pPr>
              <w:widowControl w:val="0"/>
              <w:jc w:val="center"/>
              <w:rPr>
                <w:rFonts w:eastAsia="Courier New"/>
                <w:color w:val="000000"/>
              </w:rPr>
            </w:pPr>
            <w:r w:rsidRPr="00731D73">
              <w:rPr>
                <w:rFonts w:eastAsia="Courier New"/>
                <w:color w:val="000000"/>
              </w:rPr>
              <w:t>қанағаттанарлықсыз</w:t>
            </w:r>
          </w:p>
        </w:tc>
      </w:tr>
    </w:tbl>
    <w:p w:rsidR="009B4E08" w:rsidRDefault="009B4E08" w:rsidP="009B4E08">
      <w:pPr>
        <w:jc w:val="center"/>
        <w:rPr>
          <w:rFonts w:eastAsia="Calibri"/>
          <w:b/>
        </w:rPr>
      </w:pPr>
    </w:p>
    <w:p w:rsidR="00731D73" w:rsidRPr="004E3687" w:rsidRDefault="00731D73" w:rsidP="004E3687">
      <w:pPr>
        <w:jc w:val="both"/>
        <w:rPr>
          <w:b/>
          <w:sz w:val="28"/>
          <w:szCs w:val="28"/>
        </w:rPr>
      </w:pPr>
      <w:r w:rsidRPr="004E3687">
        <w:rPr>
          <w:b/>
          <w:sz w:val="28"/>
          <w:szCs w:val="28"/>
        </w:rPr>
        <w:t>Ұсынылатын оқу:</w:t>
      </w:r>
    </w:p>
    <w:p w:rsidR="004147D2" w:rsidRPr="004E3687" w:rsidRDefault="00731D73" w:rsidP="004E3687">
      <w:pPr>
        <w:jc w:val="both"/>
        <w:rPr>
          <w:b/>
          <w:bCs/>
          <w:sz w:val="28"/>
          <w:szCs w:val="28"/>
        </w:rPr>
      </w:pPr>
      <w:r w:rsidRPr="004E3687">
        <w:rPr>
          <w:b/>
          <w:sz w:val="28"/>
          <w:szCs w:val="28"/>
        </w:rPr>
        <w:t>Негізгі</w:t>
      </w:r>
    </w:p>
    <w:p w:rsidR="004147D2" w:rsidRPr="004E3687" w:rsidRDefault="004147D2" w:rsidP="004E3687">
      <w:pPr>
        <w:numPr>
          <w:ilvl w:val="0"/>
          <w:numId w:val="3"/>
        </w:numPr>
        <w:tabs>
          <w:tab w:val="left" w:pos="426"/>
        </w:tabs>
        <w:ind w:left="0" w:firstLine="0"/>
        <w:jc w:val="both"/>
        <w:rPr>
          <w:sz w:val="28"/>
          <w:szCs w:val="28"/>
        </w:rPr>
      </w:pPr>
      <w:r w:rsidRPr="004E3687">
        <w:rPr>
          <w:sz w:val="28"/>
          <w:szCs w:val="28"/>
        </w:rPr>
        <w:t xml:space="preserve">Дедов И.И. Морбидное ожирение/Под общей ред.акад. </w:t>
      </w:r>
      <w:proofErr w:type="gramStart"/>
      <w:r w:rsidRPr="004E3687">
        <w:rPr>
          <w:sz w:val="28"/>
          <w:szCs w:val="28"/>
        </w:rPr>
        <w:t>РАН.-</w:t>
      </w:r>
      <w:proofErr w:type="gramEnd"/>
      <w:r w:rsidRPr="004E3687">
        <w:rPr>
          <w:sz w:val="28"/>
          <w:szCs w:val="28"/>
        </w:rPr>
        <w:t>М.:ООО «Издательство «Медицинское информационное агентство», 2014.-608с.:ил.</w:t>
      </w:r>
    </w:p>
    <w:p w:rsidR="004147D2" w:rsidRPr="004E3687" w:rsidRDefault="004147D2" w:rsidP="004E3687">
      <w:pPr>
        <w:numPr>
          <w:ilvl w:val="0"/>
          <w:numId w:val="3"/>
        </w:numPr>
        <w:tabs>
          <w:tab w:val="left" w:pos="426"/>
        </w:tabs>
        <w:ind w:left="0" w:firstLine="0"/>
        <w:jc w:val="both"/>
        <w:rPr>
          <w:sz w:val="28"/>
          <w:szCs w:val="28"/>
        </w:rPr>
      </w:pPr>
      <w:r w:rsidRPr="004E3687">
        <w:rPr>
          <w:sz w:val="28"/>
          <w:szCs w:val="28"/>
        </w:rPr>
        <w:t xml:space="preserve">Оспанов О.Б. Учебник РОО «КОБиМХ» по бариатрической и метаболической </w:t>
      </w:r>
      <w:proofErr w:type="gramStart"/>
      <w:r w:rsidRPr="004E3687">
        <w:rPr>
          <w:sz w:val="28"/>
          <w:szCs w:val="28"/>
        </w:rPr>
        <w:t>хирургии.-</w:t>
      </w:r>
      <w:proofErr w:type="gramEnd"/>
      <w:r w:rsidRPr="004E3687">
        <w:rPr>
          <w:sz w:val="28"/>
          <w:szCs w:val="28"/>
        </w:rPr>
        <w:t xml:space="preserve">Нур-Султан: РОО «КОБиМХ», 2021, 150 стр. ил. </w:t>
      </w:r>
      <w:r w:rsidRPr="004E3687">
        <w:rPr>
          <w:sz w:val="28"/>
          <w:szCs w:val="28"/>
          <w:lang w:val="en-US"/>
        </w:rPr>
        <w:t>ISBN</w:t>
      </w:r>
      <w:r w:rsidRPr="004E3687">
        <w:rPr>
          <w:sz w:val="28"/>
          <w:szCs w:val="28"/>
        </w:rPr>
        <w:t xml:space="preserve"> 978-601-305-432-2.</w:t>
      </w:r>
    </w:p>
    <w:p w:rsidR="004147D2" w:rsidRPr="004E3687" w:rsidRDefault="004147D2" w:rsidP="004E3687">
      <w:pPr>
        <w:numPr>
          <w:ilvl w:val="0"/>
          <w:numId w:val="3"/>
        </w:numPr>
        <w:tabs>
          <w:tab w:val="left" w:pos="426"/>
        </w:tabs>
        <w:ind w:left="0" w:firstLine="0"/>
        <w:jc w:val="both"/>
        <w:rPr>
          <w:sz w:val="28"/>
          <w:szCs w:val="28"/>
        </w:rPr>
      </w:pPr>
      <w:r w:rsidRPr="004E3687">
        <w:rPr>
          <w:sz w:val="28"/>
          <w:szCs w:val="28"/>
        </w:rPr>
        <w:t xml:space="preserve">Оспанов О.Б. Руководство по хирургическому лечению метаболического синдрома и морбидного ожирения/ О.Б.Оспанов, </w:t>
      </w:r>
      <w:proofErr w:type="gramStart"/>
      <w:r w:rsidRPr="004E3687">
        <w:rPr>
          <w:sz w:val="28"/>
          <w:szCs w:val="28"/>
        </w:rPr>
        <w:t>Ф.К.Бекмурзинова.-</w:t>
      </w:r>
      <w:proofErr w:type="gramEnd"/>
      <w:r w:rsidRPr="004E3687">
        <w:rPr>
          <w:sz w:val="28"/>
          <w:szCs w:val="28"/>
        </w:rPr>
        <w:t>Нур-Султан.: КФ .University Medical Center., 2020.- 156 c.</w:t>
      </w:r>
    </w:p>
    <w:p w:rsidR="00EE6E43" w:rsidRPr="004E3687" w:rsidRDefault="004147D2" w:rsidP="004E3687">
      <w:pPr>
        <w:numPr>
          <w:ilvl w:val="0"/>
          <w:numId w:val="3"/>
        </w:numPr>
        <w:tabs>
          <w:tab w:val="left" w:pos="426"/>
        </w:tabs>
        <w:ind w:left="0" w:firstLine="0"/>
        <w:jc w:val="both"/>
        <w:rPr>
          <w:sz w:val="28"/>
          <w:szCs w:val="28"/>
        </w:rPr>
      </w:pPr>
      <w:r w:rsidRPr="004E3687">
        <w:rPr>
          <w:sz w:val="28"/>
          <w:szCs w:val="28"/>
        </w:rPr>
        <w:t xml:space="preserve">Оспанов О.Б., Койков В.В., Тосекбаева К.Д., Аканов А.Б. Актуальность развития бариатрической и метаболической хирургии в Республике Казахстан и ее экономическое обоснование. </w:t>
      </w:r>
      <w:r w:rsidRPr="004E3687">
        <w:rPr>
          <w:i/>
          <w:iCs/>
          <w:sz w:val="28"/>
          <w:szCs w:val="28"/>
        </w:rPr>
        <w:t>Journal of Health Development, Volume 4, Number 39 (2020). 59-67.</w:t>
      </w:r>
      <w:r w:rsidRPr="004E3687">
        <w:rPr>
          <w:sz w:val="28"/>
          <w:szCs w:val="28"/>
        </w:rPr>
        <w:t xml:space="preserve"> </w:t>
      </w:r>
      <w:hyperlink r:id="rId7" w:history="1">
        <w:r w:rsidRPr="004E3687">
          <w:rPr>
            <w:rStyle w:val="aa"/>
            <w:i/>
            <w:iCs/>
            <w:color w:val="auto"/>
            <w:sz w:val="28"/>
            <w:szCs w:val="28"/>
          </w:rPr>
          <w:t>https://doi.org/10.32921/2225-9929-2020-4-39-59-67</w:t>
        </w:r>
      </w:hyperlink>
      <w:r w:rsidRPr="004E3687">
        <w:rPr>
          <w:i/>
          <w:iCs/>
          <w:sz w:val="28"/>
          <w:szCs w:val="28"/>
        </w:rPr>
        <w:t>.</w:t>
      </w:r>
    </w:p>
    <w:p w:rsidR="001E5BFA" w:rsidRPr="004E3687" w:rsidRDefault="00F30ED3" w:rsidP="004E3687">
      <w:pPr>
        <w:numPr>
          <w:ilvl w:val="0"/>
          <w:numId w:val="3"/>
        </w:numPr>
        <w:tabs>
          <w:tab w:val="left" w:pos="426"/>
        </w:tabs>
        <w:ind w:left="0" w:firstLine="0"/>
        <w:jc w:val="both"/>
        <w:rPr>
          <w:sz w:val="28"/>
          <w:szCs w:val="28"/>
        </w:rPr>
      </w:pPr>
      <w:r w:rsidRPr="004E3687">
        <w:rPr>
          <w:sz w:val="28"/>
          <w:szCs w:val="28"/>
        </w:rPr>
        <w:t>Бордан Н.С., Яшков Ю.И. Эволюция билиопанкреатического шунтирования в лечении морбидного ожирения и сахарного диабета 2 типа.  Сахарный диабет. 2017;20(3):201-209. </w:t>
      </w:r>
      <w:hyperlink r:id="rId8" w:tgtFrame="_blank" w:history="1">
        <w:r w:rsidRPr="004E3687">
          <w:rPr>
            <w:rStyle w:val="aa"/>
            <w:color w:val="auto"/>
            <w:sz w:val="28"/>
            <w:szCs w:val="28"/>
          </w:rPr>
          <w:t>https://doi.org/10.14341/7928</w:t>
        </w:r>
      </w:hyperlink>
      <w:r w:rsidR="00C6706B" w:rsidRPr="004E3687">
        <w:rPr>
          <w:sz w:val="28"/>
          <w:szCs w:val="28"/>
        </w:rPr>
        <w:t>.</w:t>
      </w:r>
    </w:p>
    <w:p w:rsidR="001E5BFA" w:rsidRPr="004E3687" w:rsidRDefault="001E5BFA" w:rsidP="004E3687">
      <w:pPr>
        <w:numPr>
          <w:ilvl w:val="0"/>
          <w:numId w:val="3"/>
        </w:numPr>
        <w:tabs>
          <w:tab w:val="left" w:pos="426"/>
        </w:tabs>
        <w:ind w:left="0" w:firstLine="0"/>
        <w:jc w:val="both"/>
        <w:rPr>
          <w:sz w:val="28"/>
          <w:szCs w:val="28"/>
        </w:rPr>
      </w:pPr>
      <w:r w:rsidRPr="004E3687">
        <w:rPr>
          <w:sz w:val="28"/>
          <w:szCs w:val="28"/>
        </w:rPr>
        <w:t>Звенигородская Л.А. Эндоканнабиноидная система, пищевая аддикция, морбидное ожирение. // Consilium medicum. Гастроэнтерология. - 2014. Т. 16. -№8. - С. 67-72.</w:t>
      </w:r>
    </w:p>
    <w:p w:rsidR="00426F0F" w:rsidRPr="004E3687" w:rsidRDefault="00426F0F" w:rsidP="004E3687">
      <w:pPr>
        <w:numPr>
          <w:ilvl w:val="0"/>
          <w:numId w:val="3"/>
        </w:numPr>
        <w:tabs>
          <w:tab w:val="left" w:pos="426"/>
        </w:tabs>
        <w:ind w:left="0" w:firstLine="0"/>
        <w:jc w:val="both"/>
        <w:rPr>
          <w:sz w:val="28"/>
          <w:szCs w:val="28"/>
        </w:rPr>
      </w:pPr>
      <w:r w:rsidRPr="004E3687">
        <w:rPr>
          <w:sz w:val="28"/>
          <w:szCs w:val="28"/>
        </w:rPr>
        <w:t xml:space="preserve">Кащенко В.А., Cтрижелецкий В.В., Неймарк А.Е. [и др.] БАРИАТРИЧЕСКАЯ </w:t>
      </w:r>
      <w:proofErr w:type="gramStart"/>
      <w:r w:rsidRPr="004E3687">
        <w:rPr>
          <w:sz w:val="28"/>
          <w:szCs w:val="28"/>
        </w:rPr>
        <w:t>ХИРУРГИЯ :</w:t>
      </w:r>
      <w:proofErr w:type="gramEnd"/>
      <w:r w:rsidRPr="004E3687">
        <w:rPr>
          <w:sz w:val="28"/>
          <w:szCs w:val="28"/>
        </w:rPr>
        <w:t xml:space="preserve"> учеб.-метод. Пособие Санкт-</w:t>
      </w:r>
      <w:proofErr w:type="gramStart"/>
      <w:r w:rsidRPr="004E3687">
        <w:rPr>
          <w:sz w:val="28"/>
          <w:szCs w:val="28"/>
        </w:rPr>
        <w:t>Петербург.,</w:t>
      </w:r>
      <w:proofErr w:type="gramEnd"/>
      <w:r w:rsidRPr="004E3687">
        <w:rPr>
          <w:sz w:val="28"/>
          <w:szCs w:val="28"/>
        </w:rPr>
        <w:t xml:space="preserve"> 2020. — 48 с</w:t>
      </w:r>
    </w:p>
    <w:p w:rsidR="001C235F" w:rsidRPr="004E3687" w:rsidRDefault="001C235F" w:rsidP="004E3687">
      <w:pPr>
        <w:numPr>
          <w:ilvl w:val="0"/>
          <w:numId w:val="3"/>
        </w:numPr>
        <w:tabs>
          <w:tab w:val="left" w:pos="426"/>
        </w:tabs>
        <w:ind w:left="0" w:firstLine="0"/>
        <w:jc w:val="both"/>
        <w:rPr>
          <w:sz w:val="28"/>
          <w:szCs w:val="28"/>
        </w:rPr>
      </w:pPr>
      <w:r w:rsidRPr="004E3687">
        <w:rPr>
          <w:sz w:val="28"/>
          <w:szCs w:val="28"/>
        </w:rPr>
        <w:t>Яшков Ю.И О хирургических методах лечения ожирения/ Яшков Ю.И издание 5-е переработанное и дополненное Москва 2016</w:t>
      </w:r>
    </w:p>
    <w:p w:rsidR="00426F0F" w:rsidRPr="004E3687" w:rsidRDefault="00426F0F" w:rsidP="004E3687">
      <w:pPr>
        <w:numPr>
          <w:ilvl w:val="0"/>
          <w:numId w:val="3"/>
        </w:numPr>
        <w:tabs>
          <w:tab w:val="left" w:pos="426"/>
        </w:tabs>
        <w:ind w:left="0" w:firstLine="0"/>
        <w:jc w:val="both"/>
        <w:rPr>
          <w:sz w:val="28"/>
          <w:szCs w:val="28"/>
          <w:lang w:val="en-US"/>
        </w:rPr>
      </w:pPr>
      <w:r w:rsidRPr="004E3687">
        <w:rPr>
          <w:sz w:val="28"/>
          <w:szCs w:val="28"/>
          <w:lang w:val="en-US"/>
        </w:rPr>
        <w:t>George A.Gray Claud</w:t>
      </w:r>
      <w:r w:rsidR="00E912A6" w:rsidRPr="004E3687">
        <w:rPr>
          <w:sz w:val="28"/>
          <w:szCs w:val="28"/>
          <w:lang w:val="en-US"/>
        </w:rPr>
        <w:t>e</w:t>
      </w:r>
      <w:r w:rsidRPr="004E3687">
        <w:rPr>
          <w:sz w:val="28"/>
          <w:szCs w:val="28"/>
          <w:lang w:val="en-US"/>
        </w:rPr>
        <w:t xml:space="preserve"> Bouchard Handbook of Obesity</w:t>
      </w:r>
      <w:r w:rsidR="00E912A6" w:rsidRPr="004E3687">
        <w:rPr>
          <w:sz w:val="28"/>
          <w:szCs w:val="28"/>
          <w:lang w:val="en-US"/>
        </w:rPr>
        <w:t xml:space="preserve"> Two- Volume Set</w:t>
      </w:r>
      <w:r w:rsidRPr="004E3687">
        <w:rPr>
          <w:sz w:val="28"/>
          <w:szCs w:val="28"/>
          <w:lang w:val="en-US"/>
        </w:rPr>
        <w:t xml:space="preserve"> (clinical applications </w:t>
      </w:r>
      <w:r w:rsidR="00E912A6" w:rsidRPr="004E3687">
        <w:rPr>
          <w:sz w:val="28"/>
          <w:szCs w:val="28"/>
          <w:lang w:val="en-US"/>
        </w:rPr>
        <w:t>5-th</w:t>
      </w:r>
      <w:r w:rsidRPr="004E3687">
        <w:rPr>
          <w:sz w:val="28"/>
          <w:szCs w:val="28"/>
          <w:lang w:val="en-US"/>
        </w:rPr>
        <w:t xml:space="preserve"> edition), U.S.A.</w:t>
      </w:r>
      <w:r w:rsidR="00E912A6" w:rsidRPr="004E3687">
        <w:rPr>
          <w:sz w:val="28"/>
          <w:szCs w:val="28"/>
          <w:lang w:val="en-US"/>
        </w:rPr>
        <w:t xml:space="preserve"> 2023</w:t>
      </w:r>
    </w:p>
    <w:p w:rsidR="004147D2" w:rsidRPr="004E3687" w:rsidRDefault="004147D2" w:rsidP="004E3687">
      <w:pPr>
        <w:ind w:left="360"/>
        <w:jc w:val="both"/>
        <w:rPr>
          <w:sz w:val="28"/>
          <w:szCs w:val="28"/>
          <w:lang w:val="en-US"/>
        </w:rPr>
      </w:pPr>
    </w:p>
    <w:p w:rsidR="008779B5" w:rsidRPr="004E3687" w:rsidRDefault="008779B5" w:rsidP="004E3687">
      <w:pPr>
        <w:jc w:val="both"/>
        <w:rPr>
          <w:b/>
          <w:bCs/>
          <w:sz w:val="28"/>
          <w:szCs w:val="28"/>
          <w:lang w:val="en-US"/>
        </w:rPr>
      </w:pPr>
    </w:p>
    <w:p w:rsidR="004147D2" w:rsidRPr="004E3687" w:rsidRDefault="008779B5" w:rsidP="004E3687">
      <w:pPr>
        <w:jc w:val="both"/>
        <w:rPr>
          <w:b/>
          <w:bCs/>
          <w:sz w:val="28"/>
          <w:szCs w:val="28"/>
        </w:rPr>
      </w:pPr>
      <w:r w:rsidRPr="004E3687">
        <w:rPr>
          <w:b/>
          <w:bCs/>
          <w:sz w:val="28"/>
          <w:szCs w:val="28"/>
        </w:rPr>
        <w:t>Қосымша</w:t>
      </w:r>
    </w:p>
    <w:p w:rsidR="001C235F" w:rsidRPr="004E3687" w:rsidRDefault="004147D2" w:rsidP="004E3687">
      <w:pPr>
        <w:numPr>
          <w:ilvl w:val="0"/>
          <w:numId w:val="6"/>
        </w:numPr>
        <w:tabs>
          <w:tab w:val="left" w:pos="426"/>
        </w:tabs>
        <w:jc w:val="both"/>
        <w:rPr>
          <w:sz w:val="28"/>
          <w:szCs w:val="28"/>
          <w:lang w:val="kk-KZ"/>
        </w:rPr>
      </w:pPr>
      <w:r w:rsidRPr="004E3687">
        <w:rPr>
          <w:sz w:val="28"/>
          <w:szCs w:val="28"/>
          <w:lang w:val="kk-KZ"/>
        </w:rPr>
        <w:t>Оспанов О.Б. Проблемы в развитии бариатрической и метаболической хирургической службы в Республике Казахстан и пути их решения // Вестник хирургии Казахстана. 2016. - No 4 (49). - С. 62-70.</w:t>
      </w:r>
    </w:p>
    <w:p w:rsidR="001E5BFA" w:rsidRPr="004E3687" w:rsidRDefault="001E5BFA" w:rsidP="004E3687">
      <w:pPr>
        <w:numPr>
          <w:ilvl w:val="0"/>
          <w:numId w:val="6"/>
        </w:numPr>
        <w:tabs>
          <w:tab w:val="left" w:pos="426"/>
        </w:tabs>
        <w:jc w:val="both"/>
        <w:rPr>
          <w:sz w:val="28"/>
          <w:szCs w:val="28"/>
        </w:rPr>
      </w:pPr>
      <w:r w:rsidRPr="004E3687">
        <w:rPr>
          <w:sz w:val="28"/>
          <w:szCs w:val="28"/>
        </w:rPr>
        <w:lastRenderedPageBreak/>
        <w:t>'Метаболически здоровые' лица с ожирением и метаболические признаки ожирения у лиц с нормальной массой тела: что за этим стоит?  Проблемы Эндокринологии. 2010;56(3):47-51.</w:t>
      </w:r>
    </w:p>
    <w:p w:rsidR="001E5BFA" w:rsidRPr="004E3687" w:rsidRDefault="001E5BFA" w:rsidP="004E3687">
      <w:pPr>
        <w:numPr>
          <w:ilvl w:val="0"/>
          <w:numId w:val="6"/>
        </w:numPr>
        <w:tabs>
          <w:tab w:val="left" w:pos="426"/>
        </w:tabs>
        <w:jc w:val="both"/>
        <w:rPr>
          <w:sz w:val="28"/>
          <w:szCs w:val="28"/>
        </w:rPr>
      </w:pPr>
      <w:r w:rsidRPr="004E3687">
        <w:rPr>
          <w:sz w:val="28"/>
          <w:szCs w:val="28"/>
        </w:rPr>
        <w:t xml:space="preserve">Романцова Т.И. Патогенетический подход к лечению ожирения и сахарного диабета 2-го типа. Ожирение и метаболизм </w:t>
      </w:r>
      <w:proofErr w:type="gramStart"/>
      <w:r w:rsidRPr="004E3687">
        <w:rPr>
          <w:sz w:val="28"/>
          <w:szCs w:val="28"/>
        </w:rPr>
        <w:t>2008;4:17:2</w:t>
      </w:r>
      <w:proofErr w:type="gramEnd"/>
      <w:r w:rsidRPr="004E3687">
        <w:rPr>
          <w:sz w:val="28"/>
          <w:szCs w:val="28"/>
        </w:rPr>
        <w:t>-10.</w:t>
      </w:r>
    </w:p>
    <w:p w:rsidR="001E5BFA" w:rsidRPr="004E3687" w:rsidRDefault="001E5BFA" w:rsidP="004E3687">
      <w:pPr>
        <w:numPr>
          <w:ilvl w:val="0"/>
          <w:numId w:val="6"/>
        </w:numPr>
        <w:tabs>
          <w:tab w:val="left" w:pos="426"/>
        </w:tabs>
        <w:jc w:val="both"/>
        <w:rPr>
          <w:sz w:val="28"/>
          <w:szCs w:val="28"/>
        </w:rPr>
      </w:pPr>
      <w:r w:rsidRPr="004E3687">
        <w:rPr>
          <w:sz w:val="28"/>
          <w:szCs w:val="28"/>
        </w:rPr>
        <w:t>Романцова Татьяна Ивановна, Островская Елена Владимировна Метаболически здоровое ожирение: дефиниции, протективные факторы, клиническая значимость // Альманах клинической медицины. 2015. №S1. URL: https://cyberleninka.ru/article/n/metabolicheski-zdorovoe-ozhirenie-definitsii-protektivnye-faktory-klinicheskaya-znachimost (дата обращения: 26.02.2022).</w:t>
      </w:r>
    </w:p>
    <w:p w:rsidR="001E5BFA" w:rsidRPr="004E3687" w:rsidRDefault="001E5BFA" w:rsidP="004E3687">
      <w:pPr>
        <w:numPr>
          <w:ilvl w:val="0"/>
          <w:numId w:val="6"/>
        </w:numPr>
        <w:tabs>
          <w:tab w:val="left" w:pos="426"/>
        </w:tabs>
        <w:jc w:val="both"/>
        <w:rPr>
          <w:sz w:val="28"/>
          <w:szCs w:val="28"/>
        </w:rPr>
      </w:pPr>
      <w:r w:rsidRPr="004E3687">
        <w:rPr>
          <w:sz w:val="28"/>
          <w:szCs w:val="28"/>
        </w:rPr>
        <w:t>Лескова И.В., Ермаков Д.Н., Матушевская Е.Г., Нишнианидзе О.О. Социально-медицинские аспекты нормализации массы тела.  Ожирение и метаболизм. 2016;13(4):49-52. </w:t>
      </w:r>
      <w:hyperlink r:id="rId9" w:tgtFrame="_blank" w:history="1">
        <w:r w:rsidRPr="004E3687">
          <w:rPr>
            <w:rStyle w:val="aa"/>
            <w:color w:val="auto"/>
            <w:sz w:val="28"/>
            <w:szCs w:val="28"/>
          </w:rPr>
          <w:t>https://doi.org/10.14341/omet2016449-52</w:t>
        </w:r>
      </w:hyperlink>
      <w:r w:rsidRPr="004E3687">
        <w:rPr>
          <w:sz w:val="28"/>
          <w:szCs w:val="28"/>
        </w:rPr>
        <w:t>.</w:t>
      </w:r>
    </w:p>
    <w:p w:rsidR="009A7A1E" w:rsidRPr="004E3687" w:rsidRDefault="009A7A1E" w:rsidP="004E3687">
      <w:pPr>
        <w:numPr>
          <w:ilvl w:val="0"/>
          <w:numId w:val="6"/>
        </w:numPr>
        <w:tabs>
          <w:tab w:val="left" w:pos="426"/>
        </w:tabs>
        <w:jc w:val="both"/>
        <w:rPr>
          <w:sz w:val="28"/>
          <w:szCs w:val="28"/>
        </w:rPr>
      </w:pPr>
      <w:r w:rsidRPr="004E3687">
        <w:rPr>
          <w:sz w:val="28"/>
          <w:szCs w:val="28"/>
          <w:shd w:val="clear" w:color="auto" w:fill="FCFCFC"/>
          <w:lang w:val="en-US"/>
        </w:rPr>
        <w:t>Ospanov, O. The Surgical Technique of Primary Modified Fundoplication Using the Excluded Stomach with Simultaneous Gastric Bypass. </w:t>
      </w:r>
      <w:r w:rsidRPr="004E3687">
        <w:rPr>
          <w:i/>
          <w:iCs/>
          <w:sz w:val="28"/>
          <w:szCs w:val="28"/>
          <w:shd w:val="clear" w:color="auto" w:fill="FCFCFC"/>
        </w:rPr>
        <w:t>OBES SURG</w:t>
      </w:r>
      <w:r w:rsidRPr="004E3687">
        <w:rPr>
          <w:sz w:val="28"/>
          <w:szCs w:val="28"/>
          <w:shd w:val="clear" w:color="auto" w:fill="FCFCFC"/>
        </w:rPr>
        <w:t> </w:t>
      </w:r>
      <w:r w:rsidRPr="004E3687">
        <w:rPr>
          <w:b/>
          <w:bCs/>
          <w:sz w:val="28"/>
          <w:szCs w:val="28"/>
          <w:shd w:val="clear" w:color="auto" w:fill="FCFCFC"/>
        </w:rPr>
        <w:t>33</w:t>
      </w:r>
      <w:r w:rsidRPr="004E3687">
        <w:rPr>
          <w:sz w:val="28"/>
          <w:szCs w:val="28"/>
          <w:shd w:val="clear" w:color="auto" w:fill="FCFCFC"/>
        </w:rPr>
        <w:t xml:space="preserve">, 1311–1313 (2023). </w:t>
      </w:r>
      <w:hyperlink r:id="rId10" w:history="1">
        <w:r w:rsidRPr="004E3687">
          <w:rPr>
            <w:rStyle w:val="aa"/>
            <w:color w:val="auto"/>
            <w:sz w:val="28"/>
            <w:szCs w:val="28"/>
            <w:shd w:val="clear" w:color="auto" w:fill="FCFCFC"/>
          </w:rPr>
          <w:t>https://doi.org/10.1007/s11695-023-06505-6</w:t>
        </w:r>
      </w:hyperlink>
    </w:p>
    <w:p w:rsidR="009A7A1E" w:rsidRPr="004E3687" w:rsidRDefault="00706A95" w:rsidP="004E3687">
      <w:pPr>
        <w:numPr>
          <w:ilvl w:val="0"/>
          <w:numId w:val="6"/>
        </w:numPr>
        <w:tabs>
          <w:tab w:val="left" w:pos="426"/>
        </w:tabs>
        <w:jc w:val="both"/>
        <w:rPr>
          <w:sz w:val="28"/>
          <w:szCs w:val="28"/>
          <w:lang w:val="en-US"/>
        </w:rPr>
      </w:pPr>
      <w:hyperlink r:id="rId11" w:history="1">
        <w:r w:rsidR="006234C2" w:rsidRPr="004E3687">
          <w:rPr>
            <w:rStyle w:val="ng-star-inserted"/>
            <w:sz w:val="28"/>
            <w:szCs w:val="28"/>
            <w:shd w:val="clear" w:color="auto" w:fill="FFFFFF"/>
            <w:lang w:val="en-US"/>
          </w:rPr>
          <w:t>Ospanov, O</w:t>
        </w:r>
      </w:hyperlink>
      <w:r w:rsidR="006234C2" w:rsidRPr="004E3687">
        <w:rPr>
          <w:rStyle w:val="ng-star-inserted"/>
          <w:sz w:val="28"/>
          <w:szCs w:val="28"/>
          <w:shd w:val="clear" w:color="auto" w:fill="FFFFFF"/>
          <w:lang w:val="en-US"/>
        </w:rPr>
        <w:t>; </w:t>
      </w:r>
      <w:hyperlink r:id="rId12" w:history="1">
        <w:r w:rsidR="006234C2" w:rsidRPr="004E3687">
          <w:rPr>
            <w:rStyle w:val="ng-star-inserted"/>
            <w:sz w:val="28"/>
            <w:szCs w:val="28"/>
            <w:shd w:val="clear" w:color="auto" w:fill="FFFFFF"/>
            <w:lang w:val="en-US"/>
          </w:rPr>
          <w:t>Zharov, N</w:t>
        </w:r>
      </w:hyperlink>
      <w:r w:rsidR="006234C2" w:rsidRPr="004E3687">
        <w:rPr>
          <w:rStyle w:val="ng-star-inserted"/>
          <w:sz w:val="28"/>
          <w:szCs w:val="28"/>
          <w:shd w:val="clear" w:color="auto" w:fill="FFFFFF"/>
          <w:lang w:val="en-US"/>
        </w:rPr>
        <w:t> ; </w:t>
      </w:r>
      <w:hyperlink r:id="rId13" w:history="1">
        <w:r w:rsidR="006234C2" w:rsidRPr="004E3687">
          <w:rPr>
            <w:rStyle w:val="ng-star-inserted"/>
            <w:sz w:val="28"/>
            <w:szCs w:val="28"/>
            <w:shd w:val="clear" w:color="auto" w:fill="FFFFFF"/>
            <w:lang w:val="en-US"/>
          </w:rPr>
          <w:t>Elembaev, B</w:t>
        </w:r>
      </w:hyperlink>
      <w:r w:rsidR="006234C2" w:rsidRPr="004E3687">
        <w:rPr>
          <w:rStyle w:val="ng-star-inserted"/>
          <w:sz w:val="28"/>
          <w:szCs w:val="28"/>
          <w:shd w:val="clear" w:color="auto" w:fill="FFFFFF"/>
          <w:lang w:val="en-US"/>
        </w:rPr>
        <w:t xml:space="preserve"> Acid and bile reflux esophagitis prevention by modified fundoplication of the excluded stomch in one anastomosis gastric bypass: a randomized clinical trail </w:t>
      </w:r>
      <w:r w:rsidR="006234C2" w:rsidRPr="004E3687">
        <w:rPr>
          <w:i/>
          <w:iCs/>
          <w:sz w:val="28"/>
          <w:szCs w:val="28"/>
          <w:shd w:val="clear" w:color="auto" w:fill="FCFCFC"/>
          <w:lang w:val="en-US"/>
        </w:rPr>
        <w:t>OBES SURG</w:t>
      </w:r>
      <w:r w:rsidR="006234C2" w:rsidRPr="004E3687">
        <w:rPr>
          <w:sz w:val="28"/>
          <w:szCs w:val="28"/>
          <w:shd w:val="clear" w:color="auto" w:fill="FCFCFC"/>
          <w:lang w:val="en-US"/>
        </w:rPr>
        <w:t> </w:t>
      </w:r>
      <w:r w:rsidR="006234C2" w:rsidRPr="004E3687">
        <w:rPr>
          <w:b/>
          <w:bCs/>
          <w:sz w:val="28"/>
          <w:szCs w:val="28"/>
          <w:shd w:val="clear" w:color="auto" w:fill="FCFCFC"/>
          <w:lang w:val="en-US"/>
        </w:rPr>
        <w:t>33</w:t>
      </w:r>
      <w:r w:rsidR="006234C2" w:rsidRPr="004E3687">
        <w:rPr>
          <w:sz w:val="28"/>
          <w:szCs w:val="28"/>
          <w:shd w:val="clear" w:color="auto" w:fill="FCFCFC"/>
          <w:lang w:val="en-US"/>
        </w:rPr>
        <w:t>, page 34-34 (2023).</w:t>
      </w:r>
    </w:p>
    <w:p w:rsidR="006234C2" w:rsidRPr="004E3687" w:rsidRDefault="00706A95" w:rsidP="004E3687">
      <w:pPr>
        <w:numPr>
          <w:ilvl w:val="0"/>
          <w:numId w:val="6"/>
        </w:numPr>
        <w:tabs>
          <w:tab w:val="left" w:pos="426"/>
        </w:tabs>
        <w:jc w:val="both"/>
        <w:rPr>
          <w:sz w:val="28"/>
          <w:szCs w:val="28"/>
          <w:lang w:val="en-US"/>
        </w:rPr>
      </w:pPr>
      <w:hyperlink r:id="rId14" w:history="1">
        <w:r w:rsidR="006234C2" w:rsidRPr="004E3687">
          <w:rPr>
            <w:rStyle w:val="ng-star-inserted"/>
            <w:sz w:val="28"/>
            <w:szCs w:val="28"/>
            <w:shd w:val="clear" w:color="auto" w:fill="FFFFFF"/>
            <w:lang w:val="en-US"/>
          </w:rPr>
          <w:t>Ospanov, O</w:t>
        </w:r>
      </w:hyperlink>
      <w:r w:rsidR="006234C2" w:rsidRPr="004E3687">
        <w:rPr>
          <w:rStyle w:val="ng-star-inserted"/>
          <w:sz w:val="28"/>
          <w:szCs w:val="28"/>
          <w:shd w:val="clear" w:color="auto" w:fill="FFFFFF"/>
          <w:lang w:val="en-US"/>
        </w:rPr>
        <w:t> ; </w:t>
      </w:r>
      <w:hyperlink r:id="rId15" w:history="1">
        <w:r w:rsidR="006234C2" w:rsidRPr="004E3687">
          <w:rPr>
            <w:rStyle w:val="ng-star-inserted"/>
            <w:sz w:val="28"/>
            <w:szCs w:val="28"/>
            <w:shd w:val="clear" w:color="auto" w:fill="FFFFFF"/>
            <w:lang w:val="en-US"/>
          </w:rPr>
          <w:t>Myrzabek, R</w:t>
        </w:r>
      </w:hyperlink>
      <w:r w:rsidR="006234C2" w:rsidRPr="004E3687">
        <w:rPr>
          <w:rStyle w:val="ng-star-inserted"/>
          <w:sz w:val="28"/>
          <w:szCs w:val="28"/>
          <w:shd w:val="clear" w:color="auto" w:fill="FFFFFF"/>
          <w:lang w:val="en-US"/>
        </w:rPr>
        <w:t> ; </w:t>
      </w:r>
      <w:hyperlink r:id="rId16" w:history="1">
        <w:r w:rsidR="006234C2" w:rsidRPr="004E3687">
          <w:rPr>
            <w:rStyle w:val="ng-star-inserted"/>
            <w:sz w:val="28"/>
            <w:szCs w:val="28"/>
            <w:shd w:val="clear" w:color="auto" w:fill="FFFFFF"/>
            <w:lang w:val="en-US"/>
          </w:rPr>
          <w:t>Rysbekova, R</w:t>
        </w:r>
      </w:hyperlink>
      <w:r w:rsidR="006234C2" w:rsidRPr="004E3687">
        <w:rPr>
          <w:rStyle w:val="ng-star-inserted"/>
          <w:sz w:val="28"/>
          <w:szCs w:val="28"/>
          <w:shd w:val="clear" w:color="auto" w:fill="FFFFFF"/>
          <w:lang w:val="en-US"/>
        </w:rPr>
        <w:t> ; </w:t>
      </w:r>
      <w:hyperlink r:id="rId17" w:history="1">
        <w:r w:rsidR="006234C2" w:rsidRPr="004E3687">
          <w:rPr>
            <w:rStyle w:val="ng-star-inserted"/>
            <w:sz w:val="28"/>
            <w:szCs w:val="28"/>
            <w:shd w:val="clear" w:color="auto" w:fill="FFFFFF"/>
            <w:lang w:val="en-US"/>
          </w:rPr>
          <w:t>Tilekov, E</w:t>
        </w:r>
      </w:hyperlink>
      <w:r w:rsidR="006234C2" w:rsidRPr="004E3687">
        <w:rPr>
          <w:rStyle w:val="ng-star-inserted"/>
          <w:sz w:val="28"/>
          <w:szCs w:val="28"/>
          <w:shd w:val="clear" w:color="auto" w:fill="FFFFFF"/>
          <w:lang w:val="en-US"/>
        </w:rPr>
        <w:t> ; </w:t>
      </w:r>
      <w:hyperlink r:id="rId18" w:history="1">
        <w:r w:rsidR="006234C2" w:rsidRPr="004E3687">
          <w:rPr>
            <w:rStyle w:val="ng-star-inserted"/>
            <w:sz w:val="28"/>
            <w:szCs w:val="28"/>
            <w:shd w:val="clear" w:color="auto" w:fill="FFFFFF"/>
            <w:lang w:val="en-US"/>
          </w:rPr>
          <w:t>Chyngysheva, Z</w:t>
        </w:r>
      </w:hyperlink>
      <w:r w:rsidR="006234C2" w:rsidRPr="004E3687">
        <w:rPr>
          <w:rStyle w:val="ng-star-inserted"/>
          <w:sz w:val="28"/>
          <w:szCs w:val="28"/>
          <w:shd w:val="clear" w:color="auto" w:fill="FFFFFF"/>
          <w:lang w:val="en-US"/>
        </w:rPr>
        <w:t> ; </w:t>
      </w:r>
      <w:hyperlink r:id="rId19" w:history="1">
        <w:r w:rsidR="006234C2" w:rsidRPr="004E3687">
          <w:rPr>
            <w:rStyle w:val="ng-star-inserted"/>
            <w:sz w:val="28"/>
            <w:szCs w:val="28"/>
            <w:shd w:val="clear" w:color="auto" w:fill="FFFFFF"/>
            <w:lang w:val="en-US"/>
          </w:rPr>
          <w:t>Sultanov, K</w:t>
        </w:r>
      </w:hyperlink>
      <w:r w:rsidR="006234C2" w:rsidRPr="004E3687">
        <w:rPr>
          <w:rStyle w:val="ng-star-inserted"/>
          <w:sz w:val="28"/>
          <w:szCs w:val="28"/>
          <w:shd w:val="clear" w:color="auto" w:fill="FFFFFF"/>
          <w:lang w:val="en-US"/>
        </w:rPr>
        <w:t xml:space="preserve"> Combining gastric bypass with primary fundoplication reduces the incidence of dumping syndrome : a randomized clinical trail </w:t>
      </w:r>
      <w:r w:rsidR="006234C2" w:rsidRPr="004E3687">
        <w:rPr>
          <w:i/>
          <w:iCs/>
          <w:sz w:val="28"/>
          <w:szCs w:val="28"/>
          <w:shd w:val="clear" w:color="auto" w:fill="FCFCFC"/>
          <w:lang w:val="en-US"/>
        </w:rPr>
        <w:t>OBES SURG</w:t>
      </w:r>
      <w:r w:rsidR="006234C2" w:rsidRPr="004E3687">
        <w:rPr>
          <w:sz w:val="28"/>
          <w:szCs w:val="28"/>
          <w:shd w:val="clear" w:color="auto" w:fill="FCFCFC"/>
          <w:lang w:val="en-US"/>
        </w:rPr>
        <w:t> </w:t>
      </w:r>
      <w:r w:rsidR="006234C2" w:rsidRPr="004E3687">
        <w:rPr>
          <w:b/>
          <w:bCs/>
          <w:sz w:val="28"/>
          <w:szCs w:val="28"/>
          <w:shd w:val="clear" w:color="auto" w:fill="FCFCFC"/>
          <w:lang w:val="en-US"/>
        </w:rPr>
        <w:t>33</w:t>
      </w:r>
      <w:r w:rsidR="006234C2" w:rsidRPr="004E3687">
        <w:rPr>
          <w:sz w:val="28"/>
          <w:szCs w:val="28"/>
          <w:shd w:val="clear" w:color="auto" w:fill="FCFCFC"/>
          <w:lang w:val="en-US"/>
        </w:rPr>
        <w:t>, page 596-596 (2023).</w:t>
      </w:r>
    </w:p>
    <w:p w:rsidR="006234C2" w:rsidRPr="004E3687" w:rsidRDefault="006234C2" w:rsidP="004E3687">
      <w:pPr>
        <w:numPr>
          <w:ilvl w:val="0"/>
          <w:numId w:val="6"/>
        </w:numPr>
        <w:tabs>
          <w:tab w:val="left" w:pos="426"/>
        </w:tabs>
        <w:jc w:val="both"/>
        <w:rPr>
          <w:sz w:val="28"/>
          <w:szCs w:val="28"/>
          <w:lang w:val="en-US"/>
        </w:rPr>
      </w:pPr>
      <w:r w:rsidRPr="004E3687">
        <w:rPr>
          <w:sz w:val="28"/>
          <w:szCs w:val="28"/>
          <w:shd w:val="clear" w:color="auto" w:fill="FCFCFC"/>
          <w:lang w:val="en-US"/>
        </w:rPr>
        <w:t>Ospanov, O., Yeleuov, G., Buchwald, J.N. </w:t>
      </w:r>
      <w:r w:rsidRPr="004E3687">
        <w:rPr>
          <w:i/>
          <w:iCs/>
          <w:sz w:val="28"/>
          <w:szCs w:val="28"/>
          <w:shd w:val="clear" w:color="auto" w:fill="FCFCFC"/>
          <w:lang w:val="en-US"/>
        </w:rPr>
        <w:t>et al.</w:t>
      </w:r>
      <w:r w:rsidRPr="004E3687">
        <w:rPr>
          <w:sz w:val="28"/>
          <w:szCs w:val="28"/>
          <w:shd w:val="clear" w:color="auto" w:fill="FCFCFC"/>
          <w:lang w:val="en-US"/>
        </w:rPr>
        <w:t> A Randomized Controlled Trial of Acid and Bile Reflux Esophagitis Prevention by Modified Fundoplication of the Excluded Stomach in One-Anastomosis Gastric Bypass: 1-Year Results of the FundoRing Trial. </w:t>
      </w:r>
      <w:r w:rsidRPr="004E3687">
        <w:rPr>
          <w:i/>
          <w:iCs/>
          <w:sz w:val="28"/>
          <w:szCs w:val="28"/>
          <w:shd w:val="clear" w:color="auto" w:fill="FCFCFC"/>
        </w:rPr>
        <w:t>OBES SURG</w:t>
      </w:r>
      <w:r w:rsidRPr="004E3687">
        <w:rPr>
          <w:sz w:val="28"/>
          <w:szCs w:val="28"/>
          <w:shd w:val="clear" w:color="auto" w:fill="FCFCFC"/>
        </w:rPr>
        <w:t> </w:t>
      </w:r>
      <w:r w:rsidRPr="004E3687">
        <w:rPr>
          <w:b/>
          <w:bCs/>
          <w:sz w:val="28"/>
          <w:szCs w:val="28"/>
          <w:shd w:val="clear" w:color="auto" w:fill="FCFCFC"/>
        </w:rPr>
        <w:t>33</w:t>
      </w:r>
      <w:r w:rsidRPr="004E3687">
        <w:rPr>
          <w:sz w:val="28"/>
          <w:szCs w:val="28"/>
          <w:shd w:val="clear" w:color="auto" w:fill="FCFCFC"/>
        </w:rPr>
        <w:t xml:space="preserve">, 1974–1983 (2023). </w:t>
      </w:r>
      <w:hyperlink r:id="rId20" w:history="1">
        <w:r w:rsidRPr="004E3687">
          <w:rPr>
            <w:rStyle w:val="aa"/>
            <w:color w:val="auto"/>
            <w:sz w:val="28"/>
            <w:szCs w:val="28"/>
            <w:shd w:val="clear" w:color="auto" w:fill="FCFCFC"/>
          </w:rPr>
          <w:t>https://doi.org/10.1007/s11695-023-06618-y</w:t>
        </w:r>
      </w:hyperlink>
    </w:p>
    <w:p w:rsidR="006234C2" w:rsidRPr="004E3687" w:rsidRDefault="006234C2" w:rsidP="004E3687">
      <w:pPr>
        <w:numPr>
          <w:ilvl w:val="0"/>
          <w:numId w:val="6"/>
        </w:numPr>
        <w:tabs>
          <w:tab w:val="left" w:pos="426"/>
        </w:tabs>
        <w:jc w:val="both"/>
        <w:rPr>
          <w:sz w:val="28"/>
          <w:szCs w:val="28"/>
          <w:lang w:val="en-US"/>
        </w:rPr>
      </w:pPr>
      <w:r w:rsidRPr="004E3687">
        <w:rPr>
          <w:sz w:val="28"/>
          <w:szCs w:val="28"/>
          <w:shd w:val="clear" w:color="auto" w:fill="FCFCFC"/>
          <w:lang w:val="en-US"/>
        </w:rPr>
        <w:t>Ospanov, O. Training and Certification for the Bariatric and Metabolic Surgery Specialization in Kazakhstan. </w:t>
      </w:r>
      <w:r w:rsidRPr="004E3687">
        <w:rPr>
          <w:i/>
          <w:iCs/>
          <w:sz w:val="28"/>
          <w:szCs w:val="28"/>
          <w:shd w:val="clear" w:color="auto" w:fill="FCFCFC"/>
        </w:rPr>
        <w:t>OBES SURG</w:t>
      </w:r>
      <w:r w:rsidRPr="004E3687">
        <w:rPr>
          <w:sz w:val="28"/>
          <w:szCs w:val="28"/>
          <w:shd w:val="clear" w:color="auto" w:fill="FCFCFC"/>
        </w:rPr>
        <w:t> </w:t>
      </w:r>
      <w:r w:rsidRPr="004E3687">
        <w:rPr>
          <w:b/>
          <w:bCs/>
          <w:sz w:val="28"/>
          <w:szCs w:val="28"/>
          <w:shd w:val="clear" w:color="auto" w:fill="FCFCFC"/>
        </w:rPr>
        <w:t>33</w:t>
      </w:r>
      <w:r w:rsidRPr="004E3687">
        <w:rPr>
          <w:sz w:val="28"/>
          <w:szCs w:val="28"/>
          <w:shd w:val="clear" w:color="auto" w:fill="FCFCFC"/>
        </w:rPr>
        <w:t xml:space="preserve">, 368–369 (2023). </w:t>
      </w:r>
      <w:hyperlink r:id="rId21" w:history="1">
        <w:r w:rsidR="00331D08" w:rsidRPr="004E3687">
          <w:rPr>
            <w:rStyle w:val="aa"/>
            <w:color w:val="auto"/>
            <w:sz w:val="28"/>
            <w:szCs w:val="28"/>
            <w:shd w:val="clear" w:color="auto" w:fill="FCFCFC"/>
          </w:rPr>
          <w:t>https://doi.org/10.1007/s11695-022-06358-5</w:t>
        </w:r>
      </w:hyperlink>
    </w:p>
    <w:p w:rsidR="00331D08" w:rsidRPr="004E3687" w:rsidRDefault="00331D08" w:rsidP="004E3687">
      <w:pPr>
        <w:numPr>
          <w:ilvl w:val="0"/>
          <w:numId w:val="6"/>
        </w:numPr>
        <w:tabs>
          <w:tab w:val="left" w:pos="426"/>
        </w:tabs>
        <w:jc w:val="both"/>
        <w:rPr>
          <w:sz w:val="28"/>
          <w:szCs w:val="28"/>
          <w:lang w:val="en-US"/>
        </w:rPr>
      </w:pPr>
      <w:r w:rsidRPr="004E3687">
        <w:rPr>
          <w:sz w:val="28"/>
          <w:szCs w:val="28"/>
          <w:lang w:val="en-US"/>
        </w:rPr>
        <w:t>Ospanov O The comparison of the results of laparoscopic one anastomosis gastric bypass after creation different size of gastric pouch “ long-width” versus “short-narrow”</w:t>
      </w:r>
      <w:r w:rsidRPr="004E3687">
        <w:rPr>
          <w:rStyle w:val="ng-star-inserted"/>
          <w:sz w:val="28"/>
          <w:szCs w:val="28"/>
          <w:shd w:val="clear" w:color="auto" w:fill="FFFFFF"/>
          <w:lang w:val="en-US"/>
        </w:rPr>
        <w:t xml:space="preserve"> a randomized clinical trail gastroc bypass procedures including Roux-en –Y and one anastomosis gastric bypass </w:t>
      </w:r>
      <w:r w:rsidRPr="004E3687">
        <w:rPr>
          <w:i/>
          <w:iCs/>
          <w:sz w:val="28"/>
          <w:szCs w:val="28"/>
          <w:shd w:val="clear" w:color="auto" w:fill="FCFCFC"/>
          <w:lang w:val="en-US"/>
        </w:rPr>
        <w:t>OBES SURG</w:t>
      </w:r>
      <w:r w:rsidRPr="004E3687">
        <w:rPr>
          <w:sz w:val="28"/>
          <w:szCs w:val="28"/>
          <w:shd w:val="clear" w:color="auto" w:fill="FCFCFC"/>
          <w:lang w:val="en-US"/>
        </w:rPr>
        <w:t> </w:t>
      </w:r>
      <w:r w:rsidRPr="004E3687">
        <w:rPr>
          <w:b/>
          <w:bCs/>
          <w:sz w:val="28"/>
          <w:szCs w:val="28"/>
          <w:shd w:val="clear" w:color="auto" w:fill="FCFCFC"/>
          <w:lang w:val="en-US"/>
        </w:rPr>
        <w:t>32</w:t>
      </w:r>
      <w:r w:rsidRPr="004E3687">
        <w:rPr>
          <w:sz w:val="28"/>
          <w:szCs w:val="28"/>
          <w:shd w:val="clear" w:color="auto" w:fill="FCFCFC"/>
          <w:lang w:val="en-US"/>
        </w:rPr>
        <w:t>, page 812-812 (2022).</w:t>
      </w:r>
    </w:p>
    <w:p w:rsidR="00331D08" w:rsidRPr="004E3687" w:rsidRDefault="00331D08" w:rsidP="004E3687">
      <w:pPr>
        <w:numPr>
          <w:ilvl w:val="0"/>
          <w:numId w:val="6"/>
        </w:numPr>
        <w:tabs>
          <w:tab w:val="left" w:pos="426"/>
        </w:tabs>
        <w:jc w:val="both"/>
        <w:rPr>
          <w:sz w:val="28"/>
          <w:szCs w:val="28"/>
          <w:lang w:val="en-US"/>
        </w:rPr>
      </w:pPr>
      <w:r w:rsidRPr="004E3687">
        <w:rPr>
          <w:sz w:val="28"/>
          <w:szCs w:val="28"/>
          <w:shd w:val="clear" w:color="auto" w:fill="FFFFFF"/>
          <w:lang w:val="en-US"/>
        </w:rPr>
        <w:t>Ospanov, O., Yeleuov, G., Fursov, A. </w:t>
      </w:r>
      <w:r w:rsidRPr="004E3687">
        <w:rPr>
          <w:i/>
          <w:iCs/>
          <w:sz w:val="28"/>
          <w:szCs w:val="28"/>
          <w:shd w:val="clear" w:color="auto" w:fill="FFFFFF"/>
          <w:lang w:val="en-US"/>
        </w:rPr>
        <w:t>et al.</w:t>
      </w:r>
      <w:r w:rsidRPr="004E3687">
        <w:rPr>
          <w:sz w:val="28"/>
          <w:szCs w:val="28"/>
          <w:shd w:val="clear" w:color="auto" w:fill="FFFFFF"/>
          <w:lang w:val="en-US"/>
        </w:rPr>
        <w:t> A laparoscopic one anastomosis gastric bypass with wrapping versus nonwrapping fundus of the excluded part of the stomach to treat obese patients (FundoRingOAGB trial): study protocol for a randomized controlled trial. </w:t>
      </w:r>
      <w:r w:rsidRPr="004E3687">
        <w:rPr>
          <w:i/>
          <w:iCs/>
          <w:sz w:val="28"/>
          <w:szCs w:val="28"/>
          <w:shd w:val="clear" w:color="auto" w:fill="FFFFFF"/>
        </w:rPr>
        <w:t>Trials</w:t>
      </w:r>
      <w:r w:rsidRPr="004E3687">
        <w:rPr>
          <w:sz w:val="28"/>
          <w:szCs w:val="28"/>
          <w:shd w:val="clear" w:color="auto" w:fill="FFFFFF"/>
        </w:rPr>
        <w:t> </w:t>
      </w:r>
      <w:r w:rsidRPr="004E3687">
        <w:rPr>
          <w:b/>
          <w:bCs/>
          <w:sz w:val="28"/>
          <w:szCs w:val="28"/>
          <w:shd w:val="clear" w:color="auto" w:fill="FFFFFF"/>
        </w:rPr>
        <w:t>23</w:t>
      </w:r>
      <w:r w:rsidRPr="004E3687">
        <w:rPr>
          <w:sz w:val="28"/>
          <w:szCs w:val="28"/>
          <w:shd w:val="clear" w:color="auto" w:fill="FFFFFF"/>
        </w:rPr>
        <w:t xml:space="preserve">, 264 (2022). </w:t>
      </w:r>
      <w:hyperlink r:id="rId22" w:history="1">
        <w:r w:rsidRPr="004E3687">
          <w:rPr>
            <w:rStyle w:val="aa"/>
            <w:color w:val="auto"/>
            <w:sz w:val="28"/>
            <w:szCs w:val="28"/>
            <w:shd w:val="clear" w:color="auto" w:fill="FFFFFF"/>
          </w:rPr>
          <w:t>https://doi.org/10.1186/s13063-022-06252-6</w:t>
        </w:r>
      </w:hyperlink>
    </w:p>
    <w:p w:rsidR="00331D08" w:rsidRPr="004E3687" w:rsidRDefault="00331D08" w:rsidP="004E3687">
      <w:pPr>
        <w:numPr>
          <w:ilvl w:val="0"/>
          <w:numId w:val="6"/>
        </w:numPr>
        <w:tabs>
          <w:tab w:val="left" w:pos="426"/>
        </w:tabs>
        <w:jc w:val="both"/>
        <w:rPr>
          <w:sz w:val="28"/>
          <w:szCs w:val="28"/>
          <w:lang w:val="en-US"/>
        </w:rPr>
      </w:pPr>
      <w:r w:rsidRPr="004E3687">
        <w:rPr>
          <w:sz w:val="28"/>
          <w:szCs w:val="28"/>
          <w:shd w:val="clear" w:color="auto" w:fill="FCFCFC"/>
          <w:lang w:val="en-US"/>
        </w:rPr>
        <w:t>Ospanov, O.B. The Gastric Bypass and Fundoplication in Bariatric Surgery: the Comments on Published Papers and Our Classification of Combination Procedures. </w:t>
      </w:r>
      <w:r w:rsidRPr="004E3687">
        <w:rPr>
          <w:i/>
          <w:iCs/>
          <w:sz w:val="28"/>
          <w:szCs w:val="28"/>
          <w:shd w:val="clear" w:color="auto" w:fill="FCFCFC"/>
        </w:rPr>
        <w:t>OBES SURG</w:t>
      </w:r>
      <w:r w:rsidRPr="004E3687">
        <w:rPr>
          <w:sz w:val="28"/>
          <w:szCs w:val="28"/>
          <w:shd w:val="clear" w:color="auto" w:fill="FCFCFC"/>
        </w:rPr>
        <w:t> </w:t>
      </w:r>
      <w:r w:rsidRPr="004E3687">
        <w:rPr>
          <w:b/>
          <w:bCs/>
          <w:sz w:val="28"/>
          <w:szCs w:val="28"/>
          <w:shd w:val="clear" w:color="auto" w:fill="FCFCFC"/>
        </w:rPr>
        <w:t>31</w:t>
      </w:r>
      <w:r w:rsidRPr="004E3687">
        <w:rPr>
          <w:sz w:val="28"/>
          <w:szCs w:val="28"/>
          <w:shd w:val="clear" w:color="auto" w:fill="FCFCFC"/>
        </w:rPr>
        <w:t xml:space="preserve">, 4643–4644 (2021). </w:t>
      </w:r>
      <w:hyperlink r:id="rId23" w:history="1">
        <w:r w:rsidRPr="004E3687">
          <w:rPr>
            <w:rStyle w:val="aa"/>
            <w:color w:val="auto"/>
            <w:sz w:val="28"/>
            <w:szCs w:val="28"/>
            <w:shd w:val="clear" w:color="auto" w:fill="FCFCFC"/>
          </w:rPr>
          <w:t>https://doi.org/10.1007/s11695-021-05505-8</w:t>
        </w:r>
      </w:hyperlink>
    </w:p>
    <w:p w:rsidR="00331D08" w:rsidRPr="004E3687" w:rsidRDefault="00331D08" w:rsidP="004E3687">
      <w:pPr>
        <w:numPr>
          <w:ilvl w:val="0"/>
          <w:numId w:val="6"/>
        </w:numPr>
        <w:tabs>
          <w:tab w:val="left" w:pos="426"/>
        </w:tabs>
        <w:jc w:val="both"/>
        <w:rPr>
          <w:sz w:val="28"/>
          <w:szCs w:val="28"/>
          <w:lang w:val="en-US"/>
        </w:rPr>
      </w:pPr>
      <w:r w:rsidRPr="004E3687">
        <w:rPr>
          <w:sz w:val="28"/>
          <w:szCs w:val="28"/>
          <w:shd w:val="clear" w:color="auto" w:fill="FCFCFC"/>
          <w:lang w:val="en-US"/>
        </w:rPr>
        <w:t xml:space="preserve">Ospanov, O.B. The Gastric Bypass and Fundoplication in Bariatric Surgery: the Comments on Published Papers and Our Classification of Combination </w:t>
      </w:r>
      <w:r w:rsidRPr="004E3687">
        <w:rPr>
          <w:sz w:val="28"/>
          <w:szCs w:val="28"/>
          <w:shd w:val="clear" w:color="auto" w:fill="FCFCFC"/>
          <w:lang w:val="en-US"/>
        </w:rPr>
        <w:lastRenderedPageBreak/>
        <w:t>Procedures. </w:t>
      </w:r>
      <w:r w:rsidRPr="004E3687">
        <w:rPr>
          <w:i/>
          <w:iCs/>
          <w:sz w:val="28"/>
          <w:szCs w:val="28"/>
          <w:shd w:val="clear" w:color="auto" w:fill="FCFCFC"/>
        </w:rPr>
        <w:t>OBES SURG</w:t>
      </w:r>
      <w:r w:rsidRPr="004E3687">
        <w:rPr>
          <w:sz w:val="28"/>
          <w:szCs w:val="28"/>
          <w:shd w:val="clear" w:color="auto" w:fill="FCFCFC"/>
        </w:rPr>
        <w:t> </w:t>
      </w:r>
      <w:r w:rsidRPr="004E3687">
        <w:rPr>
          <w:b/>
          <w:bCs/>
          <w:sz w:val="28"/>
          <w:szCs w:val="28"/>
          <w:shd w:val="clear" w:color="auto" w:fill="FCFCFC"/>
        </w:rPr>
        <w:t>31</w:t>
      </w:r>
      <w:r w:rsidRPr="004E3687">
        <w:rPr>
          <w:sz w:val="28"/>
          <w:szCs w:val="28"/>
          <w:shd w:val="clear" w:color="auto" w:fill="FCFCFC"/>
        </w:rPr>
        <w:t xml:space="preserve">, 4643–4644 (2021). </w:t>
      </w:r>
      <w:hyperlink r:id="rId24" w:history="1">
        <w:r w:rsidRPr="004E3687">
          <w:rPr>
            <w:rStyle w:val="aa"/>
            <w:color w:val="auto"/>
            <w:sz w:val="28"/>
            <w:szCs w:val="28"/>
            <w:shd w:val="clear" w:color="auto" w:fill="FCFCFC"/>
          </w:rPr>
          <w:t>https://doi.org/10.1007/s11695-021-05505-8</w:t>
        </w:r>
      </w:hyperlink>
    </w:p>
    <w:p w:rsidR="00331D08" w:rsidRPr="004E3687" w:rsidRDefault="00331D08" w:rsidP="004E3687">
      <w:pPr>
        <w:numPr>
          <w:ilvl w:val="0"/>
          <w:numId w:val="6"/>
        </w:numPr>
        <w:tabs>
          <w:tab w:val="left" w:pos="426"/>
        </w:tabs>
        <w:jc w:val="both"/>
        <w:rPr>
          <w:sz w:val="28"/>
          <w:szCs w:val="28"/>
          <w:lang w:val="en-US"/>
        </w:rPr>
      </w:pPr>
      <w:r w:rsidRPr="004E3687">
        <w:rPr>
          <w:sz w:val="28"/>
          <w:szCs w:val="28"/>
          <w:shd w:val="clear" w:color="auto" w:fill="FCFCFC"/>
          <w:lang w:val="en-US"/>
        </w:rPr>
        <w:t>Ospanov, O., Akilzhanova, A., Buchwald, J.N. </w:t>
      </w:r>
      <w:r w:rsidRPr="004E3687">
        <w:rPr>
          <w:i/>
          <w:iCs/>
          <w:sz w:val="28"/>
          <w:szCs w:val="28"/>
          <w:shd w:val="clear" w:color="auto" w:fill="FCFCFC"/>
          <w:lang w:val="en-US"/>
        </w:rPr>
        <w:t>et al.</w:t>
      </w:r>
      <w:r w:rsidRPr="004E3687">
        <w:rPr>
          <w:sz w:val="28"/>
          <w:szCs w:val="28"/>
          <w:shd w:val="clear" w:color="auto" w:fill="FCFCFC"/>
          <w:lang w:val="en-US"/>
        </w:rPr>
        <w:t> Stapleless vs Stapled Gastric Bypass vs Hypocaloric Diet: a Three-Arm Randomized Controlled Trial of Body Mass Evolution with Secondary Outcomes for Telomere Length and Metabolic Syndrome Changes. </w:t>
      </w:r>
      <w:r w:rsidRPr="004E3687">
        <w:rPr>
          <w:i/>
          <w:iCs/>
          <w:sz w:val="28"/>
          <w:szCs w:val="28"/>
          <w:shd w:val="clear" w:color="auto" w:fill="FCFCFC"/>
        </w:rPr>
        <w:t>OBES SURG</w:t>
      </w:r>
      <w:r w:rsidRPr="004E3687">
        <w:rPr>
          <w:sz w:val="28"/>
          <w:szCs w:val="28"/>
          <w:shd w:val="clear" w:color="auto" w:fill="FCFCFC"/>
        </w:rPr>
        <w:t> </w:t>
      </w:r>
      <w:r w:rsidRPr="004E3687">
        <w:rPr>
          <w:b/>
          <w:bCs/>
          <w:sz w:val="28"/>
          <w:szCs w:val="28"/>
          <w:shd w:val="clear" w:color="auto" w:fill="FCFCFC"/>
        </w:rPr>
        <w:t>31</w:t>
      </w:r>
      <w:r w:rsidRPr="004E3687">
        <w:rPr>
          <w:sz w:val="28"/>
          <w:szCs w:val="28"/>
          <w:shd w:val="clear" w:color="auto" w:fill="FCFCFC"/>
        </w:rPr>
        <w:t xml:space="preserve">, 3165–3176 (2021). </w:t>
      </w:r>
      <w:hyperlink r:id="rId25" w:history="1">
        <w:r w:rsidRPr="004E3687">
          <w:rPr>
            <w:rStyle w:val="aa"/>
            <w:color w:val="auto"/>
            <w:sz w:val="28"/>
            <w:szCs w:val="28"/>
            <w:shd w:val="clear" w:color="auto" w:fill="FCFCFC"/>
          </w:rPr>
          <w:t>https://doi.org/10.1007/s11695-021-05454-2</w:t>
        </w:r>
      </w:hyperlink>
    </w:p>
    <w:p w:rsidR="00331D08" w:rsidRPr="004E3687" w:rsidRDefault="00331D08" w:rsidP="004E3687">
      <w:pPr>
        <w:pStyle w:val="a8"/>
        <w:numPr>
          <w:ilvl w:val="0"/>
          <w:numId w:val="6"/>
        </w:numPr>
        <w:shd w:val="clear" w:color="auto" w:fill="FFFFFF"/>
        <w:ind w:left="0"/>
        <w:jc w:val="both"/>
        <w:rPr>
          <w:i/>
          <w:iCs/>
          <w:sz w:val="28"/>
          <w:szCs w:val="28"/>
          <w:lang w:val="en-US"/>
        </w:rPr>
      </w:pPr>
      <w:r w:rsidRPr="004E3687">
        <w:rPr>
          <w:i/>
          <w:iCs/>
          <w:sz w:val="28"/>
          <w:szCs w:val="28"/>
          <w:lang w:val="en-US"/>
        </w:rPr>
        <w:t>Ospanov</w:t>
      </w:r>
      <w:r w:rsidR="006F259D" w:rsidRPr="004E3687">
        <w:rPr>
          <w:i/>
          <w:iCs/>
          <w:sz w:val="28"/>
          <w:szCs w:val="28"/>
          <w:lang w:val="en-US"/>
        </w:rPr>
        <w:t xml:space="preserve"> O </w:t>
      </w:r>
      <w:hyperlink r:id="rId26" w:history="1">
        <w:r w:rsidRPr="004E3687">
          <w:rPr>
            <w:rStyle w:val="aa"/>
            <w:bCs/>
            <w:color w:val="auto"/>
            <w:sz w:val="28"/>
            <w:szCs w:val="28"/>
            <w:u w:val="none"/>
            <w:lang w:val="en-US"/>
          </w:rPr>
          <w:t>The Surgical Technique of Stapleless Laparoscopic One-Anastomosis Gastric Bypass with an Uncut Pouch Creation: A Randomized Clinical Trial</w:t>
        </w:r>
      </w:hyperlink>
      <w:r w:rsidRPr="004E3687">
        <w:rPr>
          <w:sz w:val="28"/>
          <w:szCs w:val="28"/>
          <w:lang w:val="en-US"/>
        </w:rPr>
        <w:t xml:space="preserve"> </w:t>
      </w:r>
      <w:r w:rsidRPr="004E3687">
        <w:rPr>
          <w:rStyle w:val="journalname"/>
          <w:bCs/>
          <w:sz w:val="28"/>
          <w:szCs w:val="28"/>
          <w:shd w:val="clear" w:color="auto" w:fill="FFFFFF"/>
          <w:lang w:val="en-US"/>
        </w:rPr>
        <w:t>Bariatric Surgical Practice and Patient Care</w:t>
      </w:r>
      <w:r w:rsidRPr="004E3687">
        <w:rPr>
          <w:sz w:val="28"/>
          <w:szCs w:val="28"/>
          <w:shd w:val="clear" w:color="auto" w:fill="FFFFFF"/>
          <w:lang w:val="en-US"/>
        </w:rPr>
        <w:t> </w:t>
      </w:r>
      <w:r w:rsidRPr="004E3687">
        <w:rPr>
          <w:rStyle w:val="year"/>
          <w:bCs/>
          <w:sz w:val="28"/>
          <w:szCs w:val="28"/>
          <w:shd w:val="clear" w:color="auto" w:fill="FFFFFF"/>
          <w:lang w:val="en-US"/>
        </w:rPr>
        <w:t>2021</w:t>
      </w:r>
      <w:r w:rsidRPr="004E3687">
        <w:rPr>
          <w:sz w:val="28"/>
          <w:szCs w:val="28"/>
          <w:shd w:val="clear" w:color="auto" w:fill="FFFFFF"/>
          <w:lang w:val="en-US"/>
        </w:rPr>
        <w:t> </w:t>
      </w:r>
      <w:r w:rsidRPr="004E3687">
        <w:rPr>
          <w:rStyle w:val="volume"/>
          <w:bCs/>
          <w:sz w:val="28"/>
          <w:szCs w:val="28"/>
          <w:shd w:val="clear" w:color="auto" w:fill="FFFFFF"/>
          <w:lang w:val="en-US"/>
        </w:rPr>
        <w:t>16</w:t>
      </w:r>
      <w:r w:rsidRPr="004E3687">
        <w:rPr>
          <w:sz w:val="28"/>
          <w:szCs w:val="28"/>
          <w:shd w:val="clear" w:color="auto" w:fill="FFFFFF"/>
          <w:lang w:val="en-US"/>
        </w:rPr>
        <w:t>:</w:t>
      </w:r>
      <w:r w:rsidRPr="004E3687">
        <w:rPr>
          <w:rStyle w:val="issue"/>
          <w:bCs/>
          <w:sz w:val="28"/>
          <w:szCs w:val="28"/>
          <w:shd w:val="clear" w:color="auto" w:fill="FFFFFF"/>
          <w:lang w:val="en-US"/>
        </w:rPr>
        <w:t>2</w:t>
      </w:r>
      <w:r w:rsidRPr="004E3687">
        <w:rPr>
          <w:sz w:val="28"/>
          <w:szCs w:val="28"/>
          <w:shd w:val="clear" w:color="auto" w:fill="FFFFFF"/>
          <w:lang w:val="en-US"/>
        </w:rPr>
        <w:t>, </w:t>
      </w:r>
      <w:r w:rsidRPr="004E3687">
        <w:rPr>
          <w:rStyle w:val="page"/>
          <w:bCs/>
          <w:sz w:val="28"/>
          <w:szCs w:val="28"/>
          <w:shd w:val="clear" w:color="auto" w:fill="FFFFFF"/>
          <w:lang w:val="en-US"/>
        </w:rPr>
        <w:t>129-136</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Cummings DE, Cohen RV. Beyond BMI: the need for new guidelines governing the use of bariatric and metabolic surgery. Lancet Diabetes Endocrinol. 2014; 2(2):175-81. DOI: 10.1016/S2213-8587(13)70198-0.</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Cummings D.E., Arterburn D.E., Westbrook E.O., et al. Gastric bypass surgery vs intensive lifestyle and medical intervention for type 2 diabetes: the CROSSROADS randomised controlled trial. Diabetologia 2016; 59: 945–953.</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Finkelstein E.A., Allaire B.T., Burgess S. M., Hale B.C. Financial implications of coverage for laparoscopic adjustable gastric banding. Surgery for Obesity and Related Diseases, 2011; 7(3): 295-303.</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 xml:space="preserve"> Finkelstein E.A., Brown D.S. A cost-benefit simulation model of coverage for bariatric surgery among full-time employees. Am J Manag Care, 2005; 11(10): 641-646.</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 xml:space="preserve"> Finkelstein E.A., Trogdon J.G., Cohen J.W., Dietz W. Annual Medical Spending Attributable To Obesity:Payer-And Service-Specific Estimates: Amid calls for health reform, real cost savings are more likely to be achieved through reducing obesity and related risk factors. Health affairs, 2009; 28(Suppl1): w822-w831.</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Ikramuddin S., Klingman D., Swan T., Minshall M.E. Cost-effectiveness of Roux-en-Y gastric bypass in type 2 diabetes patients. The American journal of managed care, 2009;15(9): 607-615.</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Nguyen N.T., Paya M., Stevens C.M., Mavandadi S. et al. The relationship between hospital volume and outcome in bariatric surgery at academic medical centers.Annals of surgery, 2004; 240(4): 586.</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Pendergast K., Wolf A., Sherrill B., Zhou X. et al. Impact of waist circumference difference on health-care cost among overweight and obese subjects: the PROCEED cohort. Value in Health, 2010; 13(4): 402-410.</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en-US"/>
        </w:rPr>
        <w:t xml:space="preserve">Rubino F., Nathan D.M., Eckel R.H., Schauer P. R., et al. Metabolic surgery in the treatment algorithm for type 2 diabetes: a joint statement by international diabetes organizations. </w:t>
      </w:r>
      <w:r w:rsidRPr="004E3687">
        <w:rPr>
          <w:sz w:val="28"/>
          <w:szCs w:val="28"/>
        </w:rPr>
        <w:t>Surgery for Obesity and Related Diseases, 2016; 12(6): 1144-1162.</w:t>
      </w:r>
    </w:p>
    <w:p w:rsidR="004147D2" w:rsidRPr="004E3687" w:rsidRDefault="004147D2" w:rsidP="004E3687">
      <w:pPr>
        <w:numPr>
          <w:ilvl w:val="0"/>
          <w:numId w:val="6"/>
        </w:numPr>
        <w:tabs>
          <w:tab w:val="left" w:pos="426"/>
        </w:tabs>
        <w:jc w:val="both"/>
        <w:rPr>
          <w:sz w:val="28"/>
          <w:szCs w:val="28"/>
          <w:lang w:val="kk-KZ"/>
        </w:rPr>
      </w:pPr>
      <w:r w:rsidRPr="004E3687">
        <w:rPr>
          <w:sz w:val="28"/>
          <w:szCs w:val="28"/>
          <w:lang w:val="kk-KZ"/>
        </w:rPr>
        <w:t>Salem L., Devlin A., Sullivan S.D., Flum D.R. Cost-effectiveness analysis of laparoscopic gastric bypass, adjustable gastric banding, and nonoperative weight loss interventions. Surgery for Obesity and Related Diseases, 2008; 4(1): 26-32.</w:t>
      </w:r>
    </w:p>
    <w:p w:rsidR="004147D2" w:rsidRPr="00D75CD2" w:rsidRDefault="004147D2" w:rsidP="004147D2">
      <w:pPr>
        <w:rPr>
          <w:lang w:val="kk-KZ"/>
        </w:rPr>
      </w:pPr>
    </w:p>
    <w:p w:rsidR="008779B5" w:rsidRPr="00380D35" w:rsidRDefault="008779B5" w:rsidP="004147D2">
      <w:pPr>
        <w:rPr>
          <w:b/>
          <w:bCs/>
          <w:sz w:val="28"/>
          <w:szCs w:val="28"/>
        </w:rPr>
      </w:pPr>
      <w:r w:rsidRPr="00380D35">
        <w:rPr>
          <w:b/>
          <w:bCs/>
          <w:sz w:val="28"/>
          <w:szCs w:val="28"/>
        </w:rPr>
        <w:t>Интернет ресурстары</w:t>
      </w:r>
    </w:p>
    <w:p w:rsidR="004147D2" w:rsidRPr="00380D35" w:rsidRDefault="00706A95" w:rsidP="004147D2">
      <w:pPr>
        <w:rPr>
          <w:sz w:val="28"/>
          <w:szCs w:val="28"/>
          <w:lang w:val="kk-KZ"/>
        </w:rPr>
      </w:pPr>
      <w:hyperlink r:id="rId27" w:history="1">
        <w:r w:rsidR="004147D2" w:rsidRPr="00380D35">
          <w:rPr>
            <w:rStyle w:val="aa"/>
            <w:sz w:val="28"/>
            <w:szCs w:val="28"/>
            <w:u w:val="none"/>
            <w:lang w:val="kk-KZ"/>
          </w:rPr>
          <w:t>https://www.ifso.com</w:t>
        </w:r>
      </w:hyperlink>
      <w:r w:rsidR="00C97EBB" w:rsidRPr="00380D35">
        <w:rPr>
          <w:rStyle w:val="aa"/>
          <w:sz w:val="28"/>
          <w:szCs w:val="28"/>
          <w:u w:val="none"/>
          <w:lang w:val="kk-KZ"/>
        </w:rPr>
        <w:t>;</w:t>
      </w:r>
    </w:p>
    <w:p w:rsidR="004147D2" w:rsidRPr="00380D35" w:rsidRDefault="00706A95" w:rsidP="004147D2">
      <w:pPr>
        <w:rPr>
          <w:bCs/>
          <w:sz w:val="28"/>
          <w:szCs w:val="28"/>
          <w:lang w:val="kk-KZ"/>
        </w:rPr>
      </w:pPr>
      <w:hyperlink r:id="rId28" w:history="1">
        <w:r w:rsidR="004147D2" w:rsidRPr="00380D35">
          <w:rPr>
            <w:rStyle w:val="aa"/>
            <w:bCs/>
            <w:sz w:val="28"/>
            <w:szCs w:val="28"/>
            <w:u w:val="none"/>
            <w:lang w:val="kk-KZ"/>
          </w:rPr>
          <w:t>https://bareo.kz</w:t>
        </w:r>
      </w:hyperlink>
      <w:r w:rsidR="00C97EBB" w:rsidRPr="00380D35">
        <w:rPr>
          <w:rStyle w:val="aa"/>
          <w:bCs/>
          <w:sz w:val="28"/>
          <w:szCs w:val="28"/>
          <w:u w:val="none"/>
          <w:lang w:val="kk-KZ"/>
        </w:rPr>
        <w:t>;</w:t>
      </w:r>
    </w:p>
    <w:p w:rsidR="004147D2" w:rsidRPr="00380D35" w:rsidRDefault="00706A95" w:rsidP="004147D2">
      <w:pPr>
        <w:rPr>
          <w:bCs/>
          <w:sz w:val="28"/>
          <w:szCs w:val="28"/>
          <w:lang w:val="kk-KZ"/>
        </w:rPr>
      </w:pPr>
      <w:hyperlink r:id="rId29" w:history="1">
        <w:r w:rsidR="004147D2" w:rsidRPr="00380D35">
          <w:rPr>
            <w:rStyle w:val="aa"/>
            <w:bCs/>
            <w:sz w:val="28"/>
            <w:szCs w:val="28"/>
            <w:u w:val="none"/>
            <w:lang w:val="kk-KZ"/>
          </w:rPr>
          <w:t>https://bareo.ru</w:t>
        </w:r>
      </w:hyperlink>
      <w:r w:rsidR="00C97EBB" w:rsidRPr="00380D35">
        <w:rPr>
          <w:rStyle w:val="aa"/>
          <w:bCs/>
          <w:sz w:val="28"/>
          <w:szCs w:val="28"/>
          <w:u w:val="none"/>
          <w:lang w:val="kk-KZ"/>
        </w:rPr>
        <w:t>;</w:t>
      </w:r>
    </w:p>
    <w:p w:rsidR="004147D2" w:rsidRPr="00380D35" w:rsidRDefault="00706A95" w:rsidP="004147D2">
      <w:pPr>
        <w:rPr>
          <w:bCs/>
          <w:sz w:val="28"/>
          <w:szCs w:val="28"/>
          <w:lang w:val="kk-KZ"/>
        </w:rPr>
      </w:pPr>
      <w:hyperlink r:id="rId30" w:history="1">
        <w:r w:rsidR="004147D2" w:rsidRPr="00380D35">
          <w:rPr>
            <w:rStyle w:val="aa"/>
            <w:bCs/>
            <w:sz w:val="28"/>
            <w:szCs w:val="28"/>
            <w:u w:val="none"/>
            <w:lang w:val="kk-KZ"/>
          </w:rPr>
          <w:t>http://jhdkz.org/index.php/jhd</w:t>
        </w:r>
      </w:hyperlink>
      <w:r w:rsidR="00C97EBB" w:rsidRPr="00380D35">
        <w:rPr>
          <w:rStyle w:val="aa"/>
          <w:bCs/>
          <w:sz w:val="28"/>
          <w:szCs w:val="28"/>
          <w:u w:val="none"/>
          <w:lang w:val="kk-KZ"/>
        </w:rPr>
        <w:t>.</w:t>
      </w:r>
    </w:p>
    <w:p w:rsidR="004147D2" w:rsidRPr="00D75CD2" w:rsidRDefault="004147D2" w:rsidP="004147D2">
      <w:pPr>
        <w:rPr>
          <w:bCs/>
          <w:lang w:val="kk-KZ"/>
        </w:rPr>
      </w:pPr>
    </w:p>
    <w:p w:rsidR="004E3687" w:rsidRPr="002C046E" w:rsidRDefault="004E3687" w:rsidP="004E3687">
      <w:pPr>
        <w:rPr>
          <w:b/>
          <w:sz w:val="28"/>
          <w:szCs w:val="28"/>
        </w:rPr>
      </w:pPr>
      <w:r w:rsidRPr="002C046E">
        <w:rPr>
          <w:b/>
          <w:sz w:val="28"/>
          <w:szCs w:val="28"/>
        </w:rPr>
        <w:t>Білім беру ресурстарына қойылатын талаптар:</w:t>
      </w:r>
    </w:p>
    <w:p w:rsidR="004E3687" w:rsidRPr="004E3687" w:rsidRDefault="004E3687" w:rsidP="004E3687">
      <w:pPr>
        <w:pStyle w:val="a8"/>
        <w:numPr>
          <w:ilvl w:val="0"/>
          <w:numId w:val="10"/>
        </w:numPr>
        <w:tabs>
          <w:tab w:val="left" w:pos="284"/>
        </w:tabs>
        <w:ind w:left="0" w:firstLine="0"/>
        <w:jc w:val="both"/>
        <w:rPr>
          <w:sz w:val="28"/>
          <w:szCs w:val="28"/>
        </w:rPr>
      </w:pPr>
      <w:r w:rsidRPr="004E3687">
        <w:rPr>
          <w:sz w:val="28"/>
          <w:szCs w:val="28"/>
        </w:rPr>
        <w:t>Білім беру бағдарламасы (</w:t>
      </w:r>
      <w:r w:rsidRPr="004E3687">
        <w:rPr>
          <w:sz w:val="28"/>
          <w:szCs w:val="28"/>
          <w:lang w:val="kk-KZ"/>
        </w:rPr>
        <w:t>БӨҚ</w:t>
      </w:r>
      <w:r w:rsidRPr="004E3687">
        <w:rPr>
          <w:sz w:val="28"/>
          <w:szCs w:val="28"/>
        </w:rPr>
        <w:t>)</w:t>
      </w:r>
    </w:p>
    <w:p w:rsidR="004E3687" w:rsidRPr="004E3687" w:rsidRDefault="004E3687" w:rsidP="004E3687">
      <w:pPr>
        <w:pStyle w:val="a8"/>
        <w:numPr>
          <w:ilvl w:val="0"/>
          <w:numId w:val="10"/>
        </w:numPr>
        <w:tabs>
          <w:tab w:val="left" w:pos="284"/>
        </w:tabs>
        <w:ind w:left="0" w:firstLine="0"/>
        <w:rPr>
          <w:sz w:val="28"/>
          <w:szCs w:val="28"/>
        </w:rPr>
      </w:pPr>
      <w:r w:rsidRPr="004E3687">
        <w:rPr>
          <w:color w:val="000000"/>
          <w:sz w:val="28"/>
          <w:szCs w:val="28"/>
        </w:rPr>
        <w:t xml:space="preserve">Кадрларға қойылатын біліктілік талаптары (Қазақстан Республикасы Денсаулық сақтау министрінің 2020 жылғы 21 желтоқсандағы </w:t>
      </w:r>
      <w:r w:rsidRPr="004E3687">
        <w:rPr>
          <w:color w:val="000000"/>
          <w:sz w:val="28"/>
          <w:szCs w:val="28"/>
          <w:lang w:val="kk-KZ"/>
        </w:rPr>
        <w:t>№</w:t>
      </w:r>
      <w:r w:rsidRPr="004E3687">
        <w:rPr>
          <w:color w:val="000000"/>
          <w:sz w:val="28"/>
          <w:szCs w:val="28"/>
        </w:rPr>
        <w:t xml:space="preserve"> ҚР ДСМ-303/2020 бұйрығы)</w:t>
      </w:r>
      <w:bookmarkStart w:id="3" w:name="z187"/>
      <w:bookmarkStart w:id="4" w:name="z188"/>
      <w:bookmarkEnd w:id="3"/>
      <w:bookmarkEnd w:id="4"/>
    </w:p>
    <w:p w:rsidR="004E3687" w:rsidRPr="004E3687" w:rsidRDefault="004E3687" w:rsidP="004E3687">
      <w:pPr>
        <w:pStyle w:val="a8"/>
        <w:numPr>
          <w:ilvl w:val="0"/>
          <w:numId w:val="10"/>
        </w:numPr>
        <w:tabs>
          <w:tab w:val="left" w:pos="284"/>
        </w:tabs>
        <w:ind w:left="0" w:firstLine="0"/>
        <w:rPr>
          <w:sz w:val="28"/>
          <w:szCs w:val="28"/>
        </w:rPr>
      </w:pPr>
      <w:r w:rsidRPr="004E3687">
        <w:rPr>
          <w:bCs/>
          <w:iCs/>
          <w:color w:val="000000" w:themeColor="text1"/>
          <w:sz w:val="28"/>
          <w:szCs w:val="28"/>
          <w:lang w:val="kk-KZ"/>
        </w:rPr>
        <w:t xml:space="preserve">Клиникалық базаның болуы </w:t>
      </w:r>
      <w:r w:rsidRPr="004E3687">
        <w:rPr>
          <w:color w:val="000000"/>
          <w:sz w:val="28"/>
          <w:szCs w:val="28"/>
          <w:lang w:val="kk-KZ"/>
        </w:rPr>
        <w:t>(Қазақстан Республикасы Денсаулық сақтау министрінің 2020 жылғы 21 желтоқсандағы № ҚР ДСМ-304/2020 бұйрығы)</w:t>
      </w:r>
    </w:p>
    <w:p w:rsidR="004E3687" w:rsidRPr="008B3E82" w:rsidRDefault="004E3687" w:rsidP="004E3687">
      <w:pPr>
        <w:ind w:firstLine="567"/>
        <w:jc w:val="both"/>
        <w:rPr>
          <w:color w:val="000000" w:themeColor="text1"/>
          <w:lang w:val="kk-KZ"/>
        </w:rPr>
      </w:pPr>
    </w:p>
    <w:p w:rsidR="004E3687" w:rsidRPr="004E3687" w:rsidRDefault="004E3687" w:rsidP="004E3687">
      <w:pPr>
        <w:rPr>
          <w:b/>
          <w:sz w:val="28"/>
          <w:szCs w:val="28"/>
        </w:rPr>
      </w:pPr>
      <w:r w:rsidRPr="004E3687">
        <w:rPr>
          <w:b/>
          <w:sz w:val="28"/>
          <w:szCs w:val="28"/>
        </w:rPr>
        <w:t>Материалдық-техникалық қамтамасыз ету және жабдықтар</w:t>
      </w:r>
    </w:p>
    <w:p w:rsidR="004E3687" w:rsidRPr="00380D35" w:rsidRDefault="00380D35" w:rsidP="00380D35">
      <w:pPr>
        <w:pStyle w:val="a8"/>
        <w:numPr>
          <w:ilvl w:val="0"/>
          <w:numId w:val="11"/>
        </w:numPr>
        <w:tabs>
          <w:tab w:val="left" w:pos="284"/>
        </w:tabs>
        <w:ind w:left="0" w:firstLine="0"/>
        <w:rPr>
          <w:sz w:val="28"/>
          <w:szCs w:val="28"/>
          <w:lang w:val="kk-KZ"/>
        </w:rPr>
      </w:pPr>
      <w:r w:rsidRPr="00380D35">
        <w:rPr>
          <w:sz w:val="28"/>
          <w:szCs w:val="28"/>
          <w:lang w:val="kk-KZ"/>
        </w:rPr>
        <w:t>Ш</w:t>
      </w:r>
      <w:r w:rsidR="008779B5" w:rsidRPr="00380D35">
        <w:rPr>
          <w:sz w:val="28"/>
          <w:szCs w:val="28"/>
          <w:lang w:val="kk-KZ"/>
        </w:rPr>
        <w:t>ағын топтарда жұмыс істеуге бейімделген аудитория.</w:t>
      </w:r>
    </w:p>
    <w:p w:rsidR="004E3687" w:rsidRPr="00380D35" w:rsidRDefault="004E3687" w:rsidP="00380D35">
      <w:pPr>
        <w:pStyle w:val="a8"/>
        <w:numPr>
          <w:ilvl w:val="0"/>
          <w:numId w:val="11"/>
        </w:numPr>
        <w:tabs>
          <w:tab w:val="left" w:pos="284"/>
        </w:tabs>
        <w:ind w:left="0" w:firstLine="0"/>
        <w:rPr>
          <w:sz w:val="28"/>
          <w:szCs w:val="28"/>
          <w:lang w:val="kk-KZ"/>
        </w:rPr>
      </w:pPr>
      <w:r w:rsidRPr="00380D35">
        <w:rPr>
          <w:sz w:val="28"/>
          <w:szCs w:val="28"/>
          <w:lang w:val="kk-KZ"/>
        </w:rPr>
        <w:t>К</w:t>
      </w:r>
      <w:r w:rsidR="008779B5" w:rsidRPr="00380D35">
        <w:rPr>
          <w:sz w:val="28"/>
          <w:szCs w:val="28"/>
          <w:lang w:val="kk-KZ"/>
        </w:rPr>
        <w:t>афедраның клиникалық базаларының төсек-емханалық қоры.</w:t>
      </w:r>
    </w:p>
    <w:p w:rsidR="004E3687" w:rsidRPr="00380D35" w:rsidRDefault="004E3687" w:rsidP="00380D35">
      <w:pPr>
        <w:pStyle w:val="a8"/>
        <w:numPr>
          <w:ilvl w:val="0"/>
          <w:numId w:val="11"/>
        </w:numPr>
        <w:tabs>
          <w:tab w:val="left" w:pos="284"/>
        </w:tabs>
        <w:ind w:left="0" w:firstLine="0"/>
        <w:rPr>
          <w:sz w:val="28"/>
          <w:szCs w:val="28"/>
          <w:lang w:val="kk-KZ"/>
        </w:rPr>
      </w:pPr>
      <w:r w:rsidRPr="00380D35">
        <w:rPr>
          <w:sz w:val="28"/>
          <w:szCs w:val="28"/>
          <w:lang w:val="kk-KZ"/>
        </w:rPr>
        <w:t>Т</w:t>
      </w:r>
      <w:r w:rsidR="008779B5" w:rsidRPr="00380D35">
        <w:rPr>
          <w:sz w:val="28"/>
          <w:szCs w:val="28"/>
        </w:rPr>
        <w:t>ехникалық құралдар: дербес компьютер, оқу материалдары бар электронды тасымалдағыштар;</w:t>
      </w:r>
    </w:p>
    <w:p w:rsidR="008779B5" w:rsidRPr="00380D35" w:rsidRDefault="008779B5" w:rsidP="00380D35">
      <w:pPr>
        <w:pStyle w:val="a8"/>
        <w:numPr>
          <w:ilvl w:val="0"/>
          <w:numId w:val="11"/>
        </w:numPr>
        <w:tabs>
          <w:tab w:val="left" w:pos="284"/>
        </w:tabs>
        <w:ind w:left="0" w:firstLine="0"/>
        <w:rPr>
          <w:sz w:val="28"/>
          <w:szCs w:val="28"/>
        </w:rPr>
      </w:pPr>
      <w:r w:rsidRPr="00380D35">
        <w:rPr>
          <w:sz w:val="28"/>
          <w:szCs w:val="28"/>
        </w:rPr>
        <w:t>Интернетке кіру</w:t>
      </w:r>
      <w:r w:rsidR="004E3687" w:rsidRPr="00380D35">
        <w:rPr>
          <w:sz w:val="28"/>
          <w:szCs w:val="28"/>
          <w:lang w:val="kk-KZ"/>
        </w:rPr>
        <w:t>.</w:t>
      </w:r>
    </w:p>
    <w:p w:rsidR="008779B5" w:rsidRPr="00380D35" w:rsidRDefault="008779B5" w:rsidP="00380D35">
      <w:pPr>
        <w:tabs>
          <w:tab w:val="left" w:pos="284"/>
        </w:tabs>
      </w:pPr>
    </w:p>
    <w:p w:rsidR="008779B5" w:rsidRPr="004E3687" w:rsidRDefault="008779B5" w:rsidP="008779B5">
      <w:pPr>
        <w:rPr>
          <w:b/>
          <w:sz w:val="28"/>
          <w:szCs w:val="28"/>
        </w:rPr>
      </w:pPr>
      <w:r w:rsidRPr="004E3687">
        <w:rPr>
          <w:b/>
          <w:sz w:val="28"/>
          <w:szCs w:val="28"/>
        </w:rPr>
        <w:t>Қолданылатын қысқартулар мен терминдер:</w:t>
      </w:r>
    </w:p>
    <w:p w:rsidR="008779B5" w:rsidRPr="004E3687" w:rsidRDefault="008779B5" w:rsidP="008779B5">
      <w:pPr>
        <w:rPr>
          <w:sz w:val="28"/>
          <w:szCs w:val="28"/>
        </w:rPr>
      </w:pPr>
      <w:r w:rsidRPr="004E3687">
        <w:rPr>
          <w:sz w:val="28"/>
          <w:szCs w:val="28"/>
        </w:rPr>
        <w:t>АБ – асқазанды белдеу;</w:t>
      </w:r>
    </w:p>
    <w:p w:rsidR="008779B5" w:rsidRPr="004E3687" w:rsidRDefault="008779B5" w:rsidP="008779B5">
      <w:pPr>
        <w:rPr>
          <w:sz w:val="28"/>
          <w:szCs w:val="28"/>
        </w:rPr>
      </w:pPr>
      <w:r w:rsidRPr="004E3687">
        <w:rPr>
          <w:sz w:val="28"/>
          <w:szCs w:val="28"/>
        </w:rPr>
        <w:t xml:space="preserve">БМХ – бариатриялық метаболикалық </w:t>
      </w:r>
      <w:proofErr w:type="gramStart"/>
      <w:r w:rsidRPr="004E3687">
        <w:rPr>
          <w:sz w:val="28"/>
          <w:szCs w:val="28"/>
        </w:rPr>
        <w:t>хирургия;;</w:t>
      </w:r>
      <w:proofErr w:type="gramEnd"/>
    </w:p>
    <w:p w:rsidR="008779B5" w:rsidRPr="004E3687" w:rsidRDefault="008779B5" w:rsidP="008779B5">
      <w:pPr>
        <w:rPr>
          <w:sz w:val="28"/>
          <w:szCs w:val="28"/>
        </w:rPr>
      </w:pPr>
      <w:r w:rsidRPr="004E3687">
        <w:rPr>
          <w:sz w:val="28"/>
          <w:szCs w:val="28"/>
        </w:rPr>
        <w:t>ВС – висцеральды семіздік;</w:t>
      </w:r>
    </w:p>
    <w:p w:rsidR="008779B5" w:rsidRPr="004E3687" w:rsidRDefault="008779B5" w:rsidP="008779B5">
      <w:pPr>
        <w:rPr>
          <w:sz w:val="28"/>
          <w:szCs w:val="28"/>
        </w:rPr>
      </w:pPr>
      <w:r w:rsidRPr="004E3687">
        <w:rPr>
          <w:sz w:val="28"/>
          <w:szCs w:val="28"/>
        </w:rPr>
        <w:t>ДДСҰ – дүниежүзілік денсаулық сақтау ұйымы;</w:t>
      </w:r>
    </w:p>
    <w:p w:rsidR="008779B5" w:rsidRPr="004E3687" w:rsidRDefault="008779B5" w:rsidP="008779B5">
      <w:pPr>
        <w:rPr>
          <w:sz w:val="28"/>
          <w:szCs w:val="28"/>
        </w:rPr>
      </w:pPr>
      <w:r w:rsidRPr="004E3687">
        <w:rPr>
          <w:sz w:val="28"/>
          <w:szCs w:val="28"/>
        </w:rPr>
        <w:t>ДСИ – дене салмағының индексі;</w:t>
      </w:r>
    </w:p>
    <w:p w:rsidR="008779B5" w:rsidRPr="004E3687" w:rsidRDefault="008779B5" w:rsidP="008779B5">
      <w:pPr>
        <w:rPr>
          <w:sz w:val="28"/>
          <w:szCs w:val="28"/>
        </w:rPr>
      </w:pPr>
      <w:r w:rsidRPr="004E3687">
        <w:rPr>
          <w:sz w:val="28"/>
          <w:szCs w:val="28"/>
        </w:rPr>
        <w:t>ҚР ДСМ– Қазақстан Республикасының Денсаулық сақтау министрлігі</w:t>
      </w:r>
    </w:p>
    <w:p w:rsidR="008779B5" w:rsidRPr="004E3687" w:rsidRDefault="008779B5" w:rsidP="008779B5">
      <w:pPr>
        <w:rPr>
          <w:sz w:val="28"/>
          <w:szCs w:val="28"/>
        </w:rPr>
      </w:pPr>
      <w:r w:rsidRPr="004E3687">
        <w:rPr>
          <w:sz w:val="28"/>
          <w:szCs w:val="28"/>
        </w:rPr>
        <w:t>БАМА - алкогольсіз майлы бауыр ауруы;</w:t>
      </w:r>
    </w:p>
    <w:p w:rsidR="008779B5" w:rsidRPr="004E3687" w:rsidRDefault="008779B5" w:rsidP="008779B5">
      <w:pPr>
        <w:rPr>
          <w:sz w:val="28"/>
          <w:szCs w:val="28"/>
        </w:rPr>
      </w:pPr>
      <w:r w:rsidRPr="004E3687">
        <w:rPr>
          <w:sz w:val="28"/>
          <w:szCs w:val="28"/>
        </w:rPr>
        <w:t>КЕАҚ - Коммерциялық емес акционерлік қоғам;</w:t>
      </w:r>
    </w:p>
    <w:p w:rsidR="008779B5" w:rsidRPr="004E3687" w:rsidRDefault="008779B5" w:rsidP="008779B5">
      <w:pPr>
        <w:rPr>
          <w:sz w:val="28"/>
          <w:szCs w:val="28"/>
        </w:rPr>
      </w:pPr>
      <w:r w:rsidRPr="004E3687">
        <w:rPr>
          <w:sz w:val="28"/>
          <w:szCs w:val="28"/>
        </w:rPr>
        <w:t>СБШ – салалық біліктілік шеңбері;</w:t>
      </w:r>
    </w:p>
    <w:p w:rsidR="008779B5" w:rsidRPr="004E3687" w:rsidRDefault="008779B5" w:rsidP="008779B5">
      <w:pPr>
        <w:rPr>
          <w:sz w:val="28"/>
          <w:szCs w:val="28"/>
        </w:rPr>
      </w:pPr>
      <w:r w:rsidRPr="004E3687">
        <w:rPr>
          <w:sz w:val="28"/>
          <w:szCs w:val="28"/>
        </w:rPr>
        <w:t>АМСК – алғашқы медициналық-санитарлық көмек;</w:t>
      </w:r>
    </w:p>
    <w:p w:rsidR="008779B5" w:rsidRPr="004E3687" w:rsidRDefault="008779B5" w:rsidP="008779B5">
      <w:pPr>
        <w:rPr>
          <w:sz w:val="28"/>
          <w:szCs w:val="28"/>
        </w:rPr>
      </w:pPr>
      <w:r w:rsidRPr="004E3687">
        <w:rPr>
          <w:sz w:val="28"/>
          <w:szCs w:val="28"/>
        </w:rPr>
        <w:t>SK – сертификаттау курсы;</w:t>
      </w:r>
    </w:p>
    <w:p w:rsidR="008779B5" w:rsidRPr="004E3687" w:rsidRDefault="008779B5" w:rsidP="008779B5">
      <w:pPr>
        <w:rPr>
          <w:sz w:val="28"/>
          <w:szCs w:val="28"/>
        </w:rPr>
      </w:pPr>
      <w:r w:rsidRPr="004E3687">
        <w:rPr>
          <w:sz w:val="28"/>
          <w:szCs w:val="28"/>
        </w:rPr>
        <w:t>сөж – студенттердің өзіндік жұмысы;</w:t>
      </w:r>
    </w:p>
    <w:p w:rsidR="008779B5" w:rsidRPr="004E3687" w:rsidRDefault="008779B5" w:rsidP="008779B5">
      <w:pPr>
        <w:rPr>
          <w:sz w:val="28"/>
          <w:szCs w:val="28"/>
        </w:rPr>
      </w:pPr>
      <w:r w:rsidRPr="004E3687">
        <w:rPr>
          <w:sz w:val="28"/>
          <w:szCs w:val="28"/>
        </w:rPr>
        <w:t>HOMA-IR - инсулинге төзімділіктің гомеостаз үлгісін бағалау (инсулинге төзімділік индексі);</w:t>
      </w:r>
    </w:p>
    <w:p w:rsidR="006A0397" w:rsidRPr="004E3687" w:rsidRDefault="008779B5" w:rsidP="008779B5">
      <w:pPr>
        <w:rPr>
          <w:sz w:val="28"/>
          <w:szCs w:val="28"/>
        </w:rPr>
      </w:pPr>
      <w:r w:rsidRPr="004E3687">
        <w:rPr>
          <w:sz w:val="28"/>
          <w:szCs w:val="28"/>
        </w:rPr>
        <w:t>SADI – бір анастомозды дуодеолеальды айналып өту.</w:t>
      </w:r>
    </w:p>
    <w:p w:rsidR="00354F6D" w:rsidRPr="004147D2" w:rsidRDefault="00354F6D"/>
    <w:sectPr w:rsidR="00354F6D" w:rsidRPr="004147D2" w:rsidSect="00AC356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F371D"/>
    <w:multiLevelType w:val="hybridMultilevel"/>
    <w:tmpl w:val="1D92C1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EE27555"/>
    <w:multiLevelType w:val="multilevel"/>
    <w:tmpl w:val="1EE27555"/>
    <w:lvl w:ilvl="0">
      <w:start w:val="1"/>
      <w:numFmt w:val="bullet"/>
      <w:lvlText w:val="-"/>
      <w:lvlJc w:val="left"/>
      <w:pPr>
        <w:tabs>
          <w:tab w:val="left" w:pos="1440"/>
        </w:tabs>
        <w:ind w:left="1440" w:hanging="360"/>
      </w:pPr>
      <w:rPr>
        <w:rFonts w:ascii="Times New Roman" w:eastAsia="Times New Roman" w:hAnsi="Times New Roman" w:cs="Times New Roman" w:hint="default"/>
        <w:b/>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37346B"/>
    <w:multiLevelType w:val="hybridMultilevel"/>
    <w:tmpl w:val="7CBA8642"/>
    <w:lvl w:ilvl="0" w:tplc="967EFC10">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13438D4"/>
    <w:multiLevelType w:val="hybridMultilevel"/>
    <w:tmpl w:val="BDB67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D70538"/>
    <w:multiLevelType w:val="hybridMultilevel"/>
    <w:tmpl w:val="49F6DDA6"/>
    <w:lvl w:ilvl="0" w:tplc="FFFFFFFF">
      <w:start w:val="1"/>
      <w:numFmt w:val="decimal"/>
      <w:lvlText w:val="%1."/>
      <w:lvlJc w:val="left"/>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6CB03BD"/>
    <w:multiLevelType w:val="multilevel"/>
    <w:tmpl w:val="56CB03B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7" w15:restartNumberingAfterBreak="0">
    <w:nsid w:val="59165A7D"/>
    <w:multiLevelType w:val="hybridMultilevel"/>
    <w:tmpl w:val="48C8792E"/>
    <w:lvl w:ilvl="0" w:tplc="FFFFFFFF">
      <w:start w:val="1"/>
      <w:numFmt w:val="decimal"/>
      <w:lvlText w:val="%1."/>
      <w:lvlJc w:val="left"/>
      <w:pPr>
        <w:ind w:left="381" w:hanging="360"/>
      </w:pPr>
    </w:lvl>
    <w:lvl w:ilvl="1" w:tplc="0419000F">
      <w:start w:val="1"/>
      <w:numFmt w:val="decimal"/>
      <w:lvlText w:val="%2."/>
      <w:lvlJc w:val="left"/>
    </w:lvl>
    <w:lvl w:ilvl="2" w:tplc="FFFFFFFF">
      <w:start w:val="1"/>
      <w:numFmt w:val="lowerRoman"/>
      <w:lvlText w:val="%3."/>
      <w:lvlJc w:val="right"/>
      <w:pPr>
        <w:ind w:left="1821" w:hanging="180"/>
      </w:pPr>
    </w:lvl>
    <w:lvl w:ilvl="3" w:tplc="FFFFFFFF">
      <w:start w:val="1"/>
      <w:numFmt w:val="decimal"/>
      <w:lvlText w:val="%4."/>
      <w:lvlJc w:val="left"/>
      <w:pPr>
        <w:ind w:left="2541" w:hanging="360"/>
      </w:pPr>
    </w:lvl>
    <w:lvl w:ilvl="4" w:tplc="FFFFFFFF">
      <w:start w:val="1"/>
      <w:numFmt w:val="lowerLetter"/>
      <w:lvlText w:val="%5."/>
      <w:lvlJc w:val="left"/>
      <w:pPr>
        <w:ind w:left="3261" w:hanging="360"/>
      </w:pPr>
    </w:lvl>
    <w:lvl w:ilvl="5" w:tplc="FFFFFFFF">
      <w:start w:val="1"/>
      <w:numFmt w:val="lowerRoman"/>
      <w:lvlText w:val="%6."/>
      <w:lvlJc w:val="right"/>
      <w:pPr>
        <w:ind w:left="3981" w:hanging="180"/>
      </w:pPr>
    </w:lvl>
    <w:lvl w:ilvl="6" w:tplc="FFFFFFFF">
      <w:start w:val="1"/>
      <w:numFmt w:val="decimal"/>
      <w:lvlText w:val="%7."/>
      <w:lvlJc w:val="left"/>
      <w:pPr>
        <w:ind w:left="4701" w:hanging="360"/>
      </w:pPr>
    </w:lvl>
    <w:lvl w:ilvl="7" w:tplc="FFFFFFFF">
      <w:start w:val="1"/>
      <w:numFmt w:val="lowerLetter"/>
      <w:lvlText w:val="%8."/>
      <w:lvlJc w:val="left"/>
      <w:pPr>
        <w:ind w:left="5421" w:hanging="360"/>
      </w:pPr>
    </w:lvl>
    <w:lvl w:ilvl="8" w:tplc="FFFFFFFF">
      <w:start w:val="1"/>
      <w:numFmt w:val="lowerRoman"/>
      <w:lvlText w:val="%9."/>
      <w:lvlJc w:val="right"/>
      <w:pPr>
        <w:ind w:left="6141" w:hanging="180"/>
      </w:pPr>
    </w:lvl>
  </w:abstractNum>
  <w:abstractNum w:abstractNumId="8" w15:restartNumberingAfterBreak="0">
    <w:nsid w:val="72A91EB6"/>
    <w:multiLevelType w:val="multilevel"/>
    <w:tmpl w:val="72A91E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337454"/>
    <w:multiLevelType w:val="hybridMultilevel"/>
    <w:tmpl w:val="1B1659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
  </w:num>
  <w:num w:numId="3">
    <w:abstractNumId w:val="0"/>
  </w:num>
  <w:num w:numId="4">
    <w:abstractNumId w:val="7"/>
  </w:num>
  <w:num w:numId="5">
    <w:abstractNumId w:val="9"/>
  </w:num>
  <w:num w:numId="6">
    <w:abstractNumId w:val="4"/>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D8"/>
    <w:rsid w:val="00015E8D"/>
    <w:rsid w:val="00023E04"/>
    <w:rsid w:val="0002446C"/>
    <w:rsid w:val="00052188"/>
    <w:rsid w:val="00054633"/>
    <w:rsid w:val="00066865"/>
    <w:rsid w:val="0007479F"/>
    <w:rsid w:val="00087534"/>
    <w:rsid w:val="00094CF8"/>
    <w:rsid w:val="00096794"/>
    <w:rsid w:val="000D1014"/>
    <w:rsid w:val="000D24DB"/>
    <w:rsid w:val="00110606"/>
    <w:rsid w:val="001225EB"/>
    <w:rsid w:val="0013443D"/>
    <w:rsid w:val="00135E11"/>
    <w:rsid w:val="00145DFA"/>
    <w:rsid w:val="001613E0"/>
    <w:rsid w:val="001628BC"/>
    <w:rsid w:val="0016688E"/>
    <w:rsid w:val="001A24D7"/>
    <w:rsid w:val="001C235F"/>
    <w:rsid w:val="001C7385"/>
    <w:rsid w:val="001E31AA"/>
    <w:rsid w:val="001E5BFA"/>
    <w:rsid w:val="00206495"/>
    <w:rsid w:val="00225F63"/>
    <w:rsid w:val="00232EFD"/>
    <w:rsid w:val="00251D8D"/>
    <w:rsid w:val="00254F89"/>
    <w:rsid w:val="00266C82"/>
    <w:rsid w:val="00274631"/>
    <w:rsid w:val="002953E3"/>
    <w:rsid w:val="002A5709"/>
    <w:rsid w:val="002B3232"/>
    <w:rsid w:val="002B68B3"/>
    <w:rsid w:val="002C2333"/>
    <w:rsid w:val="002C4EF7"/>
    <w:rsid w:val="002F0CD3"/>
    <w:rsid w:val="002F486D"/>
    <w:rsid w:val="002F73B5"/>
    <w:rsid w:val="0030259B"/>
    <w:rsid w:val="00331D08"/>
    <w:rsid w:val="003403E9"/>
    <w:rsid w:val="00340C02"/>
    <w:rsid w:val="00354F6D"/>
    <w:rsid w:val="00380D35"/>
    <w:rsid w:val="00394CAD"/>
    <w:rsid w:val="003955C3"/>
    <w:rsid w:val="003A6C38"/>
    <w:rsid w:val="003B0053"/>
    <w:rsid w:val="003D246C"/>
    <w:rsid w:val="004144FB"/>
    <w:rsid w:val="004147D2"/>
    <w:rsid w:val="00426F0F"/>
    <w:rsid w:val="004455FD"/>
    <w:rsid w:val="00447E98"/>
    <w:rsid w:val="004579A2"/>
    <w:rsid w:val="004652C6"/>
    <w:rsid w:val="00497391"/>
    <w:rsid w:val="004C0AC1"/>
    <w:rsid w:val="004C65D9"/>
    <w:rsid w:val="004D5791"/>
    <w:rsid w:val="004E3687"/>
    <w:rsid w:val="00502894"/>
    <w:rsid w:val="00516BB6"/>
    <w:rsid w:val="0053657C"/>
    <w:rsid w:val="00550998"/>
    <w:rsid w:val="0055326F"/>
    <w:rsid w:val="00590533"/>
    <w:rsid w:val="005942C2"/>
    <w:rsid w:val="005D493B"/>
    <w:rsid w:val="005F40CA"/>
    <w:rsid w:val="00617582"/>
    <w:rsid w:val="006234C2"/>
    <w:rsid w:val="006247FA"/>
    <w:rsid w:val="00627C19"/>
    <w:rsid w:val="006324DB"/>
    <w:rsid w:val="00634995"/>
    <w:rsid w:val="0064200A"/>
    <w:rsid w:val="006435A5"/>
    <w:rsid w:val="00647F56"/>
    <w:rsid w:val="00650E33"/>
    <w:rsid w:val="00653CAA"/>
    <w:rsid w:val="00670F6D"/>
    <w:rsid w:val="00692B45"/>
    <w:rsid w:val="006A0397"/>
    <w:rsid w:val="006D2723"/>
    <w:rsid w:val="006F0AB3"/>
    <w:rsid w:val="006F259D"/>
    <w:rsid w:val="007009E7"/>
    <w:rsid w:val="00706A95"/>
    <w:rsid w:val="007079B9"/>
    <w:rsid w:val="00723622"/>
    <w:rsid w:val="0072616E"/>
    <w:rsid w:val="00731D73"/>
    <w:rsid w:val="00737E51"/>
    <w:rsid w:val="007C692A"/>
    <w:rsid w:val="007C7FCD"/>
    <w:rsid w:val="007D1259"/>
    <w:rsid w:val="007D16C2"/>
    <w:rsid w:val="007E0676"/>
    <w:rsid w:val="0082116E"/>
    <w:rsid w:val="00843B41"/>
    <w:rsid w:val="008779B5"/>
    <w:rsid w:val="00880961"/>
    <w:rsid w:val="008A0ACF"/>
    <w:rsid w:val="008C352E"/>
    <w:rsid w:val="008E6240"/>
    <w:rsid w:val="008F3462"/>
    <w:rsid w:val="00900C5E"/>
    <w:rsid w:val="009059AD"/>
    <w:rsid w:val="00905E69"/>
    <w:rsid w:val="0092710D"/>
    <w:rsid w:val="00976590"/>
    <w:rsid w:val="009873EA"/>
    <w:rsid w:val="009A6BA6"/>
    <w:rsid w:val="009A7A1E"/>
    <w:rsid w:val="009B4E08"/>
    <w:rsid w:val="009D010D"/>
    <w:rsid w:val="009F10E3"/>
    <w:rsid w:val="00A13C85"/>
    <w:rsid w:val="00A32676"/>
    <w:rsid w:val="00A52975"/>
    <w:rsid w:val="00A64AA4"/>
    <w:rsid w:val="00A8066C"/>
    <w:rsid w:val="00AA1924"/>
    <w:rsid w:val="00AA2D31"/>
    <w:rsid w:val="00AA4A10"/>
    <w:rsid w:val="00AA61F0"/>
    <w:rsid w:val="00AC3568"/>
    <w:rsid w:val="00AD03D2"/>
    <w:rsid w:val="00AD1DFA"/>
    <w:rsid w:val="00AE55F9"/>
    <w:rsid w:val="00B12D6D"/>
    <w:rsid w:val="00B553D8"/>
    <w:rsid w:val="00B707E4"/>
    <w:rsid w:val="00B82E91"/>
    <w:rsid w:val="00B92F8B"/>
    <w:rsid w:val="00BA5731"/>
    <w:rsid w:val="00BC2140"/>
    <w:rsid w:val="00BF4E09"/>
    <w:rsid w:val="00C5675F"/>
    <w:rsid w:val="00C6706B"/>
    <w:rsid w:val="00C736D7"/>
    <w:rsid w:val="00C76E1D"/>
    <w:rsid w:val="00C936F0"/>
    <w:rsid w:val="00C97EBB"/>
    <w:rsid w:val="00CE125B"/>
    <w:rsid w:val="00CE22F8"/>
    <w:rsid w:val="00CE27A0"/>
    <w:rsid w:val="00D14B0C"/>
    <w:rsid w:val="00D21896"/>
    <w:rsid w:val="00D40063"/>
    <w:rsid w:val="00D40D7A"/>
    <w:rsid w:val="00D429CF"/>
    <w:rsid w:val="00D42AFC"/>
    <w:rsid w:val="00D6093B"/>
    <w:rsid w:val="00D73F1D"/>
    <w:rsid w:val="00D75CD2"/>
    <w:rsid w:val="00D8234D"/>
    <w:rsid w:val="00E148EA"/>
    <w:rsid w:val="00E23086"/>
    <w:rsid w:val="00E5015D"/>
    <w:rsid w:val="00E51040"/>
    <w:rsid w:val="00E56BD8"/>
    <w:rsid w:val="00E62CFA"/>
    <w:rsid w:val="00E63AFE"/>
    <w:rsid w:val="00E6552A"/>
    <w:rsid w:val="00E725F6"/>
    <w:rsid w:val="00E912A6"/>
    <w:rsid w:val="00E91E8C"/>
    <w:rsid w:val="00E94E8B"/>
    <w:rsid w:val="00EB628F"/>
    <w:rsid w:val="00EC1D4E"/>
    <w:rsid w:val="00EC281D"/>
    <w:rsid w:val="00EE0E3D"/>
    <w:rsid w:val="00EE4D73"/>
    <w:rsid w:val="00EE6E43"/>
    <w:rsid w:val="00F27630"/>
    <w:rsid w:val="00F30ED3"/>
    <w:rsid w:val="00F405F2"/>
    <w:rsid w:val="00F40CDD"/>
    <w:rsid w:val="00F40EA6"/>
    <w:rsid w:val="00F602B8"/>
    <w:rsid w:val="00F64B4A"/>
    <w:rsid w:val="00F70544"/>
    <w:rsid w:val="00F758B3"/>
    <w:rsid w:val="00FB71CD"/>
    <w:rsid w:val="00FC167B"/>
    <w:rsid w:val="00FD6A6C"/>
    <w:rsid w:val="00FF0567"/>
    <w:rsid w:val="00FF4734"/>
    <w:rsid w:val="00FF5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83A5F-DCD6-4C78-A522-E98028D1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E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7A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C235F"/>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9A7A1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1"/>
    <w:qFormat/>
    <w:rsid w:val="00AC3568"/>
    <w:pPr>
      <w:spacing w:after="0" w:line="240" w:lineRule="auto"/>
    </w:pPr>
    <w:rPr>
      <w:rFonts w:ascii="Calibri" w:eastAsia="Times New Roman" w:hAnsi="Calibri" w:cs="Times New Roman"/>
      <w:lang w:eastAsia="ru-RU"/>
    </w:rPr>
  </w:style>
  <w:style w:type="character" w:customStyle="1" w:styleId="a4">
    <w:name w:val="Без интервала Знак"/>
    <w:aliases w:val="АЛЬБОМНАЯ Знак,Без интервала1 Знак,No Spacing Знак"/>
    <w:link w:val="a3"/>
    <w:uiPriority w:val="1"/>
    <w:rsid w:val="00AC3568"/>
    <w:rPr>
      <w:rFonts w:ascii="Calibri" w:eastAsia="Times New Roman" w:hAnsi="Calibri" w:cs="Times New Roman"/>
      <w:lang w:eastAsia="ru-RU"/>
    </w:rPr>
  </w:style>
  <w:style w:type="table" w:styleId="a5">
    <w:name w:val="Table Grid"/>
    <w:basedOn w:val="a1"/>
    <w:uiPriority w:val="59"/>
    <w:qFormat/>
    <w:rsid w:val="00E63AFE"/>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qFormat/>
    <w:rsid w:val="005F40C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qFormat/>
    <w:rsid w:val="00FF056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aliases w:val=" Знак"/>
    <w:basedOn w:val="a"/>
    <w:link w:val="a7"/>
    <w:qFormat/>
    <w:rsid w:val="009B4E08"/>
    <w:pPr>
      <w:jc w:val="center"/>
    </w:pPr>
    <w:rPr>
      <w:b/>
      <w:sz w:val="28"/>
    </w:rPr>
  </w:style>
  <w:style w:type="character" w:customStyle="1" w:styleId="a7">
    <w:name w:val="Название Знак"/>
    <w:aliases w:val=" Знак Знак"/>
    <w:basedOn w:val="a0"/>
    <w:link w:val="a6"/>
    <w:qFormat/>
    <w:rsid w:val="009B4E08"/>
    <w:rPr>
      <w:rFonts w:ascii="Times New Roman" w:eastAsia="Times New Roman" w:hAnsi="Times New Roman" w:cs="Times New Roman"/>
      <w:b/>
      <w:sz w:val="28"/>
      <w:szCs w:val="20"/>
      <w:lang w:eastAsia="ru-RU"/>
    </w:rPr>
  </w:style>
  <w:style w:type="paragraph" w:styleId="a8">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9"/>
    <w:qFormat/>
    <w:rsid w:val="009B4E08"/>
    <w:pPr>
      <w:ind w:left="720"/>
      <w:contextualSpacing/>
    </w:p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qFormat/>
    <w:rsid w:val="009B4E08"/>
    <w:rPr>
      <w:rFonts w:ascii="Times New Roman" w:eastAsia="Times New Roman" w:hAnsi="Times New Roman" w:cs="Times New Roman"/>
      <w:sz w:val="24"/>
      <w:szCs w:val="24"/>
      <w:lang w:eastAsia="ru-RU"/>
    </w:rPr>
  </w:style>
  <w:style w:type="paragraph" w:customStyle="1" w:styleId="Default">
    <w:name w:val="Default"/>
    <w:rsid w:val="009B4E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56">
    <w:name w:val="_Style 56"/>
    <w:basedOn w:val="a"/>
    <w:next w:val="a6"/>
    <w:qFormat/>
    <w:rsid w:val="009B4E08"/>
    <w:pPr>
      <w:jc w:val="center"/>
    </w:pPr>
    <w:rPr>
      <w:b/>
      <w:sz w:val="28"/>
    </w:rPr>
  </w:style>
  <w:style w:type="character" w:styleId="aa">
    <w:name w:val="Hyperlink"/>
    <w:basedOn w:val="a0"/>
    <w:uiPriority w:val="99"/>
    <w:unhideWhenUsed/>
    <w:rsid w:val="004147D2"/>
    <w:rPr>
      <w:color w:val="0000FF" w:themeColor="hyperlink"/>
      <w:u w:val="single"/>
    </w:rPr>
  </w:style>
  <w:style w:type="character" w:customStyle="1" w:styleId="12">
    <w:name w:val="Неразрешенное упоминание1"/>
    <w:basedOn w:val="a0"/>
    <w:uiPriority w:val="99"/>
    <w:semiHidden/>
    <w:unhideWhenUsed/>
    <w:rsid w:val="004147D2"/>
    <w:rPr>
      <w:color w:val="605E5C"/>
      <w:shd w:val="clear" w:color="auto" w:fill="E1DFDD"/>
    </w:rPr>
  </w:style>
  <w:style w:type="character" w:styleId="ab">
    <w:name w:val="FollowedHyperlink"/>
    <w:basedOn w:val="a0"/>
    <w:uiPriority w:val="99"/>
    <w:semiHidden/>
    <w:unhideWhenUsed/>
    <w:rsid w:val="006D2723"/>
    <w:rPr>
      <w:color w:val="800080" w:themeColor="followedHyperlink"/>
      <w:u w:val="single"/>
    </w:rPr>
  </w:style>
  <w:style w:type="character" w:customStyle="1" w:styleId="apple-converted-space">
    <w:name w:val="apple-converted-space"/>
    <w:basedOn w:val="a0"/>
    <w:rsid w:val="00EE6E43"/>
  </w:style>
  <w:style w:type="character" w:customStyle="1" w:styleId="22">
    <w:name w:val="Неразрешенное упоминание2"/>
    <w:basedOn w:val="a0"/>
    <w:uiPriority w:val="99"/>
    <w:semiHidden/>
    <w:unhideWhenUsed/>
    <w:rsid w:val="00E148EA"/>
    <w:rPr>
      <w:color w:val="605E5C"/>
      <w:shd w:val="clear" w:color="auto" w:fill="E1DFDD"/>
    </w:rPr>
  </w:style>
  <w:style w:type="character" w:customStyle="1" w:styleId="value">
    <w:name w:val="value"/>
    <w:basedOn w:val="a0"/>
    <w:rsid w:val="001C235F"/>
  </w:style>
  <w:style w:type="character" w:customStyle="1" w:styleId="ng-star-inserted">
    <w:name w:val="ng-star-inserted"/>
    <w:basedOn w:val="a0"/>
    <w:rsid w:val="001C235F"/>
  </w:style>
  <w:style w:type="character" w:customStyle="1" w:styleId="font-size-14">
    <w:name w:val="font-size-14"/>
    <w:basedOn w:val="a0"/>
    <w:rsid w:val="001C235F"/>
  </w:style>
  <w:style w:type="character" w:customStyle="1" w:styleId="20">
    <w:name w:val="Заголовок 2 Знак"/>
    <w:basedOn w:val="a0"/>
    <w:link w:val="2"/>
    <w:uiPriority w:val="9"/>
    <w:rsid w:val="001C23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9A7A1E"/>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9A7A1E"/>
    <w:rPr>
      <w:rFonts w:asciiTheme="majorHAnsi" w:eastAsiaTheme="majorEastAsia" w:hAnsiTheme="majorHAnsi" w:cstheme="majorBidi"/>
      <w:color w:val="365F91" w:themeColor="accent1" w:themeShade="BF"/>
      <w:sz w:val="32"/>
      <w:szCs w:val="32"/>
      <w:lang w:eastAsia="ru-RU"/>
    </w:rPr>
  </w:style>
  <w:style w:type="character" w:customStyle="1" w:styleId="journalname">
    <w:name w:val="journalname"/>
    <w:basedOn w:val="a0"/>
    <w:rsid w:val="00331D08"/>
  </w:style>
  <w:style w:type="character" w:customStyle="1" w:styleId="year">
    <w:name w:val="year"/>
    <w:basedOn w:val="a0"/>
    <w:rsid w:val="00331D08"/>
  </w:style>
  <w:style w:type="character" w:customStyle="1" w:styleId="volume">
    <w:name w:val="volume"/>
    <w:basedOn w:val="a0"/>
    <w:rsid w:val="00331D08"/>
  </w:style>
  <w:style w:type="character" w:customStyle="1" w:styleId="issue">
    <w:name w:val="issue"/>
    <w:basedOn w:val="a0"/>
    <w:rsid w:val="00331D08"/>
  </w:style>
  <w:style w:type="character" w:customStyle="1" w:styleId="page">
    <w:name w:val="page"/>
    <w:basedOn w:val="a0"/>
    <w:rsid w:val="00331D08"/>
  </w:style>
  <w:style w:type="character" w:customStyle="1" w:styleId="-1">
    <w:name w:val="Без интервала-1 Знак"/>
    <w:link w:val="-10"/>
    <w:locked/>
    <w:rsid w:val="009A6BA6"/>
    <w:rPr>
      <w:rFonts w:ascii="Times New Roman" w:eastAsia="Times New Roman" w:hAnsi="Times New Roman" w:cs="Times New Roman"/>
      <w:b/>
      <w:bCs/>
      <w:sz w:val="24"/>
      <w:szCs w:val="24"/>
      <w:shd w:val="clear" w:color="auto" w:fill="FFFFFF"/>
      <w:lang w:eastAsia="ru-RU"/>
    </w:rPr>
  </w:style>
  <w:style w:type="paragraph" w:customStyle="1" w:styleId="-10">
    <w:name w:val="Без интервала-1"/>
    <w:basedOn w:val="a3"/>
    <w:link w:val="-1"/>
    <w:qFormat/>
    <w:rsid w:val="009A6BA6"/>
    <w:pPr>
      <w:widowControl w:val="0"/>
      <w:shd w:val="clear" w:color="auto" w:fill="FFFFFF"/>
      <w:ind w:right="-24"/>
      <w:jc w:val="center"/>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8128">
      <w:bodyDiv w:val="1"/>
      <w:marLeft w:val="0"/>
      <w:marRight w:val="0"/>
      <w:marTop w:val="0"/>
      <w:marBottom w:val="0"/>
      <w:divBdr>
        <w:top w:val="none" w:sz="0" w:space="0" w:color="auto"/>
        <w:left w:val="none" w:sz="0" w:space="0" w:color="auto"/>
        <w:bottom w:val="none" w:sz="0" w:space="0" w:color="auto"/>
        <w:right w:val="none" w:sz="0" w:space="0" w:color="auto"/>
      </w:divBdr>
    </w:div>
    <w:div w:id="187181315">
      <w:bodyDiv w:val="1"/>
      <w:marLeft w:val="0"/>
      <w:marRight w:val="0"/>
      <w:marTop w:val="0"/>
      <w:marBottom w:val="0"/>
      <w:divBdr>
        <w:top w:val="none" w:sz="0" w:space="0" w:color="auto"/>
        <w:left w:val="none" w:sz="0" w:space="0" w:color="auto"/>
        <w:bottom w:val="none" w:sz="0" w:space="0" w:color="auto"/>
        <w:right w:val="none" w:sz="0" w:space="0" w:color="auto"/>
      </w:divBdr>
    </w:div>
    <w:div w:id="313994631">
      <w:bodyDiv w:val="1"/>
      <w:marLeft w:val="0"/>
      <w:marRight w:val="0"/>
      <w:marTop w:val="0"/>
      <w:marBottom w:val="0"/>
      <w:divBdr>
        <w:top w:val="none" w:sz="0" w:space="0" w:color="auto"/>
        <w:left w:val="none" w:sz="0" w:space="0" w:color="auto"/>
        <w:bottom w:val="none" w:sz="0" w:space="0" w:color="auto"/>
        <w:right w:val="none" w:sz="0" w:space="0" w:color="auto"/>
      </w:divBdr>
    </w:div>
    <w:div w:id="579873365">
      <w:bodyDiv w:val="1"/>
      <w:marLeft w:val="0"/>
      <w:marRight w:val="0"/>
      <w:marTop w:val="0"/>
      <w:marBottom w:val="0"/>
      <w:divBdr>
        <w:top w:val="none" w:sz="0" w:space="0" w:color="auto"/>
        <w:left w:val="none" w:sz="0" w:space="0" w:color="auto"/>
        <w:bottom w:val="none" w:sz="0" w:space="0" w:color="auto"/>
        <w:right w:val="none" w:sz="0" w:space="0" w:color="auto"/>
      </w:divBdr>
    </w:div>
    <w:div w:id="639311782">
      <w:bodyDiv w:val="1"/>
      <w:marLeft w:val="0"/>
      <w:marRight w:val="0"/>
      <w:marTop w:val="0"/>
      <w:marBottom w:val="0"/>
      <w:divBdr>
        <w:top w:val="none" w:sz="0" w:space="0" w:color="auto"/>
        <w:left w:val="none" w:sz="0" w:space="0" w:color="auto"/>
        <w:bottom w:val="none" w:sz="0" w:space="0" w:color="auto"/>
        <w:right w:val="none" w:sz="0" w:space="0" w:color="auto"/>
      </w:divBdr>
    </w:div>
    <w:div w:id="658734608">
      <w:bodyDiv w:val="1"/>
      <w:marLeft w:val="0"/>
      <w:marRight w:val="0"/>
      <w:marTop w:val="0"/>
      <w:marBottom w:val="0"/>
      <w:divBdr>
        <w:top w:val="none" w:sz="0" w:space="0" w:color="auto"/>
        <w:left w:val="none" w:sz="0" w:space="0" w:color="auto"/>
        <w:bottom w:val="none" w:sz="0" w:space="0" w:color="auto"/>
        <w:right w:val="none" w:sz="0" w:space="0" w:color="auto"/>
      </w:divBdr>
    </w:div>
    <w:div w:id="676228528">
      <w:bodyDiv w:val="1"/>
      <w:marLeft w:val="0"/>
      <w:marRight w:val="0"/>
      <w:marTop w:val="0"/>
      <w:marBottom w:val="0"/>
      <w:divBdr>
        <w:top w:val="none" w:sz="0" w:space="0" w:color="auto"/>
        <w:left w:val="none" w:sz="0" w:space="0" w:color="auto"/>
        <w:bottom w:val="none" w:sz="0" w:space="0" w:color="auto"/>
        <w:right w:val="none" w:sz="0" w:space="0" w:color="auto"/>
      </w:divBdr>
    </w:div>
    <w:div w:id="846484877">
      <w:bodyDiv w:val="1"/>
      <w:marLeft w:val="0"/>
      <w:marRight w:val="0"/>
      <w:marTop w:val="0"/>
      <w:marBottom w:val="0"/>
      <w:divBdr>
        <w:top w:val="none" w:sz="0" w:space="0" w:color="auto"/>
        <w:left w:val="none" w:sz="0" w:space="0" w:color="auto"/>
        <w:bottom w:val="none" w:sz="0" w:space="0" w:color="auto"/>
        <w:right w:val="none" w:sz="0" w:space="0" w:color="auto"/>
      </w:divBdr>
    </w:div>
    <w:div w:id="882979933">
      <w:bodyDiv w:val="1"/>
      <w:marLeft w:val="0"/>
      <w:marRight w:val="0"/>
      <w:marTop w:val="0"/>
      <w:marBottom w:val="0"/>
      <w:divBdr>
        <w:top w:val="none" w:sz="0" w:space="0" w:color="auto"/>
        <w:left w:val="none" w:sz="0" w:space="0" w:color="auto"/>
        <w:bottom w:val="none" w:sz="0" w:space="0" w:color="auto"/>
        <w:right w:val="none" w:sz="0" w:space="0" w:color="auto"/>
      </w:divBdr>
    </w:div>
    <w:div w:id="890770815">
      <w:bodyDiv w:val="1"/>
      <w:marLeft w:val="0"/>
      <w:marRight w:val="0"/>
      <w:marTop w:val="0"/>
      <w:marBottom w:val="0"/>
      <w:divBdr>
        <w:top w:val="none" w:sz="0" w:space="0" w:color="auto"/>
        <w:left w:val="none" w:sz="0" w:space="0" w:color="auto"/>
        <w:bottom w:val="none" w:sz="0" w:space="0" w:color="auto"/>
        <w:right w:val="none" w:sz="0" w:space="0" w:color="auto"/>
      </w:divBdr>
    </w:div>
    <w:div w:id="1042512675">
      <w:bodyDiv w:val="1"/>
      <w:marLeft w:val="0"/>
      <w:marRight w:val="0"/>
      <w:marTop w:val="0"/>
      <w:marBottom w:val="0"/>
      <w:divBdr>
        <w:top w:val="none" w:sz="0" w:space="0" w:color="auto"/>
        <w:left w:val="none" w:sz="0" w:space="0" w:color="auto"/>
        <w:bottom w:val="none" w:sz="0" w:space="0" w:color="auto"/>
        <w:right w:val="none" w:sz="0" w:space="0" w:color="auto"/>
      </w:divBdr>
    </w:div>
    <w:div w:id="1447895582">
      <w:bodyDiv w:val="1"/>
      <w:marLeft w:val="0"/>
      <w:marRight w:val="0"/>
      <w:marTop w:val="0"/>
      <w:marBottom w:val="0"/>
      <w:divBdr>
        <w:top w:val="none" w:sz="0" w:space="0" w:color="auto"/>
        <w:left w:val="none" w:sz="0" w:space="0" w:color="auto"/>
        <w:bottom w:val="none" w:sz="0" w:space="0" w:color="auto"/>
        <w:right w:val="none" w:sz="0" w:space="0" w:color="auto"/>
      </w:divBdr>
      <w:divsChild>
        <w:div w:id="288781757">
          <w:marLeft w:val="0"/>
          <w:marRight w:val="0"/>
          <w:marTop w:val="0"/>
          <w:marBottom w:val="0"/>
          <w:divBdr>
            <w:top w:val="none" w:sz="0" w:space="0" w:color="auto"/>
            <w:left w:val="none" w:sz="0" w:space="0" w:color="auto"/>
            <w:bottom w:val="none" w:sz="0" w:space="0" w:color="auto"/>
            <w:right w:val="none" w:sz="0" w:space="0" w:color="auto"/>
          </w:divBdr>
        </w:div>
        <w:div w:id="29889156">
          <w:marLeft w:val="0"/>
          <w:marRight w:val="0"/>
          <w:marTop w:val="0"/>
          <w:marBottom w:val="0"/>
          <w:divBdr>
            <w:top w:val="none" w:sz="0" w:space="0" w:color="auto"/>
            <w:left w:val="none" w:sz="0" w:space="0" w:color="auto"/>
            <w:bottom w:val="none" w:sz="0" w:space="0" w:color="auto"/>
            <w:right w:val="none" w:sz="0" w:space="0" w:color="auto"/>
          </w:divBdr>
        </w:div>
      </w:divsChild>
    </w:div>
    <w:div w:id="1491749956">
      <w:bodyDiv w:val="1"/>
      <w:marLeft w:val="0"/>
      <w:marRight w:val="0"/>
      <w:marTop w:val="0"/>
      <w:marBottom w:val="0"/>
      <w:divBdr>
        <w:top w:val="none" w:sz="0" w:space="0" w:color="auto"/>
        <w:left w:val="none" w:sz="0" w:space="0" w:color="auto"/>
        <w:bottom w:val="none" w:sz="0" w:space="0" w:color="auto"/>
        <w:right w:val="none" w:sz="0" w:space="0" w:color="auto"/>
      </w:divBdr>
    </w:div>
    <w:div w:id="1503618601">
      <w:bodyDiv w:val="1"/>
      <w:marLeft w:val="0"/>
      <w:marRight w:val="0"/>
      <w:marTop w:val="0"/>
      <w:marBottom w:val="0"/>
      <w:divBdr>
        <w:top w:val="none" w:sz="0" w:space="0" w:color="auto"/>
        <w:left w:val="none" w:sz="0" w:space="0" w:color="auto"/>
        <w:bottom w:val="none" w:sz="0" w:space="0" w:color="auto"/>
        <w:right w:val="none" w:sz="0" w:space="0" w:color="auto"/>
      </w:divBdr>
    </w:div>
    <w:div w:id="1606184326">
      <w:bodyDiv w:val="1"/>
      <w:marLeft w:val="0"/>
      <w:marRight w:val="0"/>
      <w:marTop w:val="0"/>
      <w:marBottom w:val="0"/>
      <w:divBdr>
        <w:top w:val="none" w:sz="0" w:space="0" w:color="auto"/>
        <w:left w:val="none" w:sz="0" w:space="0" w:color="auto"/>
        <w:bottom w:val="none" w:sz="0" w:space="0" w:color="auto"/>
        <w:right w:val="none" w:sz="0" w:space="0" w:color="auto"/>
      </w:divBdr>
    </w:div>
    <w:div w:id="1658877261">
      <w:bodyDiv w:val="1"/>
      <w:marLeft w:val="0"/>
      <w:marRight w:val="0"/>
      <w:marTop w:val="0"/>
      <w:marBottom w:val="0"/>
      <w:divBdr>
        <w:top w:val="none" w:sz="0" w:space="0" w:color="auto"/>
        <w:left w:val="none" w:sz="0" w:space="0" w:color="auto"/>
        <w:bottom w:val="none" w:sz="0" w:space="0" w:color="auto"/>
        <w:right w:val="none" w:sz="0" w:space="0" w:color="auto"/>
      </w:divBdr>
    </w:div>
    <w:div w:id="1745492638">
      <w:bodyDiv w:val="1"/>
      <w:marLeft w:val="0"/>
      <w:marRight w:val="0"/>
      <w:marTop w:val="0"/>
      <w:marBottom w:val="0"/>
      <w:divBdr>
        <w:top w:val="none" w:sz="0" w:space="0" w:color="auto"/>
        <w:left w:val="none" w:sz="0" w:space="0" w:color="auto"/>
        <w:bottom w:val="none" w:sz="0" w:space="0" w:color="auto"/>
        <w:right w:val="none" w:sz="0" w:space="0" w:color="auto"/>
      </w:divBdr>
    </w:div>
    <w:div w:id="1762608048">
      <w:bodyDiv w:val="1"/>
      <w:marLeft w:val="0"/>
      <w:marRight w:val="0"/>
      <w:marTop w:val="0"/>
      <w:marBottom w:val="0"/>
      <w:divBdr>
        <w:top w:val="none" w:sz="0" w:space="0" w:color="auto"/>
        <w:left w:val="none" w:sz="0" w:space="0" w:color="auto"/>
        <w:bottom w:val="none" w:sz="0" w:space="0" w:color="auto"/>
        <w:right w:val="none" w:sz="0" w:space="0" w:color="auto"/>
      </w:divBdr>
    </w:div>
    <w:div w:id="1878932007">
      <w:bodyDiv w:val="1"/>
      <w:marLeft w:val="0"/>
      <w:marRight w:val="0"/>
      <w:marTop w:val="0"/>
      <w:marBottom w:val="0"/>
      <w:divBdr>
        <w:top w:val="none" w:sz="0" w:space="0" w:color="auto"/>
        <w:left w:val="none" w:sz="0" w:space="0" w:color="auto"/>
        <w:bottom w:val="none" w:sz="0" w:space="0" w:color="auto"/>
        <w:right w:val="none" w:sz="0" w:space="0" w:color="auto"/>
      </w:divBdr>
    </w:div>
    <w:div w:id="1898930424">
      <w:bodyDiv w:val="1"/>
      <w:marLeft w:val="0"/>
      <w:marRight w:val="0"/>
      <w:marTop w:val="0"/>
      <w:marBottom w:val="0"/>
      <w:divBdr>
        <w:top w:val="none" w:sz="0" w:space="0" w:color="auto"/>
        <w:left w:val="none" w:sz="0" w:space="0" w:color="auto"/>
        <w:bottom w:val="none" w:sz="0" w:space="0" w:color="auto"/>
        <w:right w:val="none" w:sz="0" w:space="0" w:color="auto"/>
      </w:divBdr>
    </w:div>
    <w:div w:id="1902252706">
      <w:bodyDiv w:val="1"/>
      <w:marLeft w:val="0"/>
      <w:marRight w:val="0"/>
      <w:marTop w:val="0"/>
      <w:marBottom w:val="0"/>
      <w:divBdr>
        <w:top w:val="none" w:sz="0" w:space="0" w:color="auto"/>
        <w:left w:val="none" w:sz="0" w:space="0" w:color="auto"/>
        <w:bottom w:val="none" w:sz="0" w:space="0" w:color="auto"/>
        <w:right w:val="none" w:sz="0" w:space="0" w:color="auto"/>
      </w:divBdr>
    </w:div>
    <w:div w:id="213478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341/7928" TargetMode="External"/><Relationship Id="rId13" Type="http://schemas.openxmlformats.org/officeDocument/2006/relationships/hyperlink" Target="https://www.webofscience.com/wos/author/record/50891314" TargetMode="External"/><Relationship Id="rId18" Type="http://schemas.openxmlformats.org/officeDocument/2006/relationships/hyperlink" Target="https://www.webofscience.com/wos/author/record/50708906" TargetMode="External"/><Relationship Id="rId26" Type="http://schemas.openxmlformats.org/officeDocument/2006/relationships/hyperlink" Target="https://www.liebertpub.com/doi/abs/10.1089/bari.2020.0068" TargetMode="External"/><Relationship Id="rId3" Type="http://schemas.openxmlformats.org/officeDocument/2006/relationships/styles" Target="styles.xml"/><Relationship Id="rId21" Type="http://schemas.openxmlformats.org/officeDocument/2006/relationships/hyperlink" Target="https://doi.org/10.1007/s11695-022-06358-5" TargetMode="External"/><Relationship Id="rId7" Type="http://schemas.openxmlformats.org/officeDocument/2006/relationships/hyperlink" Target="https://doi.org/10.32921/2225-9929-2020-4-39-59-67" TargetMode="External"/><Relationship Id="rId12" Type="http://schemas.openxmlformats.org/officeDocument/2006/relationships/hyperlink" Target="https://www.webofscience.com/wos/author/record/31144505" TargetMode="External"/><Relationship Id="rId17" Type="http://schemas.openxmlformats.org/officeDocument/2006/relationships/hyperlink" Target="https://www.webofscience.com/wos/author/record/50812772" TargetMode="External"/><Relationship Id="rId25" Type="http://schemas.openxmlformats.org/officeDocument/2006/relationships/hyperlink" Target="https://doi.org/10.1007/s11695-021-05454-2" TargetMode="External"/><Relationship Id="rId2" Type="http://schemas.openxmlformats.org/officeDocument/2006/relationships/numbering" Target="numbering.xml"/><Relationship Id="rId16" Type="http://schemas.openxmlformats.org/officeDocument/2006/relationships/hyperlink" Target="https://www.webofscience.com/wos/author/record/50691450" TargetMode="External"/><Relationship Id="rId20" Type="http://schemas.openxmlformats.org/officeDocument/2006/relationships/hyperlink" Target="https://doi.org/10.1007/s11695-023-06618-y" TargetMode="External"/><Relationship Id="rId29" Type="http://schemas.openxmlformats.org/officeDocument/2006/relationships/hyperlink" Target="https://bareo.ru" TargetMode="External"/><Relationship Id="rId1" Type="http://schemas.openxmlformats.org/officeDocument/2006/relationships/customXml" Target="../customXml/item1.xml"/><Relationship Id="rId6" Type="http://schemas.openxmlformats.org/officeDocument/2006/relationships/hyperlink" Target="mailto:bariatric.kz@gmail.com" TargetMode="External"/><Relationship Id="rId11" Type="http://schemas.openxmlformats.org/officeDocument/2006/relationships/hyperlink" Target="https://www.webofscience.com/wos/author/record/50917394" TargetMode="External"/><Relationship Id="rId24" Type="http://schemas.openxmlformats.org/officeDocument/2006/relationships/hyperlink" Target="https://doi.org/10.1007/s11695-021-05505-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bofscience.com/wos/author/record/50739237" TargetMode="External"/><Relationship Id="rId23" Type="http://schemas.openxmlformats.org/officeDocument/2006/relationships/hyperlink" Target="https://doi.org/10.1007/s11695-021-05505-8" TargetMode="External"/><Relationship Id="rId28" Type="http://schemas.openxmlformats.org/officeDocument/2006/relationships/hyperlink" Target="https://bareo.kz" TargetMode="External"/><Relationship Id="rId10" Type="http://schemas.openxmlformats.org/officeDocument/2006/relationships/hyperlink" Target="https://doi.org/10.1007/s11695-023-06505-6" TargetMode="External"/><Relationship Id="rId19" Type="http://schemas.openxmlformats.org/officeDocument/2006/relationships/hyperlink" Target="https://www.webofscience.com/wos/author/record/4631490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4341/omet2016449-52" TargetMode="External"/><Relationship Id="rId14" Type="http://schemas.openxmlformats.org/officeDocument/2006/relationships/hyperlink" Target="https://www.webofscience.com/wos/author/record/50917394" TargetMode="External"/><Relationship Id="rId22" Type="http://schemas.openxmlformats.org/officeDocument/2006/relationships/hyperlink" Target="https://doi.org/10.1186/s13063-022-06252-6" TargetMode="External"/><Relationship Id="rId27" Type="http://schemas.openxmlformats.org/officeDocument/2006/relationships/hyperlink" Target="https://www.ifso.com" TargetMode="External"/><Relationship Id="rId30" Type="http://schemas.openxmlformats.org/officeDocument/2006/relationships/hyperlink" Target="http://jhdkz.org/index.php/jh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FCA2-5705-49A3-8D14-36B10817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4444</Words>
  <Characters>25332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Учетная запись Майкрософт</cp:lastModifiedBy>
  <cp:revision>3</cp:revision>
  <cp:lastPrinted>2022-01-27T09:01:00Z</cp:lastPrinted>
  <dcterms:created xsi:type="dcterms:W3CDTF">2023-11-23T11:28:00Z</dcterms:created>
  <dcterms:modified xsi:type="dcterms:W3CDTF">2023-12-12T08:10:00Z</dcterms:modified>
</cp:coreProperties>
</file>