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087" w:rsidRPr="00663389" w:rsidRDefault="00002087" w:rsidP="00EE0E80">
      <w:pPr>
        <w:pStyle w:val="af6"/>
        <w:jc w:val="right"/>
        <w:rPr>
          <w:rFonts w:ascii="Times New Roman" w:eastAsia="Times New Roman" w:hAnsi="Times New Roman"/>
          <w:b/>
          <w:sz w:val="28"/>
          <w:szCs w:val="28"/>
          <w:lang w:eastAsia="ru-RU"/>
        </w:rPr>
      </w:pPr>
    </w:p>
    <w:p w:rsidR="00703FDB" w:rsidRDefault="00703FDB" w:rsidP="00EE0E80">
      <w:pPr>
        <w:jc w:val="right"/>
        <w:rPr>
          <w:b/>
          <w:sz w:val="28"/>
          <w:lang w:val="kk-KZ"/>
        </w:rPr>
      </w:pPr>
      <w:r>
        <w:rPr>
          <w:b/>
          <w:sz w:val="28"/>
          <w:lang w:val="kk-KZ"/>
        </w:rPr>
        <w:t xml:space="preserve">Жоғары және жоғары оқу орнынан кейінгі </w:t>
      </w:r>
    </w:p>
    <w:p w:rsidR="00703FDB" w:rsidRPr="007601B0" w:rsidRDefault="00703FDB" w:rsidP="00EE0E80">
      <w:pPr>
        <w:jc w:val="right"/>
        <w:rPr>
          <w:b/>
          <w:sz w:val="28"/>
          <w:lang w:val="kk-KZ"/>
        </w:rPr>
      </w:pPr>
      <w:r>
        <w:rPr>
          <w:b/>
          <w:sz w:val="28"/>
          <w:lang w:val="kk-KZ"/>
        </w:rPr>
        <w:t>білім беру ұйымдары</w:t>
      </w:r>
    </w:p>
    <w:p w:rsidR="00703FDB" w:rsidRPr="00703FDB" w:rsidRDefault="00703FDB" w:rsidP="00EE0E80">
      <w:pPr>
        <w:jc w:val="right"/>
        <w:rPr>
          <w:sz w:val="28"/>
          <w:lang w:val="kk-KZ"/>
        </w:rPr>
      </w:pPr>
      <w:r w:rsidRPr="00703FDB">
        <w:rPr>
          <w:sz w:val="28"/>
          <w:lang w:val="kk-KZ"/>
        </w:rPr>
        <w:t xml:space="preserve"> (</w:t>
      </w:r>
      <w:r w:rsidRPr="00703FDB">
        <w:rPr>
          <w:i/>
          <w:lang w:val="kk-KZ"/>
        </w:rPr>
        <w:t>тізім бойынша</w:t>
      </w:r>
      <w:r w:rsidRPr="00703FDB">
        <w:rPr>
          <w:sz w:val="28"/>
          <w:lang w:val="kk-KZ"/>
        </w:rPr>
        <w:t>)</w:t>
      </w:r>
    </w:p>
    <w:p w:rsidR="00703FDB" w:rsidRPr="00703FDB" w:rsidRDefault="00703FDB" w:rsidP="00EE0E80">
      <w:pPr>
        <w:ind w:firstLine="567"/>
        <w:jc w:val="both"/>
        <w:rPr>
          <w:sz w:val="28"/>
          <w:lang w:val="kk-KZ"/>
        </w:rPr>
      </w:pPr>
    </w:p>
    <w:p w:rsidR="00703FDB" w:rsidRPr="00703FDB" w:rsidRDefault="00703FDB" w:rsidP="00EE0E80">
      <w:pPr>
        <w:ind w:firstLine="567"/>
        <w:jc w:val="both"/>
        <w:rPr>
          <w:sz w:val="28"/>
          <w:lang w:val="kk-KZ"/>
        </w:rPr>
      </w:pPr>
    </w:p>
    <w:p w:rsidR="00703FDB" w:rsidRPr="00472EA8" w:rsidRDefault="00703FDB" w:rsidP="00EE0E80">
      <w:pPr>
        <w:ind w:firstLine="567"/>
        <w:jc w:val="both"/>
        <w:rPr>
          <w:sz w:val="28"/>
          <w:lang w:val="kk-KZ"/>
        </w:rPr>
      </w:pPr>
      <w:r w:rsidRPr="00703FDB">
        <w:rPr>
          <w:sz w:val="28"/>
          <w:lang w:val="kk-KZ"/>
        </w:rPr>
        <w:t xml:space="preserve"> </w:t>
      </w:r>
      <w:r w:rsidRPr="00472EA8">
        <w:rPr>
          <w:sz w:val="28"/>
          <w:lang w:val="kk-KZ"/>
        </w:rPr>
        <w:t>2022 жылы «Денсаулық сақтау саласындағы білім беру деңгейлері бойынша мемлекеттік жалпыға міндетті стандарттарды бекіту туралы» Қазақстан Республикасы Денсаулық сақтау министрінің 2022 жылғы 4 шiлдедегi № ҚР ДСМ-63 бұйрығымен (</w:t>
      </w:r>
      <w:r w:rsidRPr="00472EA8">
        <w:rPr>
          <w:i/>
          <w:sz w:val="28"/>
          <w:lang w:val="kk-KZ"/>
        </w:rPr>
        <w:t>бұдан әрі – МЖМС</w:t>
      </w:r>
      <w:r w:rsidRPr="00472EA8">
        <w:rPr>
          <w:sz w:val="28"/>
          <w:lang w:val="kk-KZ"/>
        </w:rPr>
        <w:t>) үздіксіз интеграцияланған медициналық білім</w:t>
      </w:r>
      <w:r>
        <w:rPr>
          <w:sz w:val="28"/>
          <w:lang w:val="kk-KZ"/>
        </w:rPr>
        <w:t>н</w:t>
      </w:r>
      <w:r w:rsidRPr="00472EA8">
        <w:rPr>
          <w:sz w:val="28"/>
          <w:lang w:val="kk-KZ"/>
        </w:rPr>
        <w:t>ің білім беру бағдарламалары (</w:t>
      </w:r>
      <w:r w:rsidRPr="00472EA8">
        <w:rPr>
          <w:i/>
          <w:sz w:val="28"/>
          <w:lang w:val="kk-KZ"/>
        </w:rPr>
        <w:t xml:space="preserve">бұдан әрі – </w:t>
      </w:r>
      <w:r w:rsidRPr="00D92E62">
        <w:rPr>
          <w:i/>
          <w:sz w:val="28"/>
          <w:lang w:val="kk-KZ"/>
        </w:rPr>
        <w:t>ҮИМБББ</w:t>
      </w:r>
      <w:r w:rsidRPr="00472EA8">
        <w:rPr>
          <w:sz w:val="28"/>
          <w:lang w:val="kk-KZ"/>
        </w:rPr>
        <w:t xml:space="preserve">) айқындалды. </w:t>
      </w:r>
    </w:p>
    <w:p w:rsidR="00703FDB" w:rsidRPr="00472EA8" w:rsidRDefault="00703FDB" w:rsidP="00EE0E80">
      <w:pPr>
        <w:ind w:firstLine="567"/>
        <w:jc w:val="both"/>
        <w:rPr>
          <w:sz w:val="28"/>
          <w:lang w:val="kk-KZ"/>
        </w:rPr>
      </w:pPr>
      <w:r w:rsidRPr="00472EA8">
        <w:rPr>
          <w:sz w:val="28"/>
          <w:lang w:val="kk-KZ"/>
        </w:rPr>
        <w:t>МЖ</w:t>
      </w:r>
      <w:r>
        <w:rPr>
          <w:sz w:val="28"/>
          <w:lang w:val="kk-KZ"/>
        </w:rPr>
        <w:t>М</w:t>
      </w:r>
      <w:r w:rsidRPr="00472EA8">
        <w:rPr>
          <w:sz w:val="28"/>
          <w:lang w:val="kk-KZ"/>
        </w:rPr>
        <w:t>С кеш шығуын, білім беру бағдарламаларының тізілімінде білім беру бағдарламаларының болмауын (сол кезде)</w:t>
      </w:r>
      <w:r>
        <w:rPr>
          <w:sz w:val="28"/>
          <w:lang w:val="kk-KZ"/>
        </w:rPr>
        <w:t xml:space="preserve"> ескере отырып</w:t>
      </w:r>
      <w:r w:rsidRPr="00472EA8">
        <w:rPr>
          <w:sz w:val="28"/>
          <w:lang w:val="kk-KZ"/>
        </w:rPr>
        <w:t>, жоғары және жоғары оқу орнынан кейінгі білім беру ұйымдары</w:t>
      </w:r>
      <w:r>
        <w:rPr>
          <w:sz w:val="28"/>
          <w:lang w:val="kk-KZ"/>
        </w:rPr>
        <w:t>ның</w:t>
      </w:r>
      <w:r w:rsidRPr="00472EA8">
        <w:rPr>
          <w:sz w:val="28"/>
          <w:lang w:val="kk-KZ"/>
        </w:rPr>
        <w:t xml:space="preserve"> (</w:t>
      </w:r>
      <w:r w:rsidRPr="00472EA8">
        <w:rPr>
          <w:i/>
          <w:sz w:val="28"/>
          <w:lang w:val="kk-KZ"/>
        </w:rPr>
        <w:t>бұдан әрі - ЖЖОКББҰ</w:t>
      </w:r>
      <w:r w:rsidRPr="00472EA8">
        <w:rPr>
          <w:sz w:val="28"/>
          <w:lang w:val="kk-KZ"/>
        </w:rPr>
        <w:t>) 2022-2023 жылғы қабылдау науқанының басталу</w:t>
      </w:r>
      <w:r>
        <w:rPr>
          <w:sz w:val="28"/>
          <w:lang w:val="kk-KZ"/>
        </w:rPr>
        <w:t>ы</w:t>
      </w:r>
      <w:r w:rsidRPr="00472EA8">
        <w:rPr>
          <w:sz w:val="28"/>
          <w:lang w:val="kk-KZ"/>
        </w:rPr>
        <w:t>, МЖМС енгізу кезең-кезеңмен жүргізіледі (</w:t>
      </w:r>
      <w:r w:rsidRPr="00472EA8">
        <w:rPr>
          <w:i/>
          <w:sz w:val="28"/>
          <w:lang w:val="kk-KZ"/>
        </w:rPr>
        <w:t>08.08.2022 ж. № 661</w:t>
      </w:r>
      <w:r w:rsidR="002C199B">
        <w:rPr>
          <w:i/>
          <w:sz w:val="28"/>
          <w:lang w:val="kk-KZ"/>
        </w:rPr>
        <w:t xml:space="preserve">, </w:t>
      </w:r>
      <w:r w:rsidR="002C199B" w:rsidRPr="002C199B">
        <w:rPr>
          <w:i/>
          <w:sz w:val="28"/>
          <w:lang w:val="kk-KZ"/>
        </w:rPr>
        <w:t xml:space="preserve">31.08.2022 </w:t>
      </w:r>
      <w:r w:rsidR="002C199B">
        <w:rPr>
          <w:i/>
          <w:sz w:val="28"/>
          <w:lang w:val="kk-KZ"/>
        </w:rPr>
        <w:t>ж.</w:t>
      </w:r>
      <w:r w:rsidR="002C199B" w:rsidRPr="00472EA8">
        <w:rPr>
          <w:i/>
          <w:sz w:val="28"/>
          <w:lang w:val="kk-KZ"/>
        </w:rPr>
        <w:t xml:space="preserve"> </w:t>
      </w:r>
      <w:r w:rsidR="002C199B" w:rsidRPr="002C199B">
        <w:rPr>
          <w:i/>
          <w:sz w:val="28"/>
          <w:lang w:val="kk-KZ"/>
        </w:rPr>
        <w:t xml:space="preserve">№ 779 </w:t>
      </w:r>
      <w:r w:rsidRPr="00472EA8">
        <w:rPr>
          <w:i/>
          <w:sz w:val="28"/>
          <w:lang w:val="kk-KZ"/>
        </w:rPr>
        <w:t>бұйрық</w:t>
      </w:r>
      <w:r w:rsidR="002C199B">
        <w:rPr>
          <w:i/>
          <w:sz w:val="28"/>
          <w:lang w:val="kk-KZ"/>
        </w:rPr>
        <w:t>тар</w:t>
      </w:r>
      <w:r w:rsidRPr="00472EA8">
        <w:rPr>
          <w:sz w:val="28"/>
          <w:lang w:val="kk-KZ"/>
        </w:rPr>
        <w:t xml:space="preserve">). </w:t>
      </w:r>
    </w:p>
    <w:p w:rsidR="00703FDB" w:rsidRPr="00472EA8" w:rsidRDefault="00703FDB" w:rsidP="00EE0E80">
      <w:pPr>
        <w:ind w:firstLine="567"/>
        <w:jc w:val="both"/>
        <w:rPr>
          <w:sz w:val="28"/>
          <w:lang w:val="kk-KZ"/>
        </w:rPr>
      </w:pPr>
      <w:r w:rsidRPr="00472EA8">
        <w:rPr>
          <w:sz w:val="28"/>
          <w:lang w:val="kk-KZ"/>
        </w:rPr>
        <w:t xml:space="preserve">Сонымен қатар, 2022-2023 оқу жылы ішінде ЖОО-ларға ҮИМБББ әзірлеу, оларды </w:t>
      </w:r>
      <w:r>
        <w:rPr>
          <w:sz w:val="28"/>
          <w:lang w:val="kk-KZ"/>
        </w:rPr>
        <w:t>Б</w:t>
      </w:r>
      <w:r w:rsidRPr="00472EA8">
        <w:rPr>
          <w:sz w:val="28"/>
          <w:lang w:val="kk-KZ"/>
        </w:rPr>
        <w:t>ББ тізіліміне енгізу, магистратура мен резидентура лицензиясына қосымшалар алу (</w:t>
      </w:r>
      <w:r w:rsidRPr="00472EA8">
        <w:rPr>
          <w:i/>
          <w:sz w:val="28"/>
          <w:lang w:val="kk-KZ"/>
        </w:rPr>
        <w:t>қажет болған жағдайда</w:t>
      </w:r>
      <w:r w:rsidRPr="00472EA8">
        <w:rPr>
          <w:sz w:val="28"/>
          <w:lang w:val="kk-KZ"/>
        </w:rPr>
        <w:t xml:space="preserve">) қажет болды. Жоғары оқу орындарының бұл жұмысы </w:t>
      </w:r>
      <w:r>
        <w:rPr>
          <w:sz w:val="28"/>
          <w:lang w:val="kk-KZ"/>
        </w:rPr>
        <w:t>дербес</w:t>
      </w:r>
      <w:r w:rsidRPr="00472EA8">
        <w:rPr>
          <w:sz w:val="28"/>
          <w:lang w:val="kk-KZ"/>
        </w:rPr>
        <w:t xml:space="preserve"> жүргізілді. </w:t>
      </w:r>
    </w:p>
    <w:p w:rsidR="00703FDB" w:rsidRPr="00472EA8" w:rsidRDefault="00703FDB" w:rsidP="00EE0E80">
      <w:pPr>
        <w:ind w:firstLine="567"/>
        <w:jc w:val="both"/>
        <w:rPr>
          <w:sz w:val="28"/>
          <w:lang w:val="kk-KZ"/>
        </w:rPr>
      </w:pPr>
      <w:r>
        <w:rPr>
          <w:sz w:val="28"/>
          <w:lang w:val="kk-KZ"/>
        </w:rPr>
        <w:t xml:space="preserve">Айта кету керек, </w:t>
      </w:r>
      <w:r w:rsidRPr="00472EA8">
        <w:rPr>
          <w:sz w:val="28"/>
          <w:lang w:val="kk-KZ"/>
        </w:rPr>
        <w:t xml:space="preserve">«Денсаулық сақтау» кадрларын даярлау бағыты бойынша «Білім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w:t>
      </w:r>
      <w:r w:rsidRPr="00472EA8">
        <w:rPr>
          <w:sz w:val="28"/>
          <w:lang w:val="kk-KZ"/>
        </w:rPr>
        <w:br/>
        <w:t xml:space="preserve">№ 391 бұйрығының 1-тармағының 1-тармақшасына сәйкес жоғары және жоғары оқу орнынан кейінгі білім беру ұйымдарында медициналық мамандықтар бойынша іске асырылатын медициналық білім беру бағдарламалары үшін интеграцияланған және жоғары оқу орнынан кейінгі медициналық білім беру бағдарламаларын (резидентура, докторантура) іске асыру жүзеге асырылады. </w:t>
      </w:r>
    </w:p>
    <w:p w:rsidR="00703FDB" w:rsidRPr="00472EA8" w:rsidRDefault="00703FDB" w:rsidP="00EE0E80">
      <w:pPr>
        <w:ind w:firstLine="567"/>
        <w:jc w:val="both"/>
        <w:rPr>
          <w:sz w:val="28"/>
          <w:lang w:val="kk-KZ"/>
        </w:rPr>
      </w:pPr>
      <w:r w:rsidRPr="00472EA8">
        <w:rPr>
          <w:sz w:val="28"/>
          <w:lang w:val="kk-KZ"/>
        </w:rPr>
        <w:t xml:space="preserve">Сонымен қатар, «Жоғары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бұйрығына және «Ұлттық бірыңғай тестілеуді өткізу және «Ұлттық бірыңғай тестілеу тапсырғаны туралы сертификат беру» мемлекеттік көрсетілетін қызмет қағидаларын бекіту </w:t>
      </w:r>
      <w:r w:rsidRPr="00472EA8">
        <w:rPr>
          <w:sz w:val="28"/>
          <w:lang w:val="kk-KZ"/>
        </w:rPr>
        <w:lastRenderedPageBreak/>
        <w:t xml:space="preserve">туралы» 2017 жылғы 2 мамырдағы № 204 бұйрығына сәйкес ҮИМБББ </w:t>
      </w:r>
      <w:r>
        <w:rPr>
          <w:sz w:val="28"/>
          <w:lang w:val="kk-KZ"/>
        </w:rPr>
        <w:t>іске асыру В</w:t>
      </w:r>
      <w:r w:rsidRPr="00472EA8">
        <w:rPr>
          <w:sz w:val="28"/>
          <w:lang w:val="kk-KZ"/>
        </w:rPr>
        <w:t xml:space="preserve">М 086 – Медицина, </w:t>
      </w:r>
      <w:r>
        <w:rPr>
          <w:sz w:val="28"/>
          <w:lang w:val="kk-KZ"/>
        </w:rPr>
        <w:t>В</w:t>
      </w:r>
      <w:r w:rsidRPr="00472EA8">
        <w:rPr>
          <w:sz w:val="28"/>
          <w:lang w:val="kk-KZ"/>
        </w:rPr>
        <w:t xml:space="preserve">М 087 – Стоматология, </w:t>
      </w:r>
      <w:r w:rsidRPr="00472EA8">
        <w:rPr>
          <w:sz w:val="28"/>
          <w:lang w:val="kk-KZ"/>
        </w:rPr>
        <w:br/>
      </w:r>
      <w:r>
        <w:rPr>
          <w:sz w:val="28"/>
          <w:lang w:val="kk-KZ"/>
        </w:rPr>
        <w:t>В</w:t>
      </w:r>
      <w:r w:rsidRPr="00472EA8">
        <w:rPr>
          <w:sz w:val="28"/>
          <w:lang w:val="kk-KZ"/>
        </w:rPr>
        <w:t xml:space="preserve">М 088 – Педиатрия, </w:t>
      </w:r>
      <w:r>
        <w:rPr>
          <w:sz w:val="28"/>
          <w:lang w:val="kk-KZ"/>
        </w:rPr>
        <w:t>В</w:t>
      </w:r>
      <w:r w:rsidRPr="00472EA8">
        <w:rPr>
          <w:sz w:val="28"/>
          <w:lang w:val="kk-KZ"/>
        </w:rPr>
        <w:t xml:space="preserve">М 098 - </w:t>
      </w:r>
      <w:r>
        <w:rPr>
          <w:sz w:val="28"/>
          <w:lang w:val="kk-KZ"/>
        </w:rPr>
        <w:t>М</w:t>
      </w:r>
      <w:r w:rsidRPr="00472EA8">
        <w:rPr>
          <w:sz w:val="28"/>
          <w:lang w:val="kk-KZ"/>
        </w:rPr>
        <w:t>едициналық-профилактикалық іс бағдарламалары бойынша жүзеге асырылады.</w:t>
      </w:r>
    </w:p>
    <w:p w:rsidR="00703FDB" w:rsidRPr="00472EA8" w:rsidRDefault="00703FDB" w:rsidP="00EE0E80">
      <w:pPr>
        <w:ind w:firstLine="567"/>
        <w:jc w:val="both"/>
        <w:rPr>
          <w:sz w:val="28"/>
          <w:lang w:val="kk-KZ"/>
        </w:rPr>
      </w:pPr>
      <w:r w:rsidRPr="00472EA8">
        <w:rPr>
          <w:sz w:val="28"/>
          <w:lang w:val="kk-KZ"/>
        </w:rPr>
        <w:t xml:space="preserve">2022-2023 жылдары «Жалпы медицина», «Педиатрия», «Стоматология» мамандықтары бойынша қабылданған 1 курс білім алушыларын енгізу кезеңділігін ескере отырып, «Медицина», «Педиатрия», «Стоматология» ҮИМБББ-лары бойынша 2 курсқа ауыстыру қажет. </w:t>
      </w:r>
    </w:p>
    <w:p w:rsidR="00703FDB" w:rsidRPr="00472EA8" w:rsidRDefault="00703FDB" w:rsidP="00EE0E80">
      <w:pPr>
        <w:ind w:firstLine="567"/>
        <w:jc w:val="both"/>
        <w:rPr>
          <w:sz w:val="28"/>
          <w:lang w:val="kk-KZ"/>
        </w:rPr>
      </w:pPr>
      <w:r w:rsidRPr="00472EA8">
        <w:rPr>
          <w:sz w:val="28"/>
          <w:lang w:val="kk-KZ"/>
        </w:rPr>
        <w:t>Жоғары және жоғары оқу орнынан кейінгі білім беру ұйымдарының бірінші басшылары осы тапсырманы іске асыру жөнінде шаралар қабылдауы қажет.</w:t>
      </w:r>
    </w:p>
    <w:p w:rsidR="00703FDB" w:rsidRPr="00EE0E80" w:rsidRDefault="00703FDB" w:rsidP="00EE0E80">
      <w:pPr>
        <w:ind w:firstLine="567"/>
        <w:rPr>
          <w:i/>
          <w:sz w:val="28"/>
          <w:lang w:val="kk-KZ"/>
        </w:rPr>
      </w:pPr>
      <w:r w:rsidRPr="00472EA8">
        <w:rPr>
          <w:sz w:val="28"/>
          <w:lang w:val="kk-KZ"/>
        </w:rPr>
        <w:t xml:space="preserve"> </w:t>
      </w:r>
      <w:r w:rsidR="00EE0E80" w:rsidRPr="00EE0E80">
        <w:rPr>
          <w:i/>
          <w:sz w:val="28"/>
          <w:lang w:val="kk-KZ"/>
        </w:rPr>
        <w:t xml:space="preserve">Қосымша: </w:t>
      </w:r>
      <w:r w:rsidR="00EE0E80" w:rsidRPr="00EE0E80">
        <w:rPr>
          <w:i/>
          <w:sz w:val="28"/>
        </w:rPr>
        <w:t xml:space="preserve">_ </w:t>
      </w:r>
      <w:r w:rsidR="00EE0E80" w:rsidRPr="00EE0E80">
        <w:rPr>
          <w:i/>
          <w:sz w:val="28"/>
          <w:lang w:val="kk-KZ"/>
        </w:rPr>
        <w:t>парақ.</w:t>
      </w:r>
    </w:p>
    <w:p w:rsidR="00B52D7A" w:rsidRDefault="00B52D7A" w:rsidP="00EE0E80">
      <w:pPr>
        <w:pStyle w:val="af6"/>
        <w:ind w:firstLine="709"/>
        <w:jc w:val="both"/>
        <w:rPr>
          <w:rFonts w:ascii="Times New Roman" w:hAnsi="Times New Roman"/>
          <w:i/>
          <w:sz w:val="28"/>
          <w:szCs w:val="28"/>
          <w:highlight w:val="yellow"/>
          <w:lang w:val="kk-KZ"/>
        </w:rPr>
      </w:pPr>
    </w:p>
    <w:p w:rsidR="00EE0E80" w:rsidRPr="001B04E8" w:rsidRDefault="00EE0E80" w:rsidP="00EE0E80">
      <w:pPr>
        <w:pStyle w:val="af6"/>
        <w:ind w:firstLine="709"/>
        <w:jc w:val="both"/>
        <w:rPr>
          <w:rFonts w:ascii="Times New Roman" w:hAnsi="Times New Roman"/>
          <w:i/>
          <w:sz w:val="28"/>
          <w:szCs w:val="28"/>
          <w:highlight w:val="yellow"/>
          <w:lang w:val="kk-KZ"/>
        </w:rPr>
      </w:pPr>
    </w:p>
    <w:p w:rsidR="005F628F" w:rsidRPr="008276D2" w:rsidRDefault="00CE150E" w:rsidP="00EE0E80">
      <w:pPr>
        <w:pStyle w:val="af6"/>
        <w:ind w:firstLine="709"/>
        <w:jc w:val="both"/>
        <w:rPr>
          <w:rFonts w:ascii="Times New Roman" w:hAnsi="Times New Roman"/>
          <w:b/>
          <w:sz w:val="28"/>
          <w:szCs w:val="28"/>
          <w:lang w:val="kk-KZ"/>
        </w:rPr>
      </w:pPr>
      <w:r>
        <w:rPr>
          <w:rFonts w:ascii="Times New Roman" w:hAnsi="Times New Roman"/>
          <w:b/>
          <w:sz w:val="28"/>
          <w:szCs w:val="28"/>
          <w:lang w:val="kk-KZ"/>
        </w:rPr>
        <w:t xml:space="preserve">Директор      </w:t>
      </w:r>
      <w:r w:rsidR="005F628F" w:rsidRPr="00224432">
        <w:rPr>
          <w:rFonts w:ascii="Times New Roman" w:hAnsi="Times New Roman"/>
          <w:b/>
          <w:sz w:val="28"/>
          <w:szCs w:val="28"/>
          <w:lang w:val="kk-KZ"/>
        </w:rPr>
        <w:t xml:space="preserve">                  </w:t>
      </w:r>
      <w:r w:rsidR="00224432">
        <w:rPr>
          <w:rFonts w:ascii="Times New Roman" w:hAnsi="Times New Roman"/>
          <w:b/>
          <w:sz w:val="28"/>
          <w:szCs w:val="28"/>
          <w:lang w:val="kk-KZ"/>
        </w:rPr>
        <w:t xml:space="preserve">                        </w:t>
      </w:r>
      <w:r w:rsidR="005F628F" w:rsidRPr="00224432">
        <w:rPr>
          <w:rFonts w:ascii="Times New Roman" w:hAnsi="Times New Roman"/>
          <w:b/>
          <w:sz w:val="28"/>
          <w:szCs w:val="28"/>
          <w:lang w:val="kk-KZ"/>
        </w:rPr>
        <w:t xml:space="preserve">               </w:t>
      </w:r>
      <w:r>
        <w:rPr>
          <w:rFonts w:ascii="Times New Roman" w:hAnsi="Times New Roman"/>
          <w:b/>
          <w:sz w:val="28"/>
          <w:szCs w:val="28"/>
          <w:lang w:val="kk-KZ"/>
        </w:rPr>
        <w:t>Д. Алдынгуров</w:t>
      </w:r>
    </w:p>
    <w:p w:rsidR="005F628F" w:rsidRPr="001B04E8" w:rsidRDefault="005F628F" w:rsidP="00EE0E80">
      <w:pPr>
        <w:pStyle w:val="af6"/>
        <w:ind w:firstLine="709"/>
        <w:jc w:val="both"/>
        <w:rPr>
          <w:rFonts w:ascii="Times New Roman" w:hAnsi="Times New Roman"/>
          <w:sz w:val="28"/>
          <w:szCs w:val="28"/>
          <w:highlight w:val="yellow"/>
          <w:lang w:val="kk-KZ"/>
        </w:rPr>
      </w:pPr>
    </w:p>
    <w:p w:rsidR="0077419C" w:rsidRDefault="0077419C" w:rsidP="00EE0E80">
      <w:pPr>
        <w:ind w:firstLine="567"/>
        <w:jc w:val="both"/>
        <w:rPr>
          <w:b/>
          <w:sz w:val="28"/>
          <w:szCs w:val="28"/>
          <w:lang w:val="kk-KZ"/>
        </w:rPr>
      </w:pPr>
    </w:p>
    <w:p w:rsidR="003B5301" w:rsidRDefault="003B5301" w:rsidP="00EE0E80">
      <w:pPr>
        <w:ind w:firstLine="567"/>
        <w:jc w:val="both"/>
        <w:rPr>
          <w:b/>
          <w:sz w:val="28"/>
          <w:szCs w:val="28"/>
          <w:lang w:val="kk-KZ"/>
        </w:rPr>
      </w:pPr>
    </w:p>
    <w:p w:rsidR="004E11A6" w:rsidRPr="003B5301" w:rsidRDefault="003E4C85" w:rsidP="00EE0E80">
      <w:pPr>
        <w:jc w:val="both"/>
        <w:rPr>
          <w:lang w:val="kk-KZ"/>
        </w:rPr>
      </w:pPr>
      <w:r w:rsidRPr="0077419C">
        <w:rPr>
          <w:sz w:val="28"/>
          <w:szCs w:val="28"/>
        </w:rPr>
        <w:t xml:space="preserve"> </w:t>
      </w:r>
    </w:p>
    <w:p w:rsidR="003B5301" w:rsidRPr="003B5301" w:rsidRDefault="00AA6D3F" w:rsidP="00EE0E80">
      <w:pPr>
        <w:pStyle w:val="af6"/>
        <w:ind w:firstLine="708"/>
        <w:jc w:val="both"/>
        <w:rPr>
          <w:rFonts w:ascii="Times New Roman" w:hAnsi="Times New Roman"/>
          <w:i/>
          <w:sz w:val="24"/>
          <w:szCs w:val="24"/>
          <w:lang w:val="kk-KZ"/>
        </w:rPr>
      </w:pPr>
      <w:r w:rsidRPr="003B5301">
        <w:rPr>
          <w:rFonts w:ascii="Times New Roman" w:hAnsi="Times New Roman"/>
          <w:i/>
          <w:sz w:val="24"/>
          <w:szCs w:val="24"/>
          <w:lang w:val="kk-KZ"/>
        </w:rPr>
        <w:t xml:space="preserve">Орынд: </w:t>
      </w:r>
      <w:r w:rsidR="00620E47" w:rsidRPr="003B5301">
        <w:rPr>
          <w:rFonts w:ascii="Times New Roman" w:hAnsi="Times New Roman"/>
          <w:i/>
          <w:sz w:val="24"/>
          <w:szCs w:val="24"/>
          <w:lang w:val="kk-KZ"/>
        </w:rPr>
        <w:t>Н. Мәлім</w:t>
      </w:r>
      <w:r w:rsidR="003B5301" w:rsidRPr="003B5301">
        <w:rPr>
          <w:rFonts w:ascii="Times New Roman" w:hAnsi="Times New Roman"/>
          <w:i/>
          <w:sz w:val="24"/>
          <w:szCs w:val="24"/>
          <w:lang w:val="kk-KZ"/>
        </w:rPr>
        <w:t xml:space="preserve"> </w:t>
      </w:r>
    </w:p>
    <w:p w:rsidR="003B5301" w:rsidRPr="003B5301" w:rsidRDefault="00AA6D3F" w:rsidP="00EE0E80">
      <w:pPr>
        <w:ind w:firstLine="708"/>
        <w:jc w:val="both"/>
        <w:rPr>
          <w:i/>
          <w:lang w:val="kk-KZ"/>
        </w:rPr>
      </w:pPr>
      <w:r w:rsidRPr="003B5301">
        <w:rPr>
          <w:i/>
          <w:lang w:val="kk-KZ"/>
        </w:rPr>
        <w:t>тел: 74-31-93</w:t>
      </w:r>
    </w:p>
    <w:p w:rsidR="003B5301" w:rsidRDefault="003B5301" w:rsidP="00EE0E80">
      <w:pPr>
        <w:ind w:firstLine="567"/>
        <w:jc w:val="both"/>
        <w:rPr>
          <w:i/>
          <w:szCs w:val="28"/>
          <w:lang w:val="kk-KZ"/>
        </w:rPr>
      </w:pPr>
    </w:p>
    <w:p w:rsidR="003B5301" w:rsidRDefault="003B5301" w:rsidP="00EE0E80">
      <w:pPr>
        <w:ind w:firstLine="567"/>
        <w:jc w:val="both"/>
        <w:rPr>
          <w:i/>
          <w:szCs w:val="28"/>
          <w:lang w:val="kk-KZ"/>
        </w:rPr>
      </w:pPr>
    </w:p>
    <w:p w:rsidR="003B5301" w:rsidRPr="00D758DA" w:rsidRDefault="003B5301" w:rsidP="00EE0E80">
      <w:pPr>
        <w:ind w:firstLine="567"/>
        <w:jc w:val="both"/>
        <w:rPr>
          <w:i/>
          <w:szCs w:val="28"/>
        </w:rPr>
      </w:pPr>
    </w:p>
    <w:p w:rsidR="003B5301" w:rsidRDefault="003B5301" w:rsidP="00EE0E80">
      <w:pPr>
        <w:ind w:firstLine="567"/>
        <w:jc w:val="both"/>
        <w:rPr>
          <w:i/>
          <w:szCs w:val="28"/>
          <w:lang w:val="kk-KZ"/>
        </w:rPr>
      </w:pPr>
    </w:p>
    <w:p w:rsidR="008E09CE" w:rsidRDefault="008E09CE" w:rsidP="00EE0E80">
      <w:pPr>
        <w:ind w:firstLine="567"/>
        <w:jc w:val="both"/>
        <w:rPr>
          <w:i/>
          <w:szCs w:val="28"/>
          <w:lang w:val="kk-KZ"/>
        </w:rPr>
      </w:pPr>
    </w:p>
    <w:p w:rsidR="008E09CE" w:rsidRDefault="008E09CE" w:rsidP="00EE0E80">
      <w:pPr>
        <w:ind w:firstLine="567"/>
        <w:jc w:val="both"/>
        <w:rPr>
          <w:i/>
          <w:szCs w:val="28"/>
          <w:lang w:val="kk-KZ"/>
        </w:rPr>
      </w:pPr>
    </w:p>
    <w:p w:rsidR="008E09CE" w:rsidRDefault="008E09CE" w:rsidP="00EE0E80">
      <w:pPr>
        <w:ind w:firstLine="567"/>
        <w:jc w:val="both"/>
        <w:rPr>
          <w:i/>
          <w:szCs w:val="28"/>
          <w:lang w:val="kk-KZ"/>
        </w:rPr>
      </w:pPr>
    </w:p>
    <w:p w:rsidR="008E09CE" w:rsidRDefault="008E09CE" w:rsidP="00EE0E80">
      <w:pPr>
        <w:ind w:firstLine="567"/>
        <w:jc w:val="both"/>
        <w:rPr>
          <w:i/>
          <w:szCs w:val="28"/>
          <w:lang w:val="kk-KZ"/>
        </w:rPr>
      </w:pPr>
    </w:p>
    <w:p w:rsidR="008E09CE" w:rsidRDefault="008E09CE" w:rsidP="00EE0E80">
      <w:pPr>
        <w:ind w:firstLine="567"/>
        <w:jc w:val="both"/>
        <w:rPr>
          <w:i/>
          <w:szCs w:val="28"/>
          <w:lang w:val="kk-KZ"/>
        </w:rPr>
      </w:pPr>
    </w:p>
    <w:p w:rsidR="008E09CE" w:rsidRDefault="008E09CE" w:rsidP="00EE0E80">
      <w:pPr>
        <w:ind w:firstLine="567"/>
        <w:jc w:val="both"/>
        <w:rPr>
          <w:i/>
          <w:szCs w:val="28"/>
          <w:lang w:val="kk-KZ"/>
        </w:rPr>
      </w:pPr>
    </w:p>
    <w:p w:rsidR="008E09CE" w:rsidRDefault="008E09CE" w:rsidP="00EE0E80">
      <w:pPr>
        <w:ind w:firstLine="567"/>
        <w:jc w:val="both"/>
        <w:rPr>
          <w:i/>
          <w:szCs w:val="28"/>
          <w:lang w:val="kk-KZ"/>
        </w:rPr>
      </w:pPr>
    </w:p>
    <w:p w:rsidR="008E09CE" w:rsidRDefault="008E09CE" w:rsidP="00EE0E80">
      <w:pPr>
        <w:ind w:firstLine="567"/>
        <w:jc w:val="both"/>
        <w:rPr>
          <w:i/>
          <w:szCs w:val="28"/>
          <w:lang w:val="kk-KZ"/>
        </w:rPr>
      </w:pPr>
    </w:p>
    <w:p w:rsidR="008E09CE" w:rsidRDefault="008E09CE" w:rsidP="00EE0E80">
      <w:pPr>
        <w:ind w:firstLine="567"/>
        <w:jc w:val="both"/>
        <w:rPr>
          <w:i/>
          <w:szCs w:val="28"/>
          <w:lang w:val="kk-KZ"/>
        </w:rPr>
      </w:pPr>
    </w:p>
    <w:p w:rsidR="008E09CE" w:rsidRDefault="008E09CE" w:rsidP="00EE0E80">
      <w:pPr>
        <w:ind w:firstLine="567"/>
        <w:jc w:val="both"/>
        <w:rPr>
          <w:i/>
          <w:szCs w:val="28"/>
          <w:lang w:val="kk-KZ"/>
        </w:rPr>
      </w:pPr>
    </w:p>
    <w:p w:rsidR="008E09CE" w:rsidRDefault="008E09CE" w:rsidP="00EE0E80">
      <w:pPr>
        <w:ind w:firstLine="567"/>
        <w:jc w:val="both"/>
        <w:rPr>
          <w:i/>
          <w:szCs w:val="28"/>
          <w:lang w:val="kk-KZ"/>
        </w:rPr>
      </w:pPr>
    </w:p>
    <w:p w:rsidR="008E09CE" w:rsidRDefault="008E09CE" w:rsidP="00EE0E80">
      <w:pPr>
        <w:ind w:firstLine="567"/>
        <w:jc w:val="both"/>
        <w:rPr>
          <w:i/>
          <w:szCs w:val="28"/>
          <w:lang w:val="kk-KZ"/>
        </w:rPr>
      </w:pPr>
    </w:p>
    <w:p w:rsidR="008E09CE" w:rsidRDefault="008E09CE" w:rsidP="00EE0E80">
      <w:pPr>
        <w:ind w:firstLine="567"/>
        <w:jc w:val="both"/>
        <w:rPr>
          <w:i/>
          <w:sz w:val="28"/>
          <w:szCs w:val="28"/>
          <w:lang w:val="kk-KZ"/>
        </w:rPr>
      </w:pPr>
    </w:p>
    <w:p w:rsidR="00E7198E" w:rsidRDefault="00E7198E" w:rsidP="00EE0E80">
      <w:pPr>
        <w:ind w:firstLine="567"/>
        <w:jc w:val="both"/>
        <w:rPr>
          <w:i/>
          <w:sz w:val="28"/>
          <w:szCs w:val="28"/>
          <w:lang w:val="kk-KZ"/>
        </w:rPr>
      </w:pPr>
    </w:p>
    <w:p w:rsidR="00E7198E" w:rsidRDefault="00E7198E" w:rsidP="00EE0E80">
      <w:pPr>
        <w:ind w:firstLine="567"/>
        <w:jc w:val="both"/>
        <w:rPr>
          <w:i/>
          <w:sz w:val="28"/>
          <w:szCs w:val="28"/>
          <w:lang w:val="kk-KZ"/>
        </w:rPr>
      </w:pPr>
    </w:p>
    <w:p w:rsidR="00E7198E" w:rsidRDefault="00E7198E" w:rsidP="00EE0E80">
      <w:pPr>
        <w:ind w:firstLine="567"/>
        <w:jc w:val="both"/>
        <w:rPr>
          <w:i/>
          <w:sz w:val="28"/>
          <w:szCs w:val="28"/>
          <w:lang w:val="kk-KZ"/>
        </w:rPr>
      </w:pPr>
    </w:p>
    <w:p w:rsidR="00703FDB" w:rsidRDefault="00703FDB" w:rsidP="00EE0E80">
      <w:pPr>
        <w:ind w:firstLine="567"/>
        <w:jc w:val="both"/>
        <w:rPr>
          <w:i/>
          <w:sz w:val="28"/>
          <w:szCs w:val="28"/>
          <w:lang w:val="kk-KZ"/>
        </w:rPr>
      </w:pPr>
    </w:p>
    <w:p w:rsidR="00703FDB" w:rsidRDefault="00703FDB" w:rsidP="00EE0E80">
      <w:pPr>
        <w:ind w:firstLine="567"/>
        <w:jc w:val="both"/>
        <w:rPr>
          <w:i/>
          <w:sz w:val="28"/>
          <w:szCs w:val="28"/>
          <w:lang w:val="kk-KZ"/>
        </w:rPr>
      </w:pPr>
    </w:p>
    <w:p w:rsidR="00703FDB" w:rsidRDefault="00703FDB" w:rsidP="00EE0E80">
      <w:pPr>
        <w:ind w:firstLine="567"/>
        <w:jc w:val="both"/>
        <w:rPr>
          <w:i/>
          <w:sz w:val="28"/>
          <w:szCs w:val="28"/>
          <w:lang w:val="kk-KZ"/>
        </w:rPr>
      </w:pPr>
    </w:p>
    <w:p w:rsidR="00703FDB" w:rsidRDefault="00703FDB" w:rsidP="00EE0E80">
      <w:pPr>
        <w:ind w:firstLine="567"/>
        <w:jc w:val="both"/>
        <w:rPr>
          <w:i/>
          <w:sz w:val="28"/>
          <w:szCs w:val="28"/>
          <w:lang w:val="kk-KZ"/>
        </w:rPr>
      </w:pPr>
    </w:p>
    <w:p w:rsidR="00E7198E" w:rsidRDefault="00E7198E" w:rsidP="00EE0E80">
      <w:pPr>
        <w:ind w:firstLine="567"/>
        <w:jc w:val="both"/>
        <w:rPr>
          <w:i/>
          <w:sz w:val="28"/>
          <w:szCs w:val="28"/>
          <w:lang w:val="kk-KZ"/>
        </w:rPr>
      </w:pPr>
    </w:p>
    <w:p w:rsidR="004F05C0" w:rsidRDefault="004F05C0" w:rsidP="00EE0E80">
      <w:pPr>
        <w:ind w:firstLine="567"/>
        <w:jc w:val="both"/>
        <w:rPr>
          <w:i/>
          <w:sz w:val="28"/>
          <w:szCs w:val="28"/>
          <w:lang w:val="kk-KZ"/>
        </w:rPr>
      </w:pPr>
    </w:p>
    <w:p w:rsidR="005B60F7" w:rsidRDefault="005B60F7" w:rsidP="00EE0E80">
      <w:pPr>
        <w:ind w:firstLine="567"/>
        <w:jc w:val="both"/>
        <w:rPr>
          <w:i/>
          <w:sz w:val="28"/>
          <w:szCs w:val="28"/>
          <w:lang w:val="kk-KZ"/>
        </w:rPr>
      </w:pPr>
      <w:bookmarkStart w:id="0" w:name="_GoBack"/>
      <w:bookmarkEnd w:id="0"/>
    </w:p>
    <w:p w:rsidR="00B275D0" w:rsidRDefault="00B275D0" w:rsidP="00EE0E80">
      <w:pPr>
        <w:ind w:firstLine="567"/>
        <w:jc w:val="both"/>
        <w:rPr>
          <w:i/>
          <w:sz w:val="28"/>
          <w:szCs w:val="28"/>
          <w:lang w:val="kk-KZ"/>
        </w:rPr>
      </w:pPr>
    </w:p>
    <w:p w:rsidR="00703FDB" w:rsidRDefault="00703FDB" w:rsidP="00EE0E80">
      <w:pPr>
        <w:ind w:firstLine="567"/>
        <w:jc w:val="both"/>
        <w:rPr>
          <w:i/>
          <w:sz w:val="28"/>
          <w:szCs w:val="28"/>
          <w:lang w:val="kk-KZ"/>
        </w:rPr>
      </w:pPr>
    </w:p>
    <w:p w:rsidR="00703FDB" w:rsidRPr="00B46817" w:rsidRDefault="00703FDB" w:rsidP="00EE0E80">
      <w:pPr>
        <w:jc w:val="right"/>
        <w:rPr>
          <w:b/>
          <w:sz w:val="28"/>
        </w:rPr>
      </w:pPr>
      <w:r>
        <w:rPr>
          <w:b/>
          <w:sz w:val="28"/>
        </w:rPr>
        <w:t>Организации</w:t>
      </w:r>
      <w:r w:rsidRPr="00B46817">
        <w:rPr>
          <w:b/>
          <w:sz w:val="28"/>
        </w:rPr>
        <w:t xml:space="preserve"> высшего и послевузовского образования</w:t>
      </w:r>
    </w:p>
    <w:p w:rsidR="00703FDB" w:rsidRPr="00B46817" w:rsidRDefault="00703FDB" w:rsidP="00EE0E80">
      <w:pPr>
        <w:jc w:val="right"/>
        <w:rPr>
          <w:sz w:val="28"/>
        </w:rPr>
      </w:pPr>
      <w:r>
        <w:rPr>
          <w:sz w:val="28"/>
        </w:rPr>
        <w:t>(</w:t>
      </w:r>
      <w:r w:rsidRPr="00703FDB">
        <w:rPr>
          <w:i/>
        </w:rPr>
        <w:t>по списку</w:t>
      </w:r>
      <w:r>
        <w:rPr>
          <w:sz w:val="28"/>
        </w:rPr>
        <w:t>)</w:t>
      </w:r>
    </w:p>
    <w:p w:rsidR="00703FDB" w:rsidRPr="00B46817" w:rsidRDefault="00703FDB" w:rsidP="00EE0E80">
      <w:pPr>
        <w:rPr>
          <w:sz w:val="28"/>
        </w:rPr>
      </w:pPr>
    </w:p>
    <w:p w:rsidR="00703FDB" w:rsidRPr="00B46817" w:rsidRDefault="00703FDB" w:rsidP="00EE0E80">
      <w:pPr>
        <w:rPr>
          <w:sz w:val="28"/>
        </w:rPr>
      </w:pPr>
    </w:p>
    <w:p w:rsidR="00703FDB" w:rsidRDefault="00703FDB" w:rsidP="00EE0E80">
      <w:pPr>
        <w:ind w:firstLine="567"/>
        <w:jc w:val="both"/>
        <w:rPr>
          <w:sz w:val="28"/>
        </w:rPr>
      </w:pPr>
      <w:r>
        <w:rPr>
          <w:sz w:val="28"/>
        </w:rPr>
        <w:t xml:space="preserve">В 2022 году </w:t>
      </w:r>
      <w:r w:rsidRPr="00B46817">
        <w:rPr>
          <w:sz w:val="28"/>
        </w:rPr>
        <w:t>Приказ</w:t>
      </w:r>
      <w:r>
        <w:rPr>
          <w:sz w:val="28"/>
        </w:rPr>
        <w:t>ом</w:t>
      </w:r>
      <w:r w:rsidRPr="00B46817">
        <w:rPr>
          <w:sz w:val="28"/>
        </w:rPr>
        <w:t xml:space="preserve"> Министра здравоохранения Республики Казахстан от 4 июля 2022 года № ҚР ДСМ-63</w:t>
      </w:r>
      <w:r>
        <w:rPr>
          <w:sz w:val="28"/>
        </w:rPr>
        <w:t xml:space="preserve"> «</w:t>
      </w:r>
      <w:r w:rsidRPr="00B46817">
        <w:rPr>
          <w:sz w:val="28"/>
        </w:rPr>
        <w:t>Об утверждении государственных общеобязательных стандартов по уровням образования в области здравоохранения</w:t>
      </w:r>
      <w:r>
        <w:rPr>
          <w:sz w:val="28"/>
        </w:rPr>
        <w:t xml:space="preserve">» (далее – ГОСО) были определены образовательные программы непрерывного интегрированного медицинского образования (далее – ОП НИМО). </w:t>
      </w:r>
    </w:p>
    <w:p w:rsidR="00703FDB" w:rsidRDefault="00703FDB" w:rsidP="00EE0E80">
      <w:pPr>
        <w:ind w:firstLine="567"/>
        <w:jc w:val="both"/>
        <w:rPr>
          <w:sz w:val="28"/>
        </w:rPr>
      </w:pPr>
      <w:r>
        <w:rPr>
          <w:sz w:val="28"/>
        </w:rPr>
        <w:t>С учетом позднего выхода ГОСО, отсутствием образовательных программ в реестре образовательных программ (на тот момент), начал</w:t>
      </w:r>
      <w:r>
        <w:rPr>
          <w:sz w:val="28"/>
          <w:lang w:val="kk-KZ"/>
        </w:rPr>
        <w:t>о</w:t>
      </w:r>
      <w:r>
        <w:rPr>
          <w:sz w:val="28"/>
        </w:rPr>
        <w:t xml:space="preserve"> приемной кампании 2022-2023 года ОВПО, внедрение ОП НИМО проводится поэтапно (приказ </w:t>
      </w:r>
      <w:r w:rsidRPr="002B614F">
        <w:rPr>
          <w:sz w:val="28"/>
        </w:rPr>
        <w:t>№ 661 от 08.08.2022</w:t>
      </w:r>
      <w:r>
        <w:rPr>
          <w:sz w:val="28"/>
        </w:rPr>
        <w:t xml:space="preserve"> г.</w:t>
      </w:r>
      <w:r w:rsidR="00472EA8">
        <w:rPr>
          <w:sz w:val="28"/>
        </w:rPr>
        <w:t>, № 779 от 31.08.2022 г.</w:t>
      </w:r>
      <w:r>
        <w:rPr>
          <w:sz w:val="28"/>
        </w:rPr>
        <w:t xml:space="preserve">). </w:t>
      </w:r>
    </w:p>
    <w:p w:rsidR="00703FDB" w:rsidRDefault="00703FDB" w:rsidP="00EE0E80">
      <w:pPr>
        <w:ind w:firstLine="567"/>
        <w:jc w:val="both"/>
        <w:rPr>
          <w:sz w:val="28"/>
        </w:rPr>
      </w:pPr>
      <w:r>
        <w:rPr>
          <w:sz w:val="28"/>
        </w:rPr>
        <w:t xml:space="preserve">Вместе с тем, в течение 2022-2023 учебного года ВУЗам необходимо было разработать ОП НИМО, внести их в реестр ОП, получить приложения к лицензии магистратуры и резидентуры (при необходимости). Данная работа Вузами проводилась самостоятельно. </w:t>
      </w:r>
    </w:p>
    <w:p w:rsidR="00703FDB" w:rsidRDefault="00703FDB" w:rsidP="00EE0E80">
      <w:pPr>
        <w:ind w:firstLine="567"/>
        <w:jc w:val="both"/>
        <w:rPr>
          <w:sz w:val="28"/>
        </w:rPr>
      </w:pPr>
      <w:r>
        <w:rPr>
          <w:sz w:val="28"/>
        </w:rPr>
        <w:t xml:space="preserve">Необходимо отметить, в соответствии с подпунктом 1 пункта 1 приказа </w:t>
      </w:r>
      <w:r w:rsidRPr="00112CAC">
        <w:rPr>
          <w:sz w:val="28"/>
        </w:rPr>
        <w:t xml:space="preserve">Министра образования и науки Республики Казахстан от 17 июня 2015 года </w:t>
      </w:r>
      <w:r>
        <w:rPr>
          <w:sz w:val="28"/>
        </w:rPr>
        <w:br/>
      </w:r>
      <w:r w:rsidRPr="00112CAC">
        <w:rPr>
          <w:sz w:val="28"/>
        </w:rPr>
        <w:t>№ 391</w:t>
      </w:r>
      <w:r>
        <w:rPr>
          <w:sz w:val="28"/>
        </w:rPr>
        <w:t xml:space="preserve"> «</w:t>
      </w:r>
      <w:r w:rsidRPr="00112CAC">
        <w:rPr>
          <w:sz w:val="28"/>
        </w:rPr>
        <w:t>Об утверждении квалификационных требований, предъявляемых к образовательной деятельности организаций, предоставляющих высшее и (или) послевузовское образование, и перечня документов, подтверждающих соответствие им</w:t>
      </w:r>
      <w:r>
        <w:rPr>
          <w:sz w:val="28"/>
        </w:rPr>
        <w:t>» п</w:t>
      </w:r>
      <w:r w:rsidRPr="00D34833">
        <w:rPr>
          <w:sz w:val="28"/>
        </w:rPr>
        <w:t xml:space="preserve">о направлению подготовки кадров </w:t>
      </w:r>
      <w:r>
        <w:rPr>
          <w:sz w:val="28"/>
        </w:rPr>
        <w:t>«</w:t>
      </w:r>
      <w:r w:rsidRPr="00D34833">
        <w:rPr>
          <w:sz w:val="28"/>
        </w:rPr>
        <w:t>Здравоохранение</w:t>
      </w:r>
      <w:r>
        <w:rPr>
          <w:sz w:val="28"/>
        </w:rPr>
        <w:t>», осуществляется р</w:t>
      </w:r>
      <w:r w:rsidRPr="00D34833">
        <w:rPr>
          <w:sz w:val="28"/>
        </w:rPr>
        <w:t>еализация в организациях высшего и послевузовского образования программ интегрированного и послевузовского медицинского образования (резидентура, докторантура) для программ медицинского образования, реализуемых по медицинским специальностям.</w:t>
      </w:r>
    </w:p>
    <w:p w:rsidR="00703FDB" w:rsidRDefault="00703FDB" w:rsidP="00EE0E80">
      <w:pPr>
        <w:ind w:firstLine="567"/>
        <w:jc w:val="both"/>
        <w:rPr>
          <w:sz w:val="28"/>
        </w:rPr>
      </w:pPr>
      <w:r>
        <w:rPr>
          <w:sz w:val="28"/>
        </w:rPr>
        <w:t xml:space="preserve">Вместе с тем, в соответствии с приказами </w:t>
      </w:r>
      <w:r w:rsidRPr="00013FCD">
        <w:rPr>
          <w:sz w:val="28"/>
        </w:rPr>
        <w:t>Министра образования и науки Республики Казахста</w:t>
      </w:r>
      <w:r>
        <w:rPr>
          <w:sz w:val="28"/>
        </w:rPr>
        <w:t>н от 31 октября 2018 года № 600 «</w:t>
      </w:r>
      <w:r w:rsidRPr="00013FCD">
        <w:rPr>
          <w:sz w:val="28"/>
        </w:rPr>
        <w:t>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w:t>
      </w:r>
      <w:r>
        <w:rPr>
          <w:sz w:val="28"/>
        </w:rPr>
        <w:t xml:space="preserve">» и </w:t>
      </w:r>
      <w:r w:rsidRPr="00013FCD">
        <w:rPr>
          <w:sz w:val="28"/>
        </w:rPr>
        <w:t>приказ</w:t>
      </w:r>
      <w:r>
        <w:rPr>
          <w:sz w:val="28"/>
        </w:rPr>
        <w:t>а</w:t>
      </w:r>
      <w:r w:rsidRPr="00013FCD">
        <w:rPr>
          <w:sz w:val="28"/>
        </w:rPr>
        <w:t xml:space="preserve"> от 2 мая 2017 года № 204</w:t>
      </w:r>
      <w:r>
        <w:rPr>
          <w:sz w:val="28"/>
        </w:rPr>
        <w:t xml:space="preserve"> «О</w:t>
      </w:r>
      <w:r w:rsidRPr="00013FCD">
        <w:rPr>
          <w:sz w:val="28"/>
        </w:rPr>
        <w:t xml:space="preserve">б утверждении Правил проведения единого национального тестирования и </w:t>
      </w:r>
      <w:r>
        <w:rPr>
          <w:sz w:val="28"/>
        </w:rPr>
        <w:t>оказания государственных услуг «</w:t>
      </w:r>
      <w:r w:rsidRPr="00013FCD">
        <w:rPr>
          <w:sz w:val="28"/>
        </w:rPr>
        <w:t xml:space="preserve">Выдача </w:t>
      </w:r>
      <w:r w:rsidRPr="00013FCD">
        <w:rPr>
          <w:sz w:val="28"/>
        </w:rPr>
        <w:lastRenderedPageBreak/>
        <w:t>сертификата о сдаче единого национального тестирования</w:t>
      </w:r>
      <w:r>
        <w:rPr>
          <w:sz w:val="28"/>
        </w:rPr>
        <w:t xml:space="preserve">» реализация ОП НИМО осуществляется по программам ВМ 086 – </w:t>
      </w:r>
      <w:r w:rsidRPr="00013FCD">
        <w:rPr>
          <w:sz w:val="28"/>
        </w:rPr>
        <w:t>Медицина</w:t>
      </w:r>
      <w:r>
        <w:rPr>
          <w:sz w:val="28"/>
        </w:rPr>
        <w:t xml:space="preserve">, ВМ 087 – </w:t>
      </w:r>
      <w:r w:rsidRPr="00013FCD">
        <w:rPr>
          <w:sz w:val="28"/>
        </w:rPr>
        <w:t>Стоматология</w:t>
      </w:r>
      <w:r>
        <w:rPr>
          <w:sz w:val="28"/>
        </w:rPr>
        <w:t xml:space="preserve">, </w:t>
      </w:r>
      <w:r w:rsidRPr="00013FCD">
        <w:rPr>
          <w:sz w:val="28"/>
        </w:rPr>
        <w:t>ВМ 088</w:t>
      </w:r>
      <w:r>
        <w:rPr>
          <w:sz w:val="28"/>
        </w:rPr>
        <w:t xml:space="preserve"> – </w:t>
      </w:r>
      <w:r w:rsidRPr="00013FCD">
        <w:rPr>
          <w:sz w:val="28"/>
        </w:rPr>
        <w:t>Педиатрия</w:t>
      </w:r>
      <w:r>
        <w:rPr>
          <w:sz w:val="28"/>
        </w:rPr>
        <w:t xml:space="preserve">, </w:t>
      </w:r>
      <w:r w:rsidRPr="00013FCD">
        <w:rPr>
          <w:sz w:val="28"/>
        </w:rPr>
        <w:t>ВМ 098</w:t>
      </w:r>
      <w:r>
        <w:rPr>
          <w:sz w:val="28"/>
        </w:rPr>
        <w:t xml:space="preserve"> - </w:t>
      </w:r>
      <w:r w:rsidRPr="00013FCD">
        <w:rPr>
          <w:sz w:val="28"/>
        </w:rPr>
        <w:t>Медико-профилактическое дело</w:t>
      </w:r>
      <w:r>
        <w:rPr>
          <w:sz w:val="28"/>
        </w:rPr>
        <w:t>.</w:t>
      </w:r>
    </w:p>
    <w:p w:rsidR="00703FDB" w:rsidRDefault="00703FDB" w:rsidP="00EE0E80">
      <w:pPr>
        <w:ind w:firstLine="567"/>
        <w:jc w:val="both"/>
        <w:rPr>
          <w:sz w:val="28"/>
        </w:rPr>
      </w:pPr>
      <w:r>
        <w:rPr>
          <w:sz w:val="28"/>
        </w:rPr>
        <w:t xml:space="preserve">Учитывая этапность внедрения, обучающихся 1 курса, принятых в 2022-2023 году по специальности «Общая медицина», «Педиатрия», «Стоматология», необходимо перевести на 2 курс по ОП НИМО «Медицина», «Педиатрия», «Стоматология». </w:t>
      </w:r>
    </w:p>
    <w:p w:rsidR="00703FDB" w:rsidRDefault="00703FDB" w:rsidP="00EE0E80">
      <w:pPr>
        <w:ind w:firstLine="567"/>
        <w:jc w:val="both"/>
        <w:rPr>
          <w:sz w:val="28"/>
        </w:rPr>
      </w:pPr>
      <w:r>
        <w:rPr>
          <w:sz w:val="28"/>
        </w:rPr>
        <w:t>Первым руководителям организаций</w:t>
      </w:r>
      <w:r w:rsidRPr="005D58D8">
        <w:rPr>
          <w:sz w:val="28"/>
        </w:rPr>
        <w:t xml:space="preserve"> высшего и послевузовского образования</w:t>
      </w:r>
      <w:r>
        <w:rPr>
          <w:sz w:val="28"/>
        </w:rPr>
        <w:t xml:space="preserve"> необходимо предпринять меры по реализации данного поручения. </w:t>
      </w:r>
    </w:p>
    <w:p w:rsidR="00095664" w:rsidRPr="00563FB3" w:rsidRDefault="00563FB3" w:rsidP="00EE0E80">
      <w:pPr>
        <w:pStyle w:val="af6"/>
        <w:ind w:firstLine="709"/>
        <w:jc w:val="both"/>
        <w:rPr>
          <w:rFonts w:ascii="Times New Roman" w:hAnsi="Times New Roman"/>
          <w:i/>
          <w:sz w:val="28"/>
          <w:szCs w:val="28"/>
          <w:lang w:val="kk-KZ"/>
        </w:rPr>
      </w:pPr>
      <w:r>
        <w:rPr>
          <w:rFonts w:ascii="Times New Roman" w:hAnsi="Times New Roman"/>
          <w:i/>
          <w:sz w:val="28"/>
          <w:szCs w:val="28"/>
          <w:lang w:val="kk-KZ"/>
        </w:rPr>
        <w:t>Приложение: _ на листах.</w:t>
      </w:r>
    </w:p>
    <w:p w:rsidR="00095664" w:rsidRDefault="00095664" w:rsidP="00EE0E80">
      <w:pPr>
        <w:pStyle w:val="af6"/>
        <w:ind w:firstLine="709"/>
        <w:jc w:val="both"/>
        <w:rPr>
          <w:rFonts w:ascii="Times New Roman" w:hAnsi="Times New Roman"/>
          <w:i/>
          <w:sz w:val="28"/>
          <w:szCs w:val="28"/>
          <w:lang w:val="kk-KZ"/>
        </w:rPr>
      </w:pPr>
    </w:p>
    <w:p w:rsidR="00EE0E80" w:rsidRDefault="00EE0E80" w:rsidP="00EE0E80">
      <w:pPr>
        <w:pStyle w:val="af6"/>
        <w:ind w:firstLine="709"/>
        <w:jc w:val="both"/>
        <w:rPr>
          <w:rFonts w:ascii="Times New Roman" w:hAnsi="Times New Roman"/>
          <w:i/>
          <w:sz w:val="28"/>
          <w:szCs w:val="28"/>
          <w:lang w:val="kk-KZ"/>
        </w:rPr>
      </w:pPr>
    </w:p>
    <w:p w:rsidR="00703FDB" w:rsidRDefault="00907EC2" w:rsidP="00EE0E80">
      <w:pPr>
        <w:pStyle w:val="af6"/>
        <w:ind w:firstLine="709"/>
        <w:jc w:val="both"/>
        <w:rPr>
          <w:rFonts w:ascii="Times New Roman" w:hAnsi="Times New Roman"/>
          <w:b/>
          <w:sz w:val="28"/>
          <w:szCs w:val="28"/>
          <w:lang w:val="kk-KZ"/>
        </w:rPr>
      </w:pPr>
      <w:r>
        <w:rPr>
          <w:rFonts w:ascii="Times New Roman" w:hAnsi="Times New Roman"/>
          <w:b/>
          <w:sz w:val="28"/>
          <w:szCs w:val="28"/>
          <w:lang w:val="kk-KZ"/>
        </w:rPr>
        <w:t xml:space="preserve">Директор      </w:t>
      </w:r>
      <w:r w:rsidRPr="00224432">
        <w:rPr>
          <w:rFonts w:ascii="Times New Roman" w:hAnsi="Times New Roman"/>
          <w:b/>
          <w:sz w:val="28"/>
          <w:szCs w:val="28"/>
          <w:lang w:val="kk-KZ"/>
        </w:rPr>
        <w:t xml:space="preserve">                  </w:t>
      </w:r>
      <w:r>
        <w:rPr>
          <w:rFonts w:ascii="Times New Roman" w:hAnsi="Times New Roman"/>
          <w:b/>
          <w:sz w:val="28"/>
          <w:szCs w:val="28"/>
          <w:lang w:val="kk-KZ"/>
        </w:rPr>
        <w:t xml:space="preserve">                        </w:t>
      </w:r>
      <w:r w:rsidRPr="00224432">
        <w:rPr>
          <w:rFonts w:ascii="Times New Roman" w:hAnsi="Times New Roman"/>
          <w:b/>
          <w:sz w:val="28"/>
          <w:szCs w:val="28"/>
          <w:lang w:val="kk-KZ"/>
        </w:rPr>
        <w:t xml:space="preserve">         </w:t>
      </w:r>
      <w:r>
        <w:rPr>
          <w:rFonts w:ascii="Times New Roman" w:hAnsi="Times New Roman"/>
          <w:b/>
          <w:sz w:val="28"/>
          <w:szCs w:val="28"/>
          <w:lang w:val="kk-KZ"/>
        </w:rPr>
        <w:t xml:space="preserve">       </w:t>
      </w:r>
      <w:r w:rsidRPr="00224432">
        <w:rPr>
          <w:rFonts w:ascii="Times New Roman" w:hAnsi="Times New Roman"/>
          <w:b/>
          <w:sz w:val="28"/>
          <w:szCs w:val="28"/>
          <w:lang w:val="kk-KZ"/>
        </w:rPr>
        <w:t xml:space="preserve">      </w:t>
      </w:r>
      <w:r>
        <w:rPr>
          <w:rFonts w:ascii="Times New Roman" w:hAnsi="Times New Roman"/>
          <w:b/>
          <w:sz w:val="28"/>
          <w:szCs w:val="28"/>
          <w:lang w:val="kk-KZ"/>
        </w:rPr>
        <w:t>Д. Алдынгуров</w:t>
      </w:r>
    </w:p>
    <w:p w:rsidR="00703FDB" w:rsidRDefault="00703FDB" w:rsidP="00EE0E80">
      <w:pPr>
        <w:pStyle w:val="af6"/>
        <w:ind w:firstLine="709"/>
        <w:jc w:val="both"/>
        <w:rPr>
          <w:rFonts w:ascii="Times New Roman" w:hAnsi="Times New Roman"/>
          <w:b/>
          <w:sz w:val="28"/>
          <w:szCs w:val="28"/>
          <w:lang w:val="kk-KZ"/>
        </w:rPr>
      </w:pPr>
    </w:p>
    <w:p w:rsidR="00703FDB" w:rsidRDefault="00703FDB" w:rsidP="00EE0E80">
      <w:pPr>
        <w:pStyle w:val="af6"/>
        <w:ind w:firstLine="709"/>
        <w:jc w:val="both"/>
        <w:rPr>
          <w:rFonts w:ascii="Times New Roman" w:hAnsi="Times New Roman"/>
          <w:b/>
          <w:sz w:val="28"/>
          <w:szCs w:val="28"/>
          <w:lang w:val="kk-KZ"/>
        </w:rPr>
      </w:pPr>
    </w:p>
    <w:p w:rsidR="00703FDB" w:rsidRDefault="00703FDB" w:rsidP="00EE0E80">
      <w:pPr>
        <w:pStyle w:val="af6"/>
        <w:ind w:firstLine="709"/>
        <w:jc w:val="both"/>
        <w:rPr>
          <w:rFonts w:ascii="Times New Roman" w:hAnsi="Times New Roman"/>
          <w:b/>
          <w:sz w:val="28"/>
          <w:szCs w:val="28"/>
          <w:lang w:val="kk-KZ"/>
        </w:rPr>
      </w:pPr>
    </w:p>
    <w:p w:rsidR="00703FDB" w:rsidRPr="00703FDB" w:rsidRDefault="00703FDB" w:rsidP="00EE0E80">
      <w:pPr>
        <w:pStyle w:val="af6"/>
        <w:ind w:firstLine="709"/>
        <w:jc w:val="both"/>
        <w:rPr>
          <w:rFonts w:ascii="Times New Roman" w:hAnsi="Times New Roman"/>
          <w:b/>
          <w:sz w:val="28"/>
          <w:szCs w:val="28"/>
          <w:lang w:val="kk-KZ"/>
        </w:rPr>
      </w:pPr>
    </w:p>
    <w:p w:rsidR="00703FDB" w:rsidRPr="00703FDB" w:rsidRDefault="00F60272" w:rsidP="00EE0E80">
      <w:pPr>
        <w:pStyle w:val="af6"/>
        <w:ind w:firstLine="709"/>
        <w:jc w:val="both"/>
        <w:rPr>
          <w:rFonts w:ascii="Times New Roman" w:hAnsi="Times New Roman"/>
          <w:i/>
          <w:sz w:val="24"/>
          <w:szCs w:val="24"/>
          <w:lang w:val="kk-KZ"/>
        </w:rPr>
      </w:pPr>
      <w:r w:rsidRPr="00703FDB">
        <w:rPr>
          <w:rFonts w:ascii="Times New Roman" w:hAnsi="Times New Roman"/>
          <w:i/>
          <w:sz w:val="24"/>
          <w:szCs w:val="24"/>
          <w:lang w:val="kk-KZ"/>
        </w:rPr>
        <w:t>Исполн</w:t>
      </w:r>
      <w:r w:rsidR="00533386" w:rsidRPr="00703FDB">
        <w:rPr>
          <w:rFonts w:ascii="Times New Roman" w:hAnsi="Times New Roman"/>
          <w:i/>
          <w:sz w:val="24"/>
          <w:szCs w:val="24"/>
          <w:lang w:val="kk-KZ"/>
        </w:rPr>
        <w:t>: Н. Мәлім</w:t>
      </w:r>
    </w:p>
    <w:p w:rsidR="00F60272" w:rsidRPr="00703FDB" w:rsidRDefault="00F60272" w:rsidP="00EE0E80">
      <w:pPr>
        <w:pStyle w:val="af6"/>
        <w:ind w:firstLine="709"/>
        <w:jc w:val="both"/>
        <w:rPr>
          <w:rFonts w:ascii="Times New Roman" w:hAnsi="Times New Roman"/>
          <w:b/>
          <w:sz w:val="28"/>
          <w:szCs w:val="28"/>
          <w:lang w:val="kk-KZ"/>
        </w:rPr>
      </w:pPr>
      <w:r w:rsidRPr="00703FDB">
        <w:rPr>
          <w:rFonts w:ascii="Times New Roman" w:hAnsi="Times New Roman"/>
          <w:i/>
          <w:lang w:val="kk-KZ"/>
        </w:rPr>
        <w:t>тел: 74-31-93</w:t>
      </w:r>
    </w:p>
    <w:p w:rsidR="00F60272" w:rsidRPr="004E11A6" w:rsidRDefault="00F60272" w:rsidP="00EE0E80">
      <w:pPr>
        <w:ind w:firstLine="567"/>
        <w:jc w:val="both"/>
        <w:rPr>
          <w:sz w:val="28"/>
          <w:szCs w:val="28"/>
          <w:lang w:val="kk-KZ"/>
        </w:rPr>
      </w:pPr>
    </w:p>
    <w:sectPr w:rsidR="00F60272" w:rsidRPr="004E11A6" w:rsidSect="00703FDB">
      <w:headerReference w:type="default" r:id="rId8"/>
      <w:footerReference w:type="default" r:id="rId9"/>
      <w:headerReference w:type="first" r:id="rId10"/>
      <w:footerReference w:type="first" r:id="rId11"/>
      <w:pgSz w:w="11906" w:h="16838"/>
      <w:pgMar w:top="1418" w:right="851" w:bottom="1418" w:left="1418" w:header="709" w:footer="6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2B2" w:rsidRDefault="00B802B2" w:rsidP="00B85B9D">
      <w:r>
        <w:separator/>
      </w:r>
    </w:p>
  </w:endnote>
  <w:endnote w:type="continuationSeparator" w:id="0">
    <w:p w:rsidR="00B802B2" w:rsidRDefault="00B802B2" w:rsidP="00B8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Condensed">
    <w:altName w:val="Arial Narrow"/>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D61" w:rsidRDefault="00B802B2">
    <w:pPr>
      <w:pStyle w:val="Information"/>
    </w:pPr>
    <w:r>
      <w:t xml:space="preserve">Вх.№: 1011-К от 15.08.2023 Исх.№: 11-1-11/8364-И от 14.08.2023 </w:t>
    </w:r>
    <w:r>
      <w:br/>
      <w:t>Копия электронного документа. Дата: 15.08.2023 Версия СЭД: АИС Сириус Salemoffice 0.2.25</w:t>
    </w:r>
    <w:r>
      <w:br/>
      <w:t>Результат проверки ЭЦП: Положительный</w:t>
    </w:r>
    <w:r>
      <w:br/>
      <w:t xml:space="preserve">Подпись руководителя: 14.08.2023 12:02 Алдынгуров Д.К.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D61" w:rsidRDefault="00B802B2">
    <w:pPr>
      <w:pStyle w:val="Information"/>
    </w:pPr>
    <w:r>
      <w:t>Вх.№: 101</w:t>
    </w:r>
    <w:r>
      <w:t xml:space="preserve">1-К от 15.08.2023 Исх.№: 11-1-11/8364-И от 14.08.2023 </w:t>
    </w:r>
    <w:r>
      <w:br/>
      <w:t>Копия электронного документа. Дата: 15.08.2023 Версия СЭД: АИС Сириус Salemoffice 0.2.25</w:t>
    </w:r>
    <w:r>
      <w:br/>
      <w:t>Результат проверки ЭЦП: Положительный</w:t>
    </w:r>
    <w:r>
      <w:br/>
      <w:t xml:space="preserve">Подпись руководителя: 14.08.2023 12:02 Алдынгуров Д.К.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2B2" w:rsidRDefault="00B802B2" w:rsidP="00B85B9D">
      <w:r>
        <w:separator/>
      </w:r>
    </w:p>
  </w:footnote>
  <w:footnote w:type="continuationSeparator" w:id="0">
    <w:p w:rsidR="00B802B2" w:rsidRDefault="00B802B2" w:rsidP="00B85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80A" w:rsidRDefault="0094280A" w:rsidP="0094280A">
    <w:pPr>
      <w:pStyle w:val="af2"/>
    </w:pPr>
  </w:p>
  <w:tbl>
    <w:tblPr>
      <w:tblpPr w:leftFromText="180" w:rightFromText="180" w:vertAnchor="text" w:horzAnchor="margin" w:tblpY="-1119"/>
      <w:tblW w:w="9918" w:type="dxa"/>
      <w:tblLook w:val="01E0" w:firstRow="1" w:lastRow="1" w:firstColumn="1" w:lastColumn="1" w:noHBand="0" w:noVBand="0"/>
    </w:tblPr>
    <w:tblGrid>
      <w:gridCol w:w="3596"/>
      <w:gridCol w:w="392"/>
      <w:gridCol w:w="1986"/>
      <w:gridCol w:w="410"/>
      <w:gridCol w:w="3534"/>
    </w:tblGrid>
    <w:tr w:rsidR="0094280A" w:rsidTr="00BD6BD6">
      <w:trPr>
        <w:trHeight w:val="1988"/>
      </w:trPr>
      <w:tc>
        <w:tcPr>
          <w:tcW w:w="3988" w:type="dxa"/>
          <w:gridSpan w:val="2"/>
          <w:tcBorders>
            <w:bottom w:val="single" w:sz="12" w:space="0" w:color="3333CC"/>
          </w:tcBorders>
        </w:tcPr>
        <w:p w:rsidR="0094280A" w:rsidRDefault="0094280A" w:rsidP="0094280A">
          <w:pPr>
            <w:rPr>
              <w:b/>
              <w:bCs/>
              <w:color w:val="548DD4"/>
              <w:sz w:val="20"/>
              <w:szCs w:val="20"/>
              <w:lang w:val="kk-KZ"/>
            </w:rPr>
          </w:pPr>
        </w:p>
        <w:p w:rsidR="0094280A" w:rsidRPr="005324C0" w:rsidRDefault="0094280A" w:rsidP="0094280A">
          <w:pPr>
            <w:jc w:val="center"/>
            <w:rPr>
              <w:b/>
              <w:color w:val="548DD4"/>
              <w:sz w:val="22"/>
              <w:szCs w:val="22"/>
              <w:lang w:val="kk-KZ"/>
            </w:rPr>
          </w:pPr>
          <w:r>
            <w:rPr>
              <w:b/>
              <w:noProof/>
              <w:color w:val="548DD4"/>
              <w:sz w:val="22"/>
              <w:szCs w:val="22"/>
              <w:lang w:val="kk-KZ"/>
            </w:rPr>
            <w:t>ҚАЗАҚСТАН РЕСПУБЛИКАСЫ ДЕНСАУЛЫҚ САҚТАУ МИНИСТРЛІГІ</w:t>
          </w:r>
        </w:p>
        <w:p w:rsidR="0094280A" w:rsidRDefault="0094280A" w:rsidP="0094280A">
          <w:pPr>
            <w:spacing w:line="288" w:lineRule="auto"/>
            <w:jc w:val="center"/>
            <w:rPr>
              <w:b/>
              <w:color w:val="548DD4"/>
              <w:sz w:val="23"/>
              <w:szCs w:val="23"/>
              <w:lang w:val="kk-KZ"/>
            </w:rPr>
          </w:pPr>
        </w:p>
      </w:tc>
      <w:tc>
        <w:tcPr>
          <w:tcW w:w="1986" w:type="dxa"/>
          <w:tcBorders>
            <w:bottom w:val="single" w:sz="12" w:space="0" w:color="3333CC"/>
          </w:tcBorders>
          <w:hideMark/>
        </w:tcPr>
        <w:p w:rsidR="0094280A" w:rsidRDefault="0094280A" w:rsidP="0094280A">
          <w:pPr>
            <w:rPr>
              <w:color w:val="548DD4"/>
              <w:sz w:val="22"/>
              <w:szCs w:val="22"/>
              <w:lang w:val="kk-KZ"/>
            </w:rPr>
          </w:pPr>
          <w:r>
            <w:rPr>
              <w:noProof/>
              <w:sz w:val="22"/>
              <w:szCs w:val="22"/>
            </w:rPr>
            <w:drawing>
              <wp:inline distT="0" distB="0" distL="0" distR="0" wp14:anchorId="0CAF0B93" wp14:editId="325BBF59">
                <wp:extent cx="1123950" cy="11715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71575"/>
                        </a:xfrm>
                        <a:prstGeom prst="rect">
                          <a:avLst/>
                        </a:prstGeom>
                        <a:noFill/>
                        <a:ln>
                          <a:noFill/>
                        </a:ln>
                      </pic:spPr>
                    </pic:pic>
                  </a:graphicData>
                </a:graphic>
              </wp:inline>
            </w:drawing>
          </w:r>
        </w:p>
      </w:tc>
      <w:tc>
        <w:tcPr>
          <w:tcW w:w="3944" w:type="dxa"/>
          <w:gridSpan w:val="2"/>
          <w:tcBorders>
            <w:bottom w:val="single" w:sz="12" w:space="0" w:color="3333CC"/>
          </w:tcBorders>
        </w:tcPr>
        <w:p w:rsidR="0094280A" w:rsidRDefault="0094280A" w:rsidP="0094280A">
          <w:pPr>
            <w:rPr>
              <w:b/>
              <w:bCs/>
              <w:color w:val="548DD4"/>
              <w:sz w:val="20"/>
              <w:szCs w:val="20"/>
              <w:lang w:val="kk-KZ"/>
            </w:rPr>
          </w:pPr>
        </w:p>
        <w:p w:rsidR="0094280A" w:rsidRPr="005324C0" w:rsidRDefault="0094280A" w:rsidP="0094280A">
          <w:pPr>
            <w:jc w:val="center"/>
            <w:rPr>
              <w:b/>
              <w:color w:val="548DD4"/>
              <w:sz w:val="22"/>
              <w:szCs w:val="22"/>
              <w:lang w:val="kk-KZ"/>
            </w:rPr>
          </w:pPr>
          <w:r>
            <w:rPr>
              <w:b/>
              <w:noProof/>
              <w:color w:val="548DD4"/>
              <w:sz w:val="22"/>
              <w:szCs w:val="22"/>
              <w:lang w:val="kk-KZ"/>
            </w:rPr>
            <w:t>МИНИСТЕРСТВО ЗДРАВООХРАНЕНИЯ РЕСПУБЛИКИ КАЗАХСТАН</w:t>
          </w:r>
        </w:p>
        <w:p w:rsidR="0094280A" w:rsidRDefault="0094280A" w:rsidP="0094280A">
          <w:pPr>
            <w:jc w:val="center"/>
            <w:rPr>
              <w:b/>
              <w:color w:val="548DD4"/>
              <w:sz w:val="20"/>
              <w:szCs w:val="20"/>
              <w:lang w:val="kk-KZ"/>
            </w:rPr>
          </w:pPr>
        </w:p>
      </w:tc>
    </w:tr>
    <w:tr w:rsidR="0094280A" w:rsidTr="00BD6BD6">
      <w:tc>
        <w:tcPr>
          <w:tcW w:w="3596" w:type="dxa"/>
          <w:tcBorders>
            <w:top w:val="single" w:sz="12" w:space="0" w:color="3333CC"/>
          </w:tcBorders>
        </w:tcPr>
        <w:p w:rsidR="0094280A" w:rsidRDefault="0094280A" w:rsidP="0094280A">
          <w:pPr>
            <w:pStyle w:val="af2"/>
            <w:tabs>
              <w:tab w:val="clear" w:pos="9355"/>
              <w:tab w:val="left" w:pos="6840"/>
              <w:tab w:val="right" w:pos="10260"/>
            </w:tabs>
            <w:jc w:val="center"/>
            <w:rPr>
              <w:color w:val="548DD4"/>
              <w:sz w:val="12"/>
              <w:szCs w:val="12"/>
            </w:rPr>
          </w:pPr>
          <w:r w:rsidRPr="00306CAD">
            <w:rPr>
              <w:color w:val="548DD4"/>
              <w:sz w:val="12"/>
              <w:szCs w:val="12"/>
            </w:rPr>
            <w:t>010000</w:t>
          </w:r>
          <w:r>
            <w:rPr>
              <w:color w:val="548DD4"/>
              <w:sz w:val="12"/>
              <w:szCs w:val="12"/>
            </w:rPr>
            <w:t xml:space="preserve">, </w:t>
          </w:r>
          <w:r>
            <w:rPr>
              <w:noProof/>
              <w:color w:val="548DD4"/>
              <w:sz w:val="12"/>
              <w:szCs w:val="12"/>
            </w:rPr>
            <w:t>Астана қаласы, Мәңгілік Ел даңғылы, 8, Министрліктер үйі, 5 - кіреберіс</w:t>
          </w:r>
          <w:r>
            <w:rPr>
              <w:color w:val="548DD4"/>
              <w:sz w:val="12"/>
              <w:szCs w:val="12"/>
            </w:rPr>
            <w:t>,</w:t>
          </w:r>
        </w:p>
        <w:p w:rsidR="0094280A" w:rsidRPr="008F5E3C" w:rsidRDefault="0094280A" w:rsidP="0094280A">
          <w:pPr>
            <w:pStyle w:val="af2"/>
            <w:tabs>
              <w:tab w:val="clear" w:pos="9355"/>
              <w:tab w:val="left" w:pos="6840"/>
              <w:tab w:val="right" w:pos="10260"/>
            </w:tabs>
            <w:jc w:val="center"/>
            <w:rPr>
              <w:color w:val="548DD4"/>
              <w:sz w:val="12"/>
              <w:szCs w:val="12"/>
            </w:rPr>
          </w:pPr>
          <w:r>
            <w:rPr>
              <w:color w:val="548DD4"/>
              <w:sz w:val="12"/>
              <w:szCs w:val="12"/>
            </w:rPr>
            <w:t xml:space="preserve">тел.: </w:t>
          </w:r>
          <w:r w:rsidRPr="00306CAD">
            <w:rPr>
              <w:color w:val="548DD4"/>
              <w:sz w:val="12"/>
              <w:szCs w:val="12"/>
            </w:rPr>
            <w:t>7 (</w:t>
          </w:r>
          <w:proofErr w:type="gramStart"/>
          <w:r w:rsidRPr="00306CAD">
            <w:rPr>
              <w:color w:val="548DD4"/>
              <w:sz w:val="12"/>
              <w:szCs w:val="12"/>
            </w:rPr>
            <w:t>7172 )</w:t>
          </w:r>
          <w:proofErr w:type="gramEnd"/>
          <w:r w:rsidRPr="00306CAD">
            <w:rPr>
              <w:color w:val="548DD4"/>
              <w:sz w:val="12"/>
              <w:szCs w:val="12"/>
            </w:rPr>
            <w:t xml:space="preserve"> 743650</w:t>
          </w:r>
          <w:r>
            <w:rPr>
              <w:color w:val="548DD4"/>
              <w:sz w:val="12"/>
              <w:szCs w:val="12"/>
            </w:rPr>
            <w:t>,  факс</w:t>
          </w:r>
          <w:r w:rsidRPr="008F5E3C">
            <w:rPr>
              <w:color w:val="548DD4"/>
              <w:sz w:val="12"/>
              <w:szCs w:val="12"/>
            </w:rPr>
            <w:t xml:space="preserve">: </w:t>
          </w:r>
          <w:r w:rsidRPr="00306CAD">
            <w:rPr>
              <w:color w:val="548DD4"/>
              <w:sz w:val="12"/>
              <w:szCs w:val="12"/>
            </w:rPr>
            <w:t>7 (7172 ) 743727</w:t>
          </w:r>
        </w:p>
        <w:p w:rsidR="0094280A" w:rsidRPr="008F5E3C" w:rsidRDefault="0094280A" w:rsidP="0094280A">
          <w:pPr>
            <w:pStyle w:val="af2"/>
            <w:tabs>
              <w:tab w:val="clear" w:pos="9355"/>
              <w:tab w:val="left" w:pos="6840"/>
              <w:tab w:val="right" w:pos="10260"/>
            </w:tabs>
            <w:jc w:val="center"/>
            <w:rPr>
              <w:color w:val="548DD4"/>
              <w:sz w:val="12"/>
              <w:szCs w:val="12"/>
            </w:rPr>
          </w:pPr>
          <w:r w:rsidRPr="008F5E3C">
            <w:rPr>
              <w:color w:val="548DD4"/>
              <w:sz w:val="12"/>
              <w:szCs w:val="12"/>
            </w:rPr>
            <w:t>e-</w:t>
          </w:r>
          <w:proofErr w:type="spellStart"/>
          <w:r w:rsidRPr="008F5E3C">
            <w:rPr>
              <w:color w:val="548DD4"/>
              <w:sz w:val="12"/>
              <w:szCs w:val="12"/>
            </w:rPr>
            <w:t>mail</w:t>
          </w:r>
          <w:proofErr w:type="spellEnd"/>
          <w:r w:rsidRPr="008F5E3C">
            <w:rPr>
              <w:color w:val="548DD4"/>
              <w:sz w:val="12"/>
              <w:szCs w:val="12"/>
            </w:rPr>
            <w:t xml:space="preserve">: </w:t>
          </w:r>
          <w:r>
            <w:rPr>
              <w:noProof/>
              <w:color w:val="548DD4"/>
              <w:sz w:val="12"/>
              <w:szCs w:val="12"/>
            </w:rPr>
            <w:t>minzdrav@dsm.gov.kz</w:t>
          </w:r>
        </w:p>
      </w:tc>
      <w:tc>
        <w:tcPr>
          <w:tcW w:w="2788" w:type="dxa"/>
          <w:gridSpan w:val="3"/>
          <w:tcBorders>
            <w:top w:val="single" w:sz="12" w:space="0" w:color="3333CC"/>
          </w:tcBorders>
        </w:tcPr>
        <w:p w:rsidR="0094280A" w:rsidRDefault="0094280A" w:rsidP="0094280A">
          <w:pPr>
            <w:rPr>
              <w:color w:val="548DD4"/>
              <w:sz w:val="12"/>
              <w:szCs w:val="12"/>
            </w:rPr>
          </w:pPr>
        </w:p>
        <w:p w:rsidR="0094280A" w:rsidRPr="008F5E3C" w:rsidRDefault="0094280A" w:rsidP="0094280A">
          <w:pPr>
            <w:pStyle w:val="af2"/>
            <w:tabs>
              <w:tab w:val="clear" w:pos="9355"/>
              <w:tab w:val="left" w:pos="6840"/>
              <w:tab w:val="right" w:pos="10260"/>
            </w:tabs>
            <w:rPr>
              <w:color w:val="548DD4"/>
              <w:sz w:val="12"/>
              <w:szCs w:val="12"/>
            </w:rPr>
          </w:pPr>
        </w:p>
      </w:tc>
      <w:tc>
        <w:tcPr>
          <w:tcW w:w="3534" w:type="dxa"/>
          <w:tcBorders>
            <w:top w:val="single" w:sz="12" w:space="0" w:color="3333CC"/>
          </w:tcBorders>
        </w:tcPr>
        <w:p w:rsidR="0094280A" w:rsidRDefault="0094280A" w:rsidP="0094280A">
          <w:pPr>
            <w:pStyle w:val="af2"/>
            <w:tabs>
              <w:tab w:val="clear" w:pos="9355"/>
              <w:tab w:val="left" w:pos="6840"/>
              <w:tab w:val="right" w:pos="10260"/>
            </w:tabs>
            <w:jc w:val="center"/>
            <w:rPr>
              <w:color w:val="548DD4"/>
              <w:sz w:val="12"/>
              <w:szCs w:val="12"/>
            </w:rPr>
          </w:pPr>
          <w:r w:rsidRPr="00306CAD">
            <w:rPr>
              <w:color w:val="548DD4"/>
              <w:sz w:val="12"/>
              <w:szCs w:val="12"/>
            </w:rPr>
            <w:t>010000</w:t>
          </w:r>
          <w:r>
            <w:rPr>
              <w:color w:val="548DD4"/>
              <w:sz w:val="12"/>
              <w:szCs w:val="12"/>
            </w:rPr>
            <w:t xml:space="preserve">, </w:t>
          </w:r>
          <w:r>
            <w:rPr>
              <w:noProof/>
              <w:color w:val="548DD4"/>
              <w:sz w:val="12"/>
              <w:szCs w:val="12"/>
            </w:rPr>
            <w:t>город Астана, проспект Мәңгілік Ел, 8, Дом  Министерств, 5 подъезд</w:t>
          </w:r>
          <w:r>
            <w:rPr>
              <w:color w:val="548DD4"/>
              <w:sz w:val="12"/>
              <w:szCs w:val="12"/>
            </w:rPr>
            <w:t>,</w:t>
          </w:r>
        </w:p>
        <w:p w:rsidR="0094280A" w:rsidRDefault="0094280A" w:rsidP="0094280A">
          <w:pPr>
            <w:pStyle w:val="af2"/>
            <w:tabs>
              <w:tab w:val="clear" w:pos="9355"/>
              <w:tab w:val="left" w:pos="6840"/>
              <w:tab w:val="right" w:pos="10260"/>
            </w:tabs>
            <w:jc w:val="center"/>
            <w:rPr>
              <w:color w:val="548DD4"/>
              <w:sz w:val="12"/>
              <w:szCs w:val="12"/>
            </w:rPr>
          </w:pPr>
          <w:r>
            <w:rPr>
              <w:color w:val="548DD4"/>
              <w:sz w:val="12"/>
              <w:szCs w:val="12"/>
            </w:rPr>
            <w:t xml:space="preserve">тел.: </w:t>
          </w:r>
          <w:r w:rsidRPr="00306CAD">
            <w:rPr>
              <w:color w:val="548DD4"/>
              <w:sz w:val="12"/>
              <w:szCs w:val="12"/>
            </w:rPr>
            <w:t>7 (</w:t>
          </w:r>
          <w:proofErr w:type="gramStart"/>
          <w:r w:rsidRPr="00306CAD">
            <w:rPr>
              <w:color w:val="548DD4"/>
              <w:sz w:val="12"/>
              <w:szCs w:val="12"/>
            </w:rPr>
            <w:t>7172 )</w:t>
          </w:r>
          <w:proofErr w:type="gramEnd"/>
          <w:r w:rsidRPr="00306CAD">
            <w:rPr>
              <w:color w:val="548DD4"/>
              <w:sz w:val="12"/>
              <w:szCs w:val="12"/>
            </w:rPr>
            <w:t xml:space="preserve"> 743650</w:t>
          </w:r>
          <w:r>
            <w:rPr>
              <w:color w:val="548DD4"/>
              <w:sz w:val="12"/>
              <w:szCs w:val="12"/>
            </w:rPr>
            <w:t xml:space="preserve">, факс: </w:t>
          </w:r>
          <w:r w:rsidRPr="00306CAD">
            <w:rPr>
              <w:color w:val="548DD4"/>
              <w:sz w:val="12"/>
              <w:szCs w:val="12"/>
            </w:rPr>
            <w:t>7 (7172 ) 743727</w:t>
          </w:r>
        </w:p>
        <w:p w:rsidR="0094280A" w:rsidRDefault="0094280A" w:rsidP="0094280A">
          <w:pPr>
            <w:pStyle w:val="af2"/>
            <w:tabs>
              <w:tab w:val="clear" w:pos="9355"/>
              <w:tab w:val="left" w:pos="6840"/>
              <w:tab w:val="right" w:pos="10260"/>
            </w:tabs>
            <w:jc w:val="center"/>
            <w:rPr>
              <w:color w:val="548DD4"/>
              <w:sz w:val="12"/>
              <w:szCs w:val="12"/>
            </w:rPr>
          </w:pPr>
          <w:r w:rsidRPr="008F5E3C">
            <w:rPr>
              <w:color w:val="548DD4"/>
              <w:sz w:val="12"/>
              <w:szCs w:val="12"/>
            </w:rPr>
            <w:t>e-</w:t>
          </w:r>
          <w:proofErr w:type="spellStart"/>
          <w:r w:rsidRPr="008F5E3C">
            <w:rPr>
              <w:color w:val="548DD4"/>
              <w:sz w:val="12"/>
              <w:szCs w:val="12"/>
            </w:rPr>
            <w:t>mail</w:t>
          </w:r>
          <w:proofErr w:type="spellEnd"/>
          <w:r w:rsidRPr="008F5E3C">
            <w:rPr>
              <w:color w:val="548DD4"/>
              <w:sz w:val="12"/>
              <w:szCs w:val="12"/>
            </w:rPr>
            <w:t xml:space="preserve">: </w:t>
          </w:r>
          <w:r>
            <w:rPr>
              <w:noProof/>
              <w:color w:val="548DD4"/>
              <w:sz w:val="12"/>
              <w:szCs w:val="12"/>
            </w:rPr>
            <w:t>minzdrav@dsm.gov.kz</w:t>
          </w:r>
        </w:p>
      </w:tc>
    </w:tr>
  </w:tbl>
  <w:p w:rsidR="00A42E73" w:rsidRDefault="00A42E73" w:rsidP="00F654B5">
    <w:pPr>
      <w:pStyle w:val="af2"/>
      <w:jc w:val="center"/>
    </w:pPr>
  </w:p>
  <w:p w:rsidR="00A42E73" w:rsidRDefault="00A42E73">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FAC" w:rsidRDefault="00A21FAC">
    <w:pPr>
      <w:pStyle w:val="af2"/>
    </w:pPr>
  </w:p>
  <w:p w:rsidR="00A21FAC" w:rsidRDefault="00A21FAC">
    <w:pPr>
      <w:pStyle w:val="af2"/>
    </w:pPr>
  </w:p>
  <w:tbl>
    <w:tblPr>
      <w:tblpPr w:leftFromText="180" w:rightFromText="180" w:vertAnchor="text" w:horzAnchor="margin" w:tblpY="-1119"/>
      <w:tblW w:w="9918" w:type="dxa"/>
      <w:tblLook w:val="01E0" w:firstRow="1" w:lastRow="1" w:firstColumn="1" w:lastColumn="1" w:noHBand="0" w:noVBand="0"/>
    </w:tblPr>
    <w:tblGrid>
      <w:gridCol w:w="3596"/>
      <w:gridCol w:w="392"/>
      <w:gridCol w:w="1986"/>
      <w:gridCol w:w="410"/>
      <w:gridCol w:w="3534"/>
    </w:tblGrid>
    <w:tr w:rsidR="00A21FAC" w:rsidTr="004A165E">
      <w:trPr>
        <w:trHeight w:val="1988"/>
      </w:trPr>
      <w:tc>
        <w:tcPr>
          <w:tcW w:w="3988" w:type="dxa"/>
          <w:gridSpan w:val="2"/>
          <w:tcBorders>
            <w:bottom w:val="single" w:sz="12" w:space="0" w:color="3333CC"/>
          </w:tcBorders>
        </w:tcPr>
        <w:p w:rsidR="00A21FAC" w:rsidRDefault="00A21FAC" w:rsidP="00A21FAC">
          <w:pPr>
            <w:rPr>
              <w:b/>
              <w:bCs/>
              <w:color w:val="548DD4"/>
              <w:sz w:val="20"/>
              <w:szCs w:val="20"/>
              <w:lang w:val="kk-KZ"/>
            </w:rPr>
          </w:pPr>
        </w:p>
        <w:p w:rsidR="00A21FAC" w:rsidRPr="005324C0" w:rsidRDefault="00A21FAC" w:rsidP="00A21FAC">
          <w:pPr>
            <w:jc w:val="center"/>
            <w:rPr>
              <w:b/>
              <w:color w:val="548DD4"/>
              <w:sz w:val="22"/>
              <w:szCs w:val="22"/>
              <w:lang w:val="kk-KZ"/>
            </w:rPr>
          </w:pPr>
          <w:r>
            <w:rPr>
              <w:b/>
              <w:noProof/>
              <w:color w:val="548DD4"/>
              <w:sz w:val="22"/>
              <w:szCs w:val="22"/>
              <w:lang w:val="kk-KZ"/>
            </w:rPr>
            <w:t>ҚАЗАҚСТАН РЕСПУБЛИКАСЫ ДЕНСАУЛЫҚ САҚТАУ МИНИСТРЛІГІ</w:t>
          </w:r>
        </w:p>
        <w:p w:rsidR="00A21FAC" w:rsidRDefault="00A21FAC" w:rsidP="00A21FAC">
          <w:pPr>
            <w:spacing w:line="288" w:lineRule="auto"/>
            <w:jc w:val="center"/>
            <w:rPr>
              <w:b/>
              <w:color w:val="548DD4"/>
              <w:sz w:val="23"/>
              <w:szCs w:val="23"/>
              <w:lang w:val="kk-KZ"/>
            </w:rPr>
          </w:pPr>
        </w:p>
      </w:tc>
      <w:tc>
        <w:tcPr>
          <w:tcW w:w="1986" w:type="dxa"/>
          <w:tcBorders>
            <w:bottom w:val="single" w:sz="12" w:space="0" w:color="3333CC"/>
          </w:tcBorders>
          <w:hideMark/>
        </w:tcPr>
        <w:p w:rsidR="00A21FAC" w:rsidRDefault="00A21FAC" w:rsidP="00A21FAC">
          <w:pPr>
            <w:rPr>
              <w:color w:val="548DD4"/>
              <w:sz w:val="22"/>
              <w:szCs w:val="22"/>
              <w:lang w:val="kk-KZ"/>
            </w:rPr>
          </w:pPr>
          <w:r>
            <w:rPr>
              <w:noProof/>
              <w:sz w:val="22"/>
              <w:szCs w:val="22"/>
            </w:rPr>
            <w:drawing>
              <wp:inline distT="0" distB="0" distL="0" distR="0" wp14:anchorId="64028405" wp14:editId="4F8FAFBF">
                <wp:extent cx="1123950" cy="1171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71575"/>
                        </a:xfrm>
                        <a:prstGeom prst="rect">
                          <a:avLst/>
                        </a:prstGeom>
                        <a:noFill/>
                        <a:ln>
                          <a:noFill/>
                        </a:ln>
                      </pic:spPr>
                    </pic:pic>
                  </a:graphicData>
                </a:graphic>
              </wp:inline>
            </w:drawing>
          </w:r>
        </w:p>
      </w:tc>
      <w:tc>
        <w:tcPr>
          <w:tcW w:w="3944" w:type="dxa"/>
          <w:gridSpan w:val="2"/>
          <w:tcBorders>
            <w:bottom w:val="single" w:sz="12" w:space="0" w:color="3333CC"/>
          </w:tcBorders>
        </w:tcPr>
        <w:p w:rsidR="00A21FAC" w:rsidRDefault="00A21FAC" w:rsidP="00A21FAC">
          <w:pPr>
            <w:rPr>
              <w:b/>
              <w:bCs/>
              <w:color w:val="548DD4"/>
              <w:sz w:val="20"/>
              <w:szCs w:val="20"/>
              <w:lang w:val="kk-KZ"/>
            </w:rPr>
          </w:pPr>
        </w:p>
        <w:p w:rsidR="00A21FAC" w:rsidRPr="005324C0" w:rsidRDefault="00A21FAC" w:rsidP="00A21FAC">
          <w:pPr>
            <w:jc w:val="center"/>
            <w:rPr>
              <w:b/>
              <w:color w:val="548DD4"/>
              <w:sz w:val="22"/>
              <w:szCs w:val="22"/>
              <w:lang w:val="kk-KZ"/>
            </w:rPr>
          </w:pPr>
          <w:r>
            <w:rPr>
              <w:b/>
              <w:noProof/>
              <w:color w:val="548DD4"/>
              <w:sz w:val="22"/>
              <w:szCs w:val="22"/>
              <w:lang w:val="kk-KZ"/>
            </w:rPr>
            <w:t>МИНИСТЕРСТВО ЗДРАВООХРАНЕНИЯ РЕСПУБЛИКИ КАЗАХСТАН</w:t>
          </w:r>
        </w:p>
        <w:p w:rsidR="00A21FAC" w:rsidRDefault="00A21FAC" w:rsidP="00A21FAC">
          <w:pPr>
            <w:jc w:val="center"/>
            <w:rPr>
              <w:b/>
              <w:color w:val="548DD4"/>
              <w:sz w:val="20"/>
              <w:szCs w:val="20"/>
              <w:lang w:val="kk-KZ"/>
            </w:rPr>
          </w:pPr>
        </w:p>
      </w:tc>
    </w:tr>
    <w:tr w:rsidR="00A21FAC" w:rsidTr="004A165E">
      <w:tc>
        <w:tcPr>
          <w:tcW w:w="3596" w:type="dxa"/>
          <w:tcBorders>
            <w:top w:val="single" w:sz="12" w:space="0" w:color="3333CC"/>
          </w:tcBorders>
        </w:tcPr>
        <w:p w:rsidR="00A21FAC" w:rsidRDefault="00A21FAC" w:rsidP="00A21FAC">
          <w:pPr>
            <w:pStyle w:val="af2"/>
            <w:tabs>
              <w:tab w:val="clear" w:pos="9355"/>
              <w:tab w:val="left" w:pos="6840"/>
              <w:tab w:val="right" w:pos="10260"/>
            </w:tabs>
            <w:jc w:val="center"/>
            <w:rPr>
              <w:color w:val="548DD4"/>
              <w:sz w:val="12"/>
              <w:szCs w:val="12"/>
            </w:rPr>
          </w:pPr>
          <w:r w:rsidRPr="00306CAD">
            <w:rPr>
              <w:color w:val="548DD4"/>
              <w:sz w:val="12"/>
              <w:szCs w:val="12"/>
            </w:rPr>
            <w:t>010000</w:t>
          </w:r>
          <w:r>
            <w:rPr>
              <w:color w:val="548DD4"/>
              <w:sz w:val="12"/>
              <w:szCs w:val="12"/>
            </w:rPr>
            <w:t xml:space="preserve">, </w:t>
          </w:r>
          <w:r w:rsidR="00EA2368">
            <w:rPr>
              <w:noProof/>
              <w:color w:val="548DD4"/>
              <w:sz w:val="12"/>
              <w:szCs w:val="12"/>
            </w:rPr>
            <w:t>Астана</w:t>
          </w:r>
          <w:r>
            <w:rPr>
              <w:noProof/>
              <w:color w:val="548DD4"/>
              <w:sz w:val="12"/>
              <w:szCs w:val="12"/>
            </w:rPr>
            <w:t xml:space="preserve"> қаласы, Мәңгілік Ел даңғылы, 8, Министрліктер үйі, 5 - кіреберіс</w:t>
          </w:r>
          <w:r>
            <w:rPr>
              <w:color w:val="548DD4"/>
              <w:sz w:val="12"/>
              <w:szCs w:val="12"/>
            </w:rPr>
            <w:t>,</w:t>
          </w:r>
        </w:p>
        <w:p w:rsidR="00A21FAC" w:rsidRPr="008F5E3C" w:rsidRDefault="00A21FAC" w:rsidP="00A21FAC">
          <w:pPr>
            <w:pStyle w:val="af2"/>
            <w:tabs>
              <w:tab w:val="clear" w:pos="9355"/>
              <w:tab w:val="left" w:pos="6840"/>
              <w:tab w:val="right" w:pos="10260"/>
            </w:tabs>
            <w:jc w:val="center"/>
            <w:rPr>
              <w:color w:val="548DD4"/>
              <w:sz w:val="12"/>
              <w:szCs w:val="12"/>
            </w:rPr>
          </w:pPr>
          <w:r>
            <w:rPr>
              <w:color w:val="548DD4"/>
              <w:sz w:val="12"/>
              <w:szCs w:val="12"/>
            </w:rPr>
            <w:t xml:space="preserve">тел.: </w:t>
          </w:r>
          <w:r w:rsidRPr="00306CAD">
            <w:rPr>
              <w:color w:val="548DD4"/>
              <w:sz w:val="12"/>
              <w:szCs w:val="12"/>
            </w:rPr>
            <w:t>7 (</w:t>
          </w:r>
          <w:proofErr w:type="gramStart"/>
          <w:r w:rsidRPr="00306CAD">
            <w:rPr>
              <w:color w:val="548DD4"/>
              <w:sz w:val="12"/>
              <w:szCs w:val="12"/>
            </w:rPr>
            <w:t>7172 )</w:t>
          </w:r>
          <w:proofErr w:type="gramEnd"/>
          <w:r w:rsidRPr="00306CAD">
            <w:rPr>
              <w:color w:val="548DD4"/>
              <w:sz w:val="12"/>
              <w:szCs w:val="12"/>
            </w:rPr>
            <w:t xml:space="preserve"> 743650</w:t>
          </w:r>
          <w:r>
            <w:rPr>
              <w:color w:val="548DD4"/>
              <w:sz w:val="12"/>
              <w:szCs w:val="12"/>
            </w:rPr>
            <w:t>,  факс</w:t>
          </w:r>
          <w:r w:rsidRPr="008F5E3C">
            <w:rPr>
              <w:color w:val="548DD4"/>
              <w:sz w:val="12"/>
              <w:szCs w:val="12"/>
            </w:rPr>
            <w:t xml:space="preserve">: </w:t>
          </w:r>
          <w:r w:rsidRPr="00306CAD">
            <w:rPr>
              <w:color w:val="548DD4"/>
              <w:sz w:val="12"/>
              <w:szCs w:val="12"/>
            </w:rPr>
            <w:t>7 (7172 ) 743727</w:t>
          </w:r>
        </w:p>
        <w:p w:rsidR="00A21FAC" w:rsidRPr="008F5E3C" w:rsidRDefault="00A21FAC" w:rsidP="00A21FAC">
          <w:pPr>
            <w:pStyle w:val="af2"/>
            <w:tabs>
              <w:tab w:val="clear" w:pos="9355"/>
              <w:tab w:val="left" w:pos="6840"/>
              <w:tab w:val="right" w:pos="10260"/>
            </w:tabs>
            <w:jc w:val="center"/>
            <w:rPr>
              <w:color w:val="548DD4"/>
              <w:sz w:val="12"/>
              <w:szCs w:val="12"/>
            </w:rPr>
          </w:pPr>
          <w:r w:rsidRPr="008F5E3C">
            <w:rPr>
              <w:color w:val="548DD4"/>
              <w:sz w:val="12"/>
              <w:szCs w:val="12"/>
            </w:rPr>
            <w:t>e-</w:t>
          </w:r>
          <w:proofErr w:type="spellStart"/>
          <w:r w:rsidRPr="008F5E3C">
            <w:rPr>
              <w:color w:val="548DD4"/>
              <w:sz w:val="12"/>
              <w:szCs w:val="12"/>
            </w:rPr>
            <w:t>mail</w:t>
          </w:r>
          <w:proofErr w:type="spellEnd"/>
          <w:r w:rsidRPr="008F5E3C">
            <w:rPr>
              <w:color w:val="548DD4"/>
              <w:sz w:val="12"/>
              <w:szCs w:val="12"/>
            </w:rPr>
            <w:t xml:space="preserve">: </w:t>
          </w:r>
          <w:r>
            <w:rPr>
              <w:noProof/>
              <w:color w:val="548DD4"/>
              <w:sz w:val="12"/>
              <w:szCs w:val="12"/>
            </w:rPr>
            <w:t>minzdrav@dsm.gov.kz</w:t>
          </w:r>
        </w:p>
      </w:tc>
      <w:tc>
        <w:tcPr>
          <w:tcW w:w="2788" w:type="dxa"/>
          <w:gridSpan w:val="3"/>
          <w:tcBorders>
            <w:top w:val="single" w:sz="12" w:space="0" w:color="3333CC"/>
          </w:tcBorders>
        </w:tcPr>
        <w:p w:rsidR="00A21FAC" w:rsidRDefault="00A21FAC" w:rsidP="00A21FAC">
          <w:pPr>
            <w:rPr>
              <w:color w:val="548DD4"/>
              <w:sz w:val="12"/>
              <w:szCs w:val="12"/>
            </w:rPr>
          </w:pPr>
        </w:p>
        <w:p w:rsidR="00A21FAC" w:rsidRPr="008F5E3C" w:rsidRDefault="00A21FAC" w:rsidP="00A21FAC">
          <w:pPr>
            <w:pStyle w:val="af2"/>
            <w:tabs>
              <w:tab w:val="clear" w:pos="9355"/>
              <w:tab w:val="left" w:pos="6840"/>
              <w:tab w:val="right" w:pos="10260"/>
            </w:tabs>
            <w:rPr>
              <w:color w:val="548DD4"/>
              <w:sz w:val="12"/>
              <w:szCs w:val="12"/>
            </w:rPr>
          </w:pPr>
        </w:p>
      </w:tc>
      <w:tc>
        <w:tcPr>
          <w:tcW w:w="3534" w:type="dxa"/>
          <w:tcBorders>
            <w:top w:val="single" w:sz="12" w:space="0" w:color="3333CC"/>
          </w:tcBorders>
        </w:tcPr>
        <w:p w:rsidR="00A21FAC" w:rsidRDefault="00A21FAC" w:rsidP="00A21FAC">
          <w:pPr>
            <w:pStyle w:val="af2"/>
            <w:tabs>
              <w:tab w:val="clear" w:pos="9355"/>
              <w:tab w:val="left" w:pos="6840"/>
              <w:tab w:val="right" w:pos="10260"/>
            </w:tabs>
            <w:jc w:val="center"/>
            <w:rPr>
              <w:color w:val="548DD4"/>
              <w:sz w:val="12"/>
              <w:szCs w:val="12"/>
            </w:rPr>
          </w:pPr>
          <w:r w:rsidRPr="00306CAD">
            <w:rPr>
              <w:color w:val="548DD4"/>
              <w:sz w:val="12"/>
              <w:szCs w:val="12"/>
            </w:rPr>
            <w:t>010000</w:t>
          </w:r>
          <w:r>
            <w:rPr>
              <w:color w:val="548DD4"/>
              <w:sz w:val="12"/>
              <w:szCs w:val="12"/>
            </w:rPr>
            <w:t xml:space="preserve">, </w:t>
          </w:r>
          <w:r w:rsidR="00EA2368">
            <w:rPr>
              <w:noProof/>
              <w:color w:val="548DD4"/>
              <w:sz w:val="12"/>
              <w:szCs w:val="12"/>
            </w:rPr>
            <w:t>город Астана</w:t>
          </w:r>
          <w:r>
            <w:rPr>
              <w:noProof/>
              <w:color w:val="548DD4"/>
              <w:sz w:val="12"/>
              <w:szCs w:val="12"/>
            </w:rPr>
            <w:t>, проспект Мәңгілік Ел, 8, Дом  Министерств, 5 подъезд</w:t>
          </w:r>
          <w:r>
            <w:rPr>
              <w:color w:val="548DD4"/>
              <w:sz w:val="12"/>
              <w:szCs w:val="12"/>
            </w:rPr>
            <w:t>,</w:t>
          </w:r>
        </w:p>
        <w:p w:rsidR="00A21FAC" w:rsidRDefault="00A21FAC" w:rsidP="00A21FAC">
          <w:pPr>
            <w:pStyle w:val="af2"/>
            <w:tabs>
              <w:tab w:val="clear" w:pos="9355"/>
              <w:tab w:val="left" w:pos="6840"/>
              <w:tab w:val="right" w:pos="10260"/>
            </w:tabs>
            <w:jc w:val="center"/>
            <w:rPr>
              <w:color w:val="548DD4"/>
              <w:sz w:val="12"/>
              <w:szCs w:val="12"/>
            </w:rPr>
          </w:pPr>
          <w:r>
            <w:rPr>
              <w:color w:val="548DD4"/>
              <w:sz w:val="12"/>
              <w:szCs w:val="12"/>
            </w:rPr>
            <w:t xml:space="preserve">тел.: </w:t>
          </w:r>
          <w:r w:rsidRPr="00306CAD">
            <w:rPr>
              <w:color w:val="548DD4"/>
              <w:sz w:val="12"/>
              <w:szCs w:val="12"/>
            </w:rPr>
            <w:t>7 (</w:t>
          </w:r>
          <w:proofErr w:type="gramStart"/>
          <w:r w:rsidRPr="00306CAD">
            <w:rPr>
              <w:color w:val="548DD4"/>
              <w:sz w:val="12"/>
              <w:szCs w:val="12"/>
            </w:rPr>
            <w:t>7172 )</w:t>
          </w:r>
          <w:proofErr w:type="gramEnd"/>
          <w:r w:rsidRPr="00306CAD">
            <w:rPr>
              <w:color w:val="548DD4"/>
              <w:sz w:val="12"/>
              <w:szCs w:val="12"/>
            </w:rPr>
            <w:t xml:space="preserve"> 743650</w:t>
          </w:r>
          <w:r>
            <w:rPr>
              <w:color w:val="548DD4"/>
              <w:sz w:val="12"/>
              <w:szCs w:val="12"/>
            </w:rPr>
            <w:t xml:space="preserve">, факс: </w:t>
          </w:r>
          <w:r w:rsidRPr="00306CAD">
            <w:rPr>
              <w:color w:val="548DD4"/>
              <w:sz w:val="12"/>
              <w:szCs w:val="12"/>
            </w:rPr>
            <w:t>7 (7172 ) 743727</w:t>
          </w:r>
        </w:p>
        <w:p w:rsidR="00A21FAC" w:rsidRDefault="00A21FAC" w:rsidP="00A21FAC">
          <w:pPr>
            <w:pStyle w:val="af2"/>
            <w:tabs>
              <w:tab w:val="clear" w:pos="9355"/>
              <w:tab w:val="left" w:pos="6840"/>
              <w:tab w:val="right" w:pos="10260"/>
            </w:tabs>
            <w:jc w:val="center"/>
            <w:rPr>
              <w:color w:val="548DD4"/>
              <w:sz w:val="12"/>
              <w:szCs w:val="12"/>
            </w:rPr>
          </w:pPr>
          <w:r w:rsidRPr="008F5E3C">
            <w:rPr>
              <w:color w:val="548DD4"/>
              <w:sz w:val="12"/>
              <w:szCs w:val="12"/>
            </w:rPr>
            <w:t>e-</w:t>
          </w:r>
          <w:proofErr w:type="spellStart"/>
          <w:r w:rsidRPr="008F5E3C">
            <w:rPr>
              <w:color w:val="548DD4"/>
              <w:sz w:val="12"/>
              <w:szCs w:val="12"/>
            </w:rPr>
            <w:t>mail</w:t>
          </w:r>
          <w:proofErr w:type="spellEnd"/>
          <w:r w:rsidRPr="008F5E3C">
            <w:rPr>
              <w:color w:val="548DD4"/>
              <w:sz w:val="12"/>
              <w:szCs w:val="12"/>
            </w:rPr>
            <w:t xml:space="preserve">: </w:t>
          </w:r>
          <w:r>
            <w:rPr>
              <w:noProof/>
              <w:color w:val="548DD4"/>
              <w:sz w:val="12"/>
              <w:szCs w:val="12"/>
            </w:rPr>
            <w:t>minzdrav@dsm.gov.kz</w:t>
          </w:r>
        </w:p>
      </w:tc>
    </w:tr>
  </w:tbl>
  <w:p w:rsidR="005D49DF" w:rsidRDefault="005D49DF">
    <w:pPr>
      <w:pStyle w:val="af2"/>
    </w:pPr>
    <w:r>
      <w:rPr>
        <w:noProof/>
      </w:rPr>
      <mc:AlternateContent>
        <mc:Choice Requires="wps">
          <w:drawing>
            <wp:anchor distT="0" distB="0" distL="114300" distR="114300" simplePos="0" relativeHeight="251659264" behindDoc="0" locked="0" layoutInCell="1" allowOverlap="1" wp14:anchorId="56561CDC" wp14:editId="409E0208">
              <wp:simplePos x="0" y="0"/>
              <wp:positionH relativeFrom="column">
                <wp:posOffset>6278880</wp:posOffset>
              </wp:positionH>
              <wp:positionV relativeFrom="paragraph">
                <wp:posOffset>618998</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D49DF" w:rsidRPr="005D49DF" w:rsidRDefault="005D49DF">
                          <w:pPr>
                            <w:rPr>
                              <w:color w:val="0C0000"/>
                              <w:sz w:val="14"/>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561CDC" id="_x0000_t202" coordsize="21600,21600" o:spt="202" path="m,l,21600r21600,l21600,xe">
              <v:stroke joinstyle="miter"/>
              <v:path gradientshapeok="t" o:connecttype="rect"/>
            </v:shapetype>
            <v:shape id="Надпись 1" o:spid="_x0000_s1026" type="#_x0000_t202" style="position:absolute;margin-left:494.4pt;margin-top:48.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" filled="f" stroked="f" strokeweight=".5pt">
              <v:textbox style="layout-flow:vertical;mso-layout-flow-alt:bottom-to-top">
                <w:txbxContent>
                  <w:p w14:paraId="08C0CC25" w14:textId="77777777" w:rsidR="005D49DF" w:rsidRPr="005D49DF" w:rsidRDefault="005D49DF">
                    <w:pPr>
                      <w:rPr>
                        <w:color w:val="0C0000"/>
                        <w:sz w:val="1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C14F3"/>
    <w:multiLevelType w:val="hybridMultilevel"/>
    <w:tmpl w:val="C83429C6"/>
    <w:lvl w:ilvl="0" w:tplc="4ED82E7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BF7E3C"/>
    <w:multiLevelType w:val="hybridMultilevel"/>
    <w:tmpl w:val="2F6C8DB2"/>
    <w:lvl w:ilvl="0" w:tplc="8B5A62E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16545095"/>
    <w:multiLevelType w:val="hybridMultilevel"/>
    <w:tmpl w:val="6D6418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975922"/>
    <w:multiLevelType w:val="hybridMultilevel"/>
    <w:tmpl w:val="99A82A64"/>
    <w:lvl w:ilvl="0" w:tplc="1CF2C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C813540"/>
    <w:multiLevelType w:val="hybridMultilevel"/>
    <w:tmpl w:val="1A9419FC"/>
    <w:lvl w:ilvl="0" w:tplc="4ED82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7E04A1"/>
    <w:multiLevelType w:val="multilevel"/>
    <w:tmpl w:val="35F2DDC8"/>
    <w:lvl w:ilvl="0">
      <w:start w:val="1"/>
      <w:numFmt w:val="decimal"/>
      <w:lvlText w:val="%1."/>
      <w:lvlJc w:val="left"/>
      <w:pPr>
        <w:ind w:left="1063" w:hanging="495"/>
      </w:pPr>
      <w:rPr>
        <w:rFonts w:hint="default"/>
      </w:rPr>
    </w:lvl>
    <w:lvl w:ilvl="1">
      <w:start w:val="1"/>
      <w:numFmt w:val="decimal"/>
      <w:isLgl/>
      <w:lvlText w:val="%1.%2"/>
      <w:lvlJc w:val="left"/>
      <w:pPr>
        <w:ind w:left="1234" w:hanging="52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C6373F9"/>
    <w:multiLevelType w:val="hybridMultilevel"/>
    <w:tmpl w:val="CACA40DA"/>
    <w:lvl w:ilvl="0" w:tplc="4ED82E7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15:restartNumberingAfterBreak="0">
    <w:nsid w:val="48095527"/>
    <w:multiLevelType w:val="multilevel"/>
    <w:tmpl w:val="4C1E9172"/>
    <w:styleLink w:val="NumberedListTable"/>
    <w:lvl w:ilvl="0">
      <w:start w:val="1"/>
      <w:numFmt w:val="decimal"/>
      <w:lvlText w:val="%1."/>
      <w:lvlJc w:val="left"/>
      <w:pPr>
        <w:tabs>
          <w:tab w:val="num" w:pos="227"/>
        </w:tabs>
        <w:ind w:left="227" w:hanging="227"/>
      </w:pPr>
      <w:rPr>
        <w:rFonts w:ascii="Segoe Condensed" w:eastAsia="Segoe Condensed" w:hAnsi="Segoe Condensed" w:cs="Segoe Condensed" w:hint="default"/>
        <w:sz w:val="18"/>
        <w:szCs w:val="18"/>
      </w:rPr>
    </w:lvl>
    <w:lvl w:ilvl="1">
      <w:start w:val="1"/>
      <w:numFmt w:val="lowerLetter"/>
      <w:lvlText w:val="%2."/>
      <w:lvlJc w:val="left"/>
      <w:pPr>
        <w:tabs>
          <w:tab w:val="num" w:pos="454"/>
        </w:tabs>
        <w:ind w:left="454" w:hanging="227"/>
      </w:pPr>
      <w:rPr>
        <w:rFonts w:ascii="Segoe Condensed" w:eastAsia="Segoe Condensed" w:hAnsi="Segoe Condensed" w:cs="Segoe Condensed" w:hint="default"/>
        <w:sz w:val="18"/>
        <w:szCs w:val="18"/>
      </w:rPr>
    </w:lvl>
    <w:lvl w:ilvl="2">
      <w:start w:val="1"/>
      <w:numFmt w:val="lowerRoman"/>
      <w:lvlText w:val="%3."/>
      <w:lvlJc w:val="left"/>
      <w:pPr>
        <w:tabs>
          <w:tab w:val="num" w:pos="680"/>
        </w:tabs>
        <w:ind w:left="680" w:hanging="226"/>
      </w:pPr>
      <w:rPr>
        <w:rFonts w:ascii="Segoe Condensed" w:eastAsia="Segoe Condensed" w:hAnsi="Segoe Condensed" w:cs="Segoe Condensed" w:hint="default"/>
        <w:sz w:val="18"/>
        <w:szCs w:val="18"/>
      </w:rPr>
    </w:lvl>
    <w:lvl w:ilvl="3">
      <w:start w:val="1"/>
      <w:numFmt w:val="decimal"/>
      <w:lvlText w:val="(%4)"/>
      <w:lvlJc w:val="left"/>
      <w:pPr>
        <w:tabs>
          <w:tab w:val="num" w:pos="7920"/>
        </w:tabs>
        <w:ind w:left="792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left"/>
      <w:pPr>
        <w:tabs>
          <w:tab w:val="num" w:pos="8640"/>
        </w:tabs>
        <w:ind w:left="8640" w:hanging="360"/>
      </w:pPr>
      <w:rPr>
        <w:rFonts w:hint="default"/>
      </w:rPr>
    </w:lvl>
    <w:lvl w:ilvl="6">
      <w:start w:val="1"/>
      <w:numFmt w:val="decimal"/>
      <w:lvlText w:val="%7."/>
      <w:lvlJc w:val="left"/>
      <w:pPr>
        <w:tabs>
          <w:tab w:val="num" w:pos="9000"/>
        </w:tabs>
        <w:ind w:left="9000" w:hanging="360"/>
      </w:pPr>
      <w:rPr>
        <w:rFonts w:hint="default"/>
      </w:rPr>
    </w:lvl>
    <w:lvl w:ilvl="7">
      <w:start w:val="1"/>
      <w:numFmt w:val="lowerLetter"/>
      <w:lvlText w:val="%8."/>
      <w:lvlJc w:val="left"/>
      <w:pPr>
        <w:tabs>
          <w:tab w:val="num" w:pos="9360"/>
        </w:tabs>
        <w:ind w:left="9360" w:hanging="360"/>
      </w:pPr>
      <w:rPr>
        <w:rFonts w:hint="default"/>
      </w:rPr>
    </w:lvl>
    <w:lvl w:ilvl="8">
      <w:start w:val="1"/>
      <w:numFmt w:val="lowerRoman"/>
      <w:lvlText w:val="%9."/>
      <w:lvlJc w:val="left"/>
      <w:pPr>
        <w:tabs>
          <w:tab w:val="num" w:pos="9720"/>
        </w:tabs>
        <w:ind w:left="9720" w:hanging="360"/>
      </w:pPr>
      <w:rPr>
        <w:rFonts w:hint="default"/>
      </w:rPr>
    </w:lvl>
  </w:abstractNum>
  <w:abstractNum w:abstractNumId="8" w15:restartNumberingAfterBreak="0">
    <w:nsid w:val="4D987791"/>
    <w:multiLevelType w:val="hybridMultilevel"/>
    <w:tmpl w:val="99A82A64"/>
    <w:lvl w:ilvl="0" w:tplc="1CF2C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76EC1554"/>
    <w:multiLevelType w:val="multilevel"/>
    <w:tmpl w:val="7026DA3E"/>
    <w:lvl w:ilvl="0">
      <w:start w:val="1"/>
      <w:numFmt w:val="bullet"/>
      <w:lvlText w:val=""/>
      <w:lvlJc w:val="left"/>
      <w:pPr>
        <w:tabs>
          <w:tab w:val="num" w:pos="927"/>
        </w:tabs>
        <w:ind w:left="927" w:hanging="360"/>
      </w:pPr>
      <w:rPr>
        <w:rFonts w:ascii="Wingdings" w:hAnsi="Wingdings" w:hint="default"/>
        <w:color w:val="808080"/>
        <w:sz w:val="20"/>
        <w:szCs w:val="20"/>
      </w:rPr>
    </w:lvl>
    <w:lvl w:ilvl="1">
      <w:start w:val="1"/>
      <w:numFmt w:val="bullet"/>
      <w:lvlText w:val=""/>
      <w:lvlJc w:val="left"/>
      <w:pPr>
        <w:tabs>
          <w:tab w:val="num" w:pos="1247"/>
        </w:tabs>
        <w:ind w:left="1247" w:hanging="340"/>
      </w:pPr>
      <w:rPr>
        <w:rFonts w:ascii="Wingdings 2" w:hAnsi="Wingdings 2" w:cs="Wingdings 2" w:hint="default"/>
        <w:b w:val="0"/>
        <w:bCs w:val="0"/>
        <w:i w:val="0"/>
        <w:iCs w:val="0"/>
        <w:color w:val="808080"/>
        <w:sz w:val="20"/>
        <w:szCs w:val="20"/>
      </w:rPr>
    </w:lvl>
    <w:lvl w:ilvl="2">
      <w:start w:val="1"/>
      <w:numFmt w:val="bullet"/>
      <w:lvlText w:val=""/>
      <w:lvlJc w:val="left"/>
      <w:pPr>
        <w:tabs>
          <w:tab w:val="num" w:pos="1588"/>
        </w:tabs>
        <w:ind w:left="1588" w:hanging="341"/>
      </w:pPr>
      <w:rPr>
        <w:rFonts w:ascii="Wingdings 2" w:hAnsi="Wingdings 2" w:cs="Wingdings 2" w:hint="default"/>
        <w:bCs w:val="0"/>
        <w:iCs w:val="0"/>
        <w:color w:val="808080"/>
        <w:sz w:val="20"/>
        <w:szCs w:val="20"/>
      </w:rPr>
    </w:lvl>
    <w:lvl w:ilvl="3">
      <w:start w:val="1"/>
      <w:numFmt w:val="bullet"/>
      <w:lvlText w:val=""/>
      <w:lvlJc w:val="left"/>
      <w:pPr>
        <w:tabs>
          <w:tab w:val="num" w:pos="1928"/>
        </w:tabs>
        <w:ind w:left="1928" w:hanging="340"/>
      </w:pPr>
      <w:rPr>
        <w:rFonts w:ascii="Wingdings 2" w:hAnsi="Wingdings 2" w:cs="Wingdings 2" w:hint="default"/>
        <w:b w:val="0"/>
        <w:bCs w:val="0"/>
        <w:i w:val="0"/>
        <w:iCs w:val="0"/>
        <w:color w:val="80808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9697616"/>
    <w:multiLevelType w:val="hybridMultilevel"/>
    <w:tmpl w:val="99A82A64"/>
    <w:lvl w:ilvl="0" w:tplc="1CF2C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BED1328"/>
    <w:multiLevelType w:val="hybridMultilevel"/>
    <w:tmpl w:val="0EFE8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F21B5B"/>
    <w:multiLevelType w:val="hybridMultilevel"/>
    <w:tmpl w:val="323C7F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8"/>
  </w:num>
  <w:num w:numId="2">
    <w:abstractNumId w:val="12"/>
  </w:num>
  <w:num w:numId="3">
    <w:abstractNumId w:val="1"/>
  </w:num>
  <w:num w:numId="4">
    <w:abstractNumId w:val="3"/>
  </w:num>
  <w:num w:numId="5">
    <w:abstractNumId w:val="7"/>
  </w:num>
  <w:num w:numId="6">
    <w:abstractNumId w:val="9"/>
  </w:num>
  <w:num w:numId="7">
    <w:abstractNumId w:val="6"/>
  </w:num>
  <w:num w:numId="8">
    <w:abstractNumId w:val="11"/>
  </w:num>
  <w:num w:numId="9">
    <w:abstractNumId w:val="0"/>
  </w:num>
  <w:num w:numId="10">
    <w:abstractNumId w:val="4"/>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C68"/>
    <w:rsid w:val="00002087"/>
    <w:rsid w:val="00007075"/>
    <w:rsid w:val="00010192"/>
    <w:rsid w:val="00010E7E"/>
    <w:rsid w:val="0001536A"/>
    <w:rsid w:val="000165E3"/>
    <w:rsid w:val="00021D7D"/>
    <w:rsid w:val="00022749"/>
    <w:rsid w:val="00024D9A"/>
    <w:rsid w:val="00031BCF"/>
    <w:rsid w:val="00041E1A"/>
    <w:rsid w:val="00042B53"/>
    <w:rsid w:val="000441F3"/>
    <w:rsid w:val="00047342"/>
    <w:rsid w:val="00052819"/>
    <w:rsid w:val="00055366"/>
    <w:rsid w:val="00057217"/>
    <w:rsid w:val="00060277"/>
    <w:rsid w:val="0006125F"/>
    <w:rsid w:val="0006607C"/>
    <w:rsid w:val="00074CA4"/>
    <w:rsid w:val="00074CAD"/>
    <w:rsid w:val="00081B21"/>
    <w:rsid w:val="00095664"/>
    <w:rsid w:val="000963A4"/>
    <w:rsid w:val="0009771F"/>
    <w:rsid w:val="000A08F6"/>
    <w:rsid w:val="000A0E95"/>
    <w:rsid w:val="000A32CD"/>
    <w:rsid w:val="000B2046"/>
    <w:rsid w:val="000C2BDB"/>
    <w:rsid w:val="000C3EA7"/>
    <w:rsid w:val="000C497F"/>
    <w:rsid w:val="000C70D6"/>
    <w:rsid w:val="000D0526"/>
    <w:rsid w:val="000E1C6F"/>
    <w:rsid w:val="000E2126"/>
    <w:rsid w:val="000E75C1"/>
    <w:rsid w:val="000F0C0F"/>
    <w:rsid w:val="001015C3"/>
    <w:rsid w:val="00106431"/>
    <w:rsid w:val="00117E39"/>
    <w:rsid w:val="001205A4"/>
    <w:rsid w:val="0012463C"/>
    <w:rsid w:val="00142609"/>
    <w:rsid w:val="00146F80"/>
    <w:rsid w:val="00150F9C"/>
    <w:rsid w:val="00154776"/>
    <w:rsid w:val="0015788C"/>
    <w:rsid w:val="0016590A"/>
    <w:rsid w:val="00174D38"/>
    <w:rsid w:val="001777B4"/>
    <w:rsid w:val="0018098B"/>
    <w:rsid w:val="00182C50"/>
    <w:rsid w:val="00184C29"/>
    <w:rsid w:val="00185053"/>
    <w:rsid w:val="00190449"/>
    <w:rsid w:val="00193647"/>
    <w:rsid w:val="001A07F6"/>
    <w:rsid w:val="001A2484"/>
    <w:rsid w:val="001A38E7"/>
    <w:rsid w:val="001B4A2F"/>
    <w:rsid w:val="001B4C68"/>
    <w:rsid w:val="001B50AF"/>
    <w:rsid w:val="001C68CD"/>
    <w:rsid w:val="001D2C17"/>
    <w:rsid w:val="001E5796"/>
    <w:rsid w:val="001F022F"/>
    <w:rsid w:val="001F692D"/>
    <w:rsid w:val="001F7694"/>
    <w:rsid w:val="002020B2"/>
    <w:rsid w:val="00224432"/>
    <w:rsid w:val="00225C33"/>
    <w:rsid w:val="002311CB"/>
    <w:rsid w:val="002337A9"/>
    <w:rsid w:val="002343A1"/>
    <w:rsid w:val="00234D43"/>
    <w:rsid w:val="002355A7"/>
    <w:rsid w:val="00236950"/>
    <w:rsid w:val="00240BB5"/>
    <w:rsid w:val="00250B21"/>
    <w:rsid w:val="0025627A"/>
    <w:rsid w:val="00256D36"/>
    <w:rsid w:val="002668C8"/>
    <w:rsid w:val="0027198F"/>
    <w:rsid w:val="00272A73"/>
    <w:rsid w:val="00274FFC"/>
    <w:rsid w:val="0027563C"/>
    <w:rsid w:val="00280E04"/>
    <w:rsid w:val="00283488"/>
    <w:rsid w:val="00284CCA"/>
    <w:rsid w:val="002877DC"/>
    <w:rsid w:val="002A4084"/>
    <w:rsid w:val="002A4EDD"/>
    <w:rsid w:val="002B2243"/>
    <w:rsid w:val="002B3EA0"/>
    <w:rsid w:val="002B491B"/>
    <w:rsid w:val="002C199B"/>
    <w:rsid w:val="002C5667"/>
    <w:rsid w:val="002C73F4"/>
    <w:rsid w:val="002C79B8"/>
    <w:rsid w:val="002E1799"/>
    <w:rsid w:val="002E28E3"/>
    <w:rsid w:val="002E57B2"/>
    <w:rsid w:val="00301E3D"/>
    <w:rsid w:val="003038C6"/>
    <w:rsid w:val="00304D6D"/>
    <w:rsid w:val="00306CAD"/>
    <w:rsid w:val="00307A69"/>
    <w:rsid w:val="00310AED"/>
    <w:rsid w:val="00317AB3"/>
    <w:rsid w:val="00317FD2"/>
    <w:rsid w:val="00327771"/>
    <w:rsid w:val="003308FC"/>
    <w:rsid w:val="00343EFB"/>
    <w:rsid w:val="00344326"/>
    <w:rsid w:val="00351D66"/>
    <w:rsid w:val="00353276"/>
    <w:rsid w:val="003532B0"/>
    <w:rsid w:val="00362E01"/>
    <w:rsid w:val="00383BD8"/>
    <w:rsid w:val="00384860"/>
    <w:rsid w:val="00395310"/>
    <w:rsid w:val="00396261"/>
    <w:rsid w:val="003A1FB4"/>
    <w:rsid w:val="003A3D87"/>
    <w:rsid w:val="003B056E"/>
    <w:rsid w:val="003B18AC"/>
    <w:rsid w:val="003B5301"/>
    <w:rsid w:val="003B6405"/>
    <w:rsid w:val="003C106A"/>
    <w:rsid w:val="003C440E"/>
    <w:rsid w:val="003D0115"/>
    <w:rsid w:val="003D0BC1"/>
    <w:rsid w:val="003D1864"/>
    <w:rsid w:val="003D35F5"/>
    <w:rsid w:val="003E1362"/>
    <w:rsid w:val="003E24C3"/>
    <w:rsid w:val="003E4C85"/>
    <w:rsid w:val="003E5ECC"/>
    <w:rsid w:val="00400E73"/>
    <w:rsid w:val="00407AA6"/>
    <w:rsid w:val="004216C2"/>
    <w:rsid w:val="00423021"/>
    <w:rsid w:val="0042310A"/>
    <w:rsid w:val="00431C44"/>
    <w:rsid w:val="0043358D"/>
    <w:rsid w:val="0043479D"/>
    <w:rsid w:val="00434AC8"/>
    <w:rsid w:val="00435ACF"/>
    <w:rsid w:val="004372F1"/>
    <w:rsid w:val="00442AA7"/>
    <w:rsid w:val="004627A8"/>
    <w:rsid w:val="00463AD5"/>
    <w:rsid w:val="00464DC3"/>
    <w:rsid w:val="00470ACE"/>
    <w:rsid w:val="00472EA8"/>
    <w:rsid w:val="004805FE"/>
    <w:rsid w:val="0048189B"/>
    <w:rsid w:val="0048235A"/>
    <w:rsid w:val="00487A6D"/>
    <w:rsid w:val="0049125B"/>
    <w:rsid w:val="004977BC"/>
    <w:rsid w:val="004A2427"/>
    <w:rsid w:val="004A6EC5"/>
    <w:rsid w:val="004C5862"/>
    <w:rsid w:val="004C5AD0"/>
    <w:rsid w:val="004D114B"/>
    <w:rsid w:val="004D401B"/>
    <w:rsid w:val="004D52E9"/>
    <w:rsid w:val="004D566D"/>
    <w:rsid w:val="004E11A6"/>
    <w:rsid w:val="004E265C"/>
    <w:rsid w:val="004E653C"/>
    <w:rsid w:val="004F05C0"/>
    <w:rsid w:val="004F1006"/>
    <w:rsid w:val="004F242D"/>
    <w:rsid w:val="004F43FA"/>
    <w:rsid w:val="004F5338"/>
    <w:rsid w:val="004F72CC"/>
    <w:rsid w:val="00500B89"/>
    <w:rsid w:val="005026F5"/>
    <w:rsid w:val="00504D61"/>
    <w:rsid w:val="00517F56"/>
    <w:rsid w:val="005226D5"/>
    <w:rsid w:val="00526A24"/>
    <w:rsid w:val="005278AA"/>
    <w:rsid w:val="00531CB4"/>
    <w:rsid w:val="005324C0"/>
    <w:rsid w:val="00533386"/>
    <w:rsid w:val="00536FBE"/>
    <w:rsid w:val="005440FA"/>
    <w:rsid w:val="005508B5"/>
    <w:rsid w:val="00552FA6"/>
    <w:rsid w:val="0055776D"/>
    <w:rsid w:val="00560275"/>
    <w:rsid w:val="005616B6"/>
    <w:rsid w:val="00563FB3"/>
    <w:rsid w:val="00571172"/>
    <w:rsid w:val="00586995"/>
    <w:rsid w:val="00587A87"/>
    <w:rsid w:val="00591FA1"/>
    <w:rsid w:val="005A000C"/>
    <w:rsid w:val="005B1CEA"/>
    <w:rsid w:val="005B60F7"/>
    <w:rsid w:val="005C5D68"/>
    <w:rsid w:val="005D1006"/>
    <w:rsid w:val="005D49DF"/>
    <w:rsid w:val="005D664F"/>
    <w:rsid w:val="005E41CC"/>
    <w:rsid w:val="005F0E93"/>
    <w:rsid w:val="005F5830"/>
    <w:rsid w:val="005F628F"/>
    <w:rsid w:val="005F780B"/>
    <w:rsid w:val="00602FF3"/>
    <w:rsid w:val="00612AF1"/>
    <w:rsid w:val="00617B9E"/>
    <w:rsid w:val="00620E47"/>
    <w:rsid w:val="0063246A"/>
    <w:rsid w:val="00634C08"/>
    <w:rsid w:val="006362FF"/>
    <w:rsid w:val="006510DC"/>
    <w:rsid w:val="006605DE"/>
    <w:rsid w:val="00661D37"/>
    <w:rsid w:val="00663389"/>
    <w:rsid w:val="00666A2C"/>
    <w:rsid w:val="006676A2"/>
    <w:rsid w:val="006751CA"/>
    <w:rsid w:val="00682FF7"/>
    <w:rsid w:val="00683032"/>
    <w:rsid w:val="00692673"/>
    <w:rsid w:val="00692777"/>
    <w:rsid w:val="00693FA7"/>
    <w:rsid w:val="006A5D52"/>
    <w:rsid w:val="006A643D"/>
    <w:rsid w:val="006A6820"/>
    <w:rsid w:val="006A6FFB"/>
    <w:rsid w:val="006B69FA"/>
    <w:rsid w:val="006C0F24"/>
    <w:rsid w:val="006C565B"/>
    <w:rsid w:val="006C7ED6"/>
    <w:rsid w:val="006D487A"/>
    <w:rsid w:val="006E1BE1"/>
    <w:rsid w:val="006E6A2D"/>
    <w:rsid w:val="006E6F35"/>
    <w:rsid w:val="006E70E4"/>
    <w:rsid w:val="00703FDB"/>
    <w:rsid w:val="00707695"/>
    <w:rsid w:val="0071249A"/>
    <w:rsid w:val="00713A5D"/>
    <w:rsid w:val="007146CE"/>
    <w:rsid w:val="007171C1"/>
    <w:rsid w:val="00720A41"/>
    <w:rsid w:val="007230A1"/>
    <w:rsid w:val="00723379"/>
    <w:rsid w:val="00723B08"/>
    <w:rsid w:val="00726598"/>
    <w:rsid w:val="00726CA4"/>
    <w:rsid w:val="00730D28"/>
    <w:rsid w:val="0073611C"/>
    <w:rsid w:val="00745815"/>
    <w:rsid w:val="007459DE"/>
    <w:rsid w:val="00750BE8"/>
    <w:rsid w:val="00753B94"/>
    <w:rsid w:val="0075493C"/>
    <w:rsid w:val="00756761"/>
    <w:rsid w:val="00764B52"/>
    <w:rsid w:val="0077419C"/>
    <w:rsid w:val="00781330"/>
    <w:rsid w:val="00781BD6"/>
    <w:rsid w:val="00782C0C"/>
    <w:rsid w:val="00784CC3"/>
    <w:rsid w:val="007864B2"/>
    <w:rsid w:val="007A5EB9"/>
    <w:rsid w:val="007B7B2D"/>
    <w:rsid w:val="007C0496"/>
    <w:rsid w:val="007C37C6"/>
    <w:rsid w:val="007C5B4D"/>
    <w:rsid w:val="007C69A3"/>
    <w:rsid w:val="007D3B82"/>
    <w:rsid w:val="007F3CFF"/>
    <w:rsid w:val="007F754C"/>
    <w:rsid w:val="008003F1"/>
    <w:rsid w:val="008257D8"/>
    <w:rsid w:val="008262D3"/>
    <w:rsid w:val="00830348"/>
    <w:rsid w:val="00831536"/>
    <w:rsid w:val="00832E6B"/>
    <w:rsid w:val="008359AB"/>
    <w:rsid w:val="008366EF"/>
    <w:rsid w:val="0084187F"/>
    <w:rsid w:val="00844766"/>
    <w:rsid w:val="00861E3B"/>
    <w:rsid w:val="00870847"/>
    <w:rsid w:val="00872C7A"/>
    <w:rsid w:val="00872D41"/>
    <w:rsid w:val="00880624"/>
    <w:rsid w:val="008819EC"/>
    <w:rsid w:val="00882E82"/>
    <w:rsid w:val="00883C48"/>
    <w:rsid w:val="00890309"/>
    <w:rsid w:val="0089042B"/>
    <w:rsid w:val="00894B44"/>
    <w:rsid w:val="00897C03"/>
    <w:rsid w:val="008A168A"/>
    <w:rsid w:val="008A1F82"/>
    <w:rsid w:val="008B7CEF"/>
    <w:rsid w:val="008C22C1"/>
    <w:rsid w:val="008C4C2E"/>
    <w:rsid w:val="008D31FF"/>
    <w:rsid w:val="008D3D79"/>
    <w:rsid w:val="008D4491"/>
    <w:rsid w:val="008D6533"/>
    <w:rsid w:val="008E09CE"/>
    <w:rsid w:val="008E76E5"/>
    <w:rsid w:val="008F5E3C"/>
    <w:rsid w:val="008F67FC"/>
    <w:rsid w:val="00905D93"/>
    <w:rsid w:val="0090609E"/>
    <w:rsid w:val="00907EC2"/>
    <w:rsid w:val="009226A5"/>
    <w:rsid w:val="00923E46"/>
    <w:rsid w:val="00930CCA"/>
    <w:rsid w:val="00936FAD"/>
    <w:rsid w:val="0094280A"/>
    <w:rsid w:val="00943968"/>
    <w:rsid w:val="00960F62"/>
    <w:rsid w:val="0096311B"/>
    <w:rsid w:val="0096570C"/>
    <w:rsid w:val="009759FD"/>
    <w:rsid w:val="0097621A"/>
    <w:rsid w:val="00994630"/>
    <w:rsid w:val="009A406F"/>
    <w:rsid w:val="009A5238"/>
    <w:rsid w:val="009B3085"/>
    <w:rsid w:val="009B36C8"/>
    <w:rsid w:val="009C315F"/>
    <w:rsid w:val="009C5BFE"/>
    <w:rsid w:val="009D53DB"/>
    <w:rsid w:val="009E1443"/>
    <w:rsid w:val="009F1805"/>
    <w:rsid w:val="009F2470"/>
    <w:rsid w:val="009F57F0"/>
    <w:rsid w:val="009F7396"/>
    <w:rsid w:val="00A00994"/>
    <w:rsid w:val="00A03DAB"/>
    <w:rsid w:val="00A048EF"/>
    <w:rsid w:val="00A04A6D"/>
    <w:rsid w:val="00A04ECB"/>
    <w:rsid w:val="00A10B15"/>
    <w:rsid w:val="00A21FAC"/>
    <w:rsid w:val="00A312D7"/>
    <w:rsid w:val="00A36202"/>
    <w:rsid w:val="00A3627B"/>
    <w:rsid w:val="00A42E73"/>
    <w:rsid w:val="00A532E9"/>
    <w:rsid w:val="00A57F69"/>
    <w:rsid w:val="00A6073B"/>
    <w:rsid w:val="00A70518"/>
    <w:rsid w:val="00A7328A"/>
    <w:rsid w:val="00A768B7"/>
    <w:rsid w:val="00AA045F"/>
    <w:rsid w:val="00AA6D3F"/>
    <w:rsid w:val="00AC4525"/>
    <w:rsid w:val="00AD4C9A"/>
    <w:rsid w:val="00AE31E4"/>
    <w:rsid w:val="00B00487"/>
    <w:rsid w:val="00B20EB9"/>
    <w:rsid w:val="00B21BA9"/>
    <w:rsid w:val="00B224CF"/>
    <w:rsid w:val="00B24326"/>
    <w:rsid w:val="00B24599"/>
    <w:rsid w:val="00B275D0"/>
    <w:rsid w:val="00B37D53"/>
    <w:rsid w:val="00B43C4E"/>
    <w:rsid w:val="00B51B2D"/>
    <w:rsid w:val="00B52D7A"/>
    <w:rsid w:val="00B54A3F"/>
    <w:rsid w:val="00B70CCA"/>
    <w:rsid w:val="00B802B2"/>
    <w:rsid w:val="00B812CE"/>
    <w:rsid w:val="00B85B9D"/>
    <w:rsid w:val="00BA0612"/>
    <w:rsid w:val="00BA5BD9"/>
    <w:rsid w:val="00BB40F9"/>
    <w:rsid w:val="00BB557E"/>
    <w:rsid w:val="00BC4FA5"/>
    <w:rsid w:val="00BE5B5E"/>
    <w:rsid w:val="00BF1DD0"/>
    <w:rsid w:val="00BF33BC"/>
    <w:rsid w:val="00BF65F3"/>
    <w:rsid w:val="00C015D9"/>
    <w:rsid w:val="00C02656"/>
    <w:rsid w:val="00C05404"/>
    <w:rsid w:val="00C0562A"/>
    <w:rsid w:val="00C12AAE"/>
    <w:rsid w:val="00C13AB8"/>
    <w:rsid w:val="00C15611"/>
    <w:rsid w:val="00C23A28"/>
    <w:rsid w:val="00C2662A"/>
    <w:rsid w:val="00C370A0"/>
    <w:rsid w:val="00C464F9"/>
    <w:rsid w:val="00C5570A"/>
    <w:rsid w:val="00C56B00"/>
    <w:rsid w:val="00C57DBF"/>
    <w:rsid w:val="00C60593"/>
    <w:rsid w:val="00C6108F"/>
    <w:rsid w:val="00C65672"/>
    <w:rsid w:val="00C83583"/>
    <w:rsid w:val="00C93C91"/>
    <w:rsid w:val="00CA3EF9"/>
    <w:rsid w:val="00CB0FB6"/>
    <w:rsid w:val="00CB4B8B"/>
    <w:rsid w:val="00CB6B5E"/>
    <w:rsid w:val="00CC097B"/>
    <w:rsid w:val="00CC166B"/>
    <w:rsid w:val="00CC1B2E"/>
    <w:rsid w:val="00CC41BE"/>
    <w:rsid w:val="00CD1FA0"/>
    <w:rsid w:val="00CD33DB"/>
    <w:rsid w:val="00CD7A50"/>
    <w:rsid w:val="00CE150E"/>
    <w:rsid w:val="00CE5610"/>
    <w:rsid w:val="00D02327"/>
    <w:rsid w:val="00D0417F"/>
    <w:rsid w:val="00D1263B"/>
    <w:rsid w:val="00D20D25"/>
    <w:rsid w:val="00D241ED"/>
    <w:rsid w:val="00D32E3A"/>
    <w:rsid w:val="00D37B6A"/>
    <w:rsid w:val="00D45869"/>
    <w:rsid w:val="00D545B0"/>
    <w:rsid w:val="00D708AD"/>
    <w:rsid w:val="00D758DA"/>
    <w:rsid w:val="00D776C9"/>
    <w:rsid w:val="00D77F6F"/>
    <w:rsid w:val="00D80708"/>
    <w:rsid w:val="00D81B90"/>
    <w:rsid w:val="00D93960"/>
    <w:rsid w:val="00DB0697"/>
    <w:rsid w:val="00DB16BA"/>
    <w:rsid w:val="00DB5243"/>
    <w:rsid w:val="00DC4E67"/>
    <w:rsid w:val="00DC69FC"/>
    <w:rsid w:val="00DD248E"/>
    <w:rsid w:val="00DD4AAA"/>
    <w:rsid w:val="00DE0FCA"/>
    <w:rsid w:val="00DF5C3F"/>
    <w:rsid w:val="00E01A63"/>
    <w:rsid w:val="00E03999"/>
    <w:rsid w:val="00E052A6"/>
    <w:rsid w:val="00E17A5D"/>
    <w:rsid w:val="00E24ACC"/>
    <w:rsid w:val="00E3622B"/>
    <w:rsid w:val="00E3781F"/>
    <w:rsid w:val="00E56322"/>
    <w:rsid w:val="00E56B95"/>
    <w:rsid w:val="00E64435"/>
    <w:rsid w:val="00E67279"/>
    <w:rsid w:val="00E677CD"/>
    <w:rsid w:val="00E7002A"/>
    <w:rsid w:val="00E701B3"/>
    <w:rsid w:val="00E70708"/>
    <w:rsid w:val="00E7198E"/>
    <w:rsid w:val="00E776A1"/>
    <w:rsid w:val="00E80189"/>
    <w:rsid w:val="00E81510"/>
    <w:rsid w:val="00E81566"/>
    <w:rsid w:val="00E81C96"/>
    <w:rsid w:val="00E81D6F"/>
    <w:rsid w:val="00E839E1"/>
    <w:rsid w:val="00E862F5"/>
    <w:rsid w:val="00E9642C"/>
    <w:rsid w:val="00EA0FD1"/>
    <w:rsid w:val="00EA2368"/>
    <w:rsid w:val="00EA693D"/>
    <w:rsid w:val="00EB0423"/>
    <w:rsid w:val="00EB477E"/>
    <w:rsid w:val="00EB5A99"/>
    <w:rsid w:val="00EC04FD"/>
    <w:rsid w:val="00EC24A0"/>
    <w:rsid w:val="00EC3163"/>
    <w:rsid w:val="00EC3BBE"/>
    <w:rsid w:val="00ED44DC"/>
    <w:rsid w:val="00ED7CE1"/>
    <w:rsid w:val="00EE0E80"/>
    <w:rsid w:val="00EE1D99"/>
    <w:rsid w:val="00F06DDD"/>
    <w:rsid w:val="00F10655"/>
    <w:rsid w:val="00F11227"/>
    <w:rsid w:val="00F15A4E"/>
    <w:rsid w:val="00F2190F"/>
    <w:rsid w:val="00F3272B"/>
    <w:rsid w:val="00F3342B"/>
    <w:rsid w:val="00F36441"/>
    <w:rsid w:val="00F463B6"/>
    <w:rsid w:val="00F513C4"/>
    <w:rsid w:val="00F5680D"/>
    <w:rsid w:val="00F60272"/>
    <w:rsid w:val="00F6124B"/>
    <w:rsid w:val="00F654B5"/>
    <w:rsid w:val="00F75CC1"/>
    <w:rsid w:val="00F9245E"/>
    <w:rsid w:val="00FA42F8"/>
    <w:rsid w:val="00FA55D5"/>
    <w:rsid w:val="00FB6AFB"/>
    <w:rsid w:val="00FC1366"/>
    <w:rsid w:val="00FC4880"/>
    <w:rsid w:val="00FD0118"/>
    <w:rsid w:val="00FD097A"/>
    <w:rsid w:val="00FE410A"/>
    <w:rsid w:val="00FF487F"/>
    <w:rsid w:val="00FF60DB"/>
    <w:rsid w:val="00FF7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E29BE5-AFD0-4DE7-AB82-E7A036A1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85B9D"/>
    <w:rPr>
      <w:sz w:val="24"/>
      <w:szCs w:val="24"/>
    </w:rPr>
  </w:style>
  <w:style w:type="paragraph" w:styleId="3">
    <w:name w:val="heading 3"/>
    <w:basedOn w:val="a"/>
    <w:link w:val="30"/>
    <w:uiPriority w:val="9"/>
    <w:qFormat/>
    <w:rsid w:val="00C464F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autoRedefine/>
    <w:rsid w:val="001B4C68"/>
    <w:pPr>
      <w:spacing w:after="160" w:line="240" w:lineRule="exact"/>
    </w:pPr>
    <w:rPr>
      <w:sz w:val="28"/>
      <w:szCs w:val="20"/>
      <w:lang w:val="en-US" w:eastAsia="en-US"/>
    </w:rPr>
  </w:style>
  <w:style w:type="character" w:styleId="a4">
    <w:name w:val="annotation reference"/>
    <w:rsid w:val="001D2C17"/>
    <w:rPr>
      <w:sz w:val="16"/>
      <w:szCs w:val="16"/>
    </w:rPr>
  </w:style>
  <w:style w:type="paragraph" w:styleId="a5">
    <w:name w:val="annotation text"/>
    <w:basedOn w:val="a"/>
    <w:link w:val="a6"/>
    <w:rsid w:val="001D2C17"/>
    <w:rPr>
      <w:sz w:val="20"/>
      <w:szCs w:val="20"/>
    </w:rPr>
  </w:style>
  <w:style w:type="character" w:customStyle="1" w:styleId="a6">
    <w:name w:val="Текст примечания Знак"/>
    <w:basedOn w:val="a0"/>
    <w:link w:val="a5"/>
    <w:rsid w:val="001D2C17"/>
  </w:style>
  <w:style w:type="paragraph" w:styleId="a7">
    <w:name w:val="annotation subject"/>
    <w:basedOn w:val="a5"/>
    <w:next w:val="a5"/>
    <w:link w:val="a8"/>
    <w:rsid w:val="001D2C17"/>
    <w:rPr>
      <w:b/>
      <w:bCs/>
    </w:rPr>
  </w:style>
  <w:style w:type="character" w:customStyle="1" w:styleId="a8">
    <w:name w:val="Тема примечания Знак"/>
    <w:link w:val="a7"/>
    <w:rsid w:val="001D2C17"/>
    <w:rPr>
      <w:b/>
      <w:bCs/>
    </w:rPr>
  </w:style>
  <w:style w:type="paragraph" w:styleId="a9">
    <w:name w:val="Balloon Text"/>
    <w:basedOn w:val="a"/>
    <w:link w:val="aa"/>
    <w:rsid w:val="001D2C17"/>
    <w:rPr>
      <w:rFonts w:ascii="Tahoma" w:hAnsi="Tahoma" w:cs="Tahoma"/>
      <w:sz w:val="16"/>
      <w:szCs w:val="16"/>
    </w:rPr>
  </w:style>
  <w:style w:type="character" w:customStyle="1" w:styleId="aa">
    <w:name w:val="Текст выноски Знак"/>
    <w:link w:val="a9"/>
    <w:rsid w:val="001D2C17"/>
    <w:rPr>
      <w:rFonts w:ascii="Tahoma" w:hAnsi="Tahoma" w:cs="Tahoma"/>
      <w:sz w:val="16"/>
      <w:szCs w:val="16"/>
    </w:rPr>
  </w:style>
  <w:style w:type="numbering" w:customStyle="1" w:styleId="NumberedListTable">
    <w:name w:val="Numbered List Table"/>
    <w:basedOn w:val="a2"/>
    <w:rsid w:val="002020B2"/>
    <w:pPr>
      <w:numPr>
        <w:numId w:val="5"/>
      </w:numPr>
    </w:pPr>
  </w:style>
  <w:style w:type="paragraph" w:styleId="ab">
    <w:name w:val="Body Text"/>
    <w:basedOn w:val="a"/>
    <w:link w:val="ac"/>
    <w:rsid w:val="009226A5"/>
    <w:pPr>
      <w:spacing w:after="120"/>
      <w:ind w:firstLine="709"/>
      <w:jc w:val="both"/>
    </w:pPr>
  </w:style>
  <w:style w:type="character" w:customStyle="1" w:styleId="ac">
    <w:name w:val="Основной текст Знак"/>
    <w:link w:val="ab"/>
    <w:rsid w:val="009226A5"/>
    <w:rPr>
      <w:sz w:val="24"/>
      <w:szCs w:val="24"/>
    </w:rPr>
  </w:style>
  <w:style w:type="paragraph" w:styleId="ad">
    <w:name w:val="Document Map"/>
    <w:basedOn w:val="a"/>
    <w:link w:val="ae"/>
    <w:rsid w:val="00E81D6F"/>
    <w:rPr>
      <w:rFonts w:ascii="Tahoma" w:hAnsi="Tahoma" w:cs="Tahoma"/>
      <w:sz w:val="16"/>
      <w:szCs w:val="16"/>
    </w:rPr>
  </w:style>
  <w:style w:type="character" w:customStyle="1" w:styleId="ae">
    <w:name w:val="Схема документа Знак"/>
    <w:link w:val="ad"/>
    <w:rsid w:val="00E81D6F"/>
    <w:rPr>
      <w:rFonts w:ascii="Tahoma" w:hAnsi="Tahoma" w:cs="Tahoma"/>
      <w:sz w:val="16"/>
      <w:szCs w:val="16"/>
    </w:rPr>
  </w:style>
  <w:style w:type="paragraph" w:customStyle="1" w:styleId="af">
    <w:name w:val="титульный лист центр"/>
    <w:basedOn w:val="a"/>
    <w:link w:val="Char"/>
    <w:rsid w:val="00041E1A"/>
    <w:pPr>
      <w:spacing w:before="40"/>
      <w:jc w:val="center"/>
    </w:pPr>
    <w:rPr>
      <w:b/>
      <w:bCs/>
      <w:sz w:val="28"/>
      <w:szCs w:val="28"/>
      <w:lang w:val="x-none" w:eastAsia="x-none"/>
    </w:rPr>
  </w:style>
  <w:style w:type="character" w:customStyle="1" w:styleId="Char">
    <w:name w:val="титульный лист центр Char"/>
    <w:link w:val="af"/>
    <w:rsid w:val="00041E1A"/>
    <w:rPr>
      <w:b/>
      <w:bCs/>
      <w:sz w:val="28"/>
      <w:szCs w:val="28"/>
      <w:lang w:val="x-none" w:eastAsia="x-none"/>
    </w:rPr>
  </w:style>
  <w:style w:type="character" w:styleId="af0">
    <w:name w:val="Hyperlink"/>
    <w:rsid w:val="002668C8"/>
    <w:rPr>
      <w:color w:val="0000FF"/>
      <w:u w:val="single"/>
    </w:rPr>
  </w:style>
  <w:style w:type="table" w:styleId="af1">
    <w:name w:val="Table Grid"/>
    <w:basedOn w:val="a1"/>
    <w:rsid w:val="00707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rsid w:val="00B85B9D"/>
    <w:pPr>
      <w:tabs>
        <w:tab w:val="center" w:pos="4677"/>
        <w:tab w:val="right" w:pos="9355"/>
      </w:tabs>
    </w:pPr>
  </w:style>
  <w:style w:type="character" w:customStyle="1" w:styleId="af3">
    <w:name w:val="Верхний колонтитул Знак"/>
    <w:basedOn w:val="a0"/>
    <w:link w:val="af2"/>
    <w:uiPriority w:val="99"/>
    <w:rsid w:val="00B85B9D"/>
    <w:rPr>
      <w:sz w:val="24"/>
      <w:szCs w:val="24"/>
    </w:rPr>
  </w:style>
  <w:style w:type="paragraph" w:styleId="af4">
    <w:name w:val="footer"/>
    <w:basedOn w:val="a"/>
    <w:link w:val="af5"/>
    <w:rsid w:val="00B85B9D"/>
    <w:pPr>
      <w:tabs>
        <w:tab w:val="center" w:pos="4677"/>
        <w:tab w:val="right" w:pos="9355"/>
      </w:tabs>
    </w:pPr>
  </w:style>
  <w:style w:type="character" w:customStyle="1" w:styleId="af5">
    <w:name w:val="Нижний колонтитул Знак"/>
    <w:basedOn w:val="a0"/>
    <w:link w:val="af4"/>
    <w:rsid w:val="00B85B9D"/>
    <w:rPr>
      <w:sz w:val="24"/>
      <w:szCs w:val="24"/>
    </w:rPr>
  </w:style>
  <w:style w:type="paragraph" w:styleId="af6">
    <w:name w:val="No Spacing"/>
    <w:aliases w:val="мелкий,мой рабочий,норма,Обя,Айгерим,свой,No Spacing1,Без интервала2,Без интервала11,14 TNR,МОЙ СТИЛЬ,Без интеБез интервала,No Spacing11,No Spacing,исполнитель,Елжан,Без интервала12,без интервала,Без интервала111,No Spacing2,Интервалсыз"/>
    <w:link w:val="af7"/>
    <w:uiPriority w:val="1"/>
    <w:qFormat/>
    <w:rsid w:val="00146F80"/>
    <w:rPr>
      <w:rFonts w:ascii="Calibri" w:eastAsia="Calibri" w:hAnsi="Calibri"/>
      <w:sz w:val="22"/>
      <w:szCs w:val="22"/>
      <w:lang w:eastAsia="en-US"/>
    </w:rPr>
  </w:style>
  <w:style w:type="character" w:customStyle="1" w:styleId="30">
    <w:name w:val="Заголовок 3 Знак"/>
    <w:basedOn w:val="a0"/>
    <w:link w:val="3"/>
    <w:uiPriority w:val="9"/>
    <w:rsid w:val="00C464F9"/>
    <w:rPr>
      <w:b/>
      <w:bCs/>
      <w:sz w:val="27"/>
      <w:szCs w:val="27"/>
    </w:rPr>
  </w:style>
  <w:style w:type="character" w:customStyle="1" w:styleId="af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9"/>
    <w:uiPriority w:val="99"/>
    <w:locked/>
    <w:rsid w:val="00431C44"/>
    <w:rPr>
      <w:sz w:val="24"/>
      <w:szCs w:val="24"/>
    </w:rPr>
  </w:style>
  <w:style w:type="paragraph" w:styleId="af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f8"/>
    <w:uiPriority w:val="99"/>
    <w:unhideWhenUsed/>
    <w:qFormat/>
    <w:rsid w:val="00431C44"/>
  </w:style>
  <w:style w:type="paragraph" w:styleId="HTML">
    <w:name w:val="HTML Preformatted"/>
    <w:basedOn w:val="a"/>
    <w:link w:val="HTML0"/>
    <w:uiPriority w:val="99"/>
    <w:semiHidden/>
    <w:unhideWhenUsed/>
    <w:rsid w:val="00233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337A9"/>
    <w:rPr>
      <w:rFonts w:ascii="Courier New" w:hAnsi="Courier New" w:cs="Courier New"/>
    </w:rPr>
  </w:style>
  <w:style w:type="character" w:customStyle="1" w:styleId="af7">
    <w:name w:val="Без интервала Знак"/>
    <w:aliases w:val="мелкий Знак,мой рабочий Знак,норма Знак,Обя Знак,Айгерим Знак,свой Знак,No Spacing1 Знак,Без интервала2 Знак,Без интервала11 Знак,14 TNR Знак,МОЙ СТИЛЬ Знак,Без интеБез интервала Знак,No Spacing11 Знак,No Spacing Знак,исполнитель Знак"/>
    <w:link w:val="af6"/>
    <w:uiPriority w:val="1"/>
    <w:locked/>
    <w:rsid w:val="00A36202"/>
    <w:rPr>
      <w:rFonts w:ascii="Calibri" w:eastAsia="Calibri" w:hAnsi="Calibri"/>
      <w:sz w:val="22"/>
      <w:szCs w:val="22"/>
      <w:lang w:eastAsia="en-US"/>
    </w:rPr>
  </w:style>
  <w:style w:type="character" w:customStyle="1" w:styleId="xsptextlabel">
    <w:name w:val="xsptextlabel"/>
    <w:basedOn w:val="a0"/>
    <w:rsid w:val="00A36202"/>
  </w:style>
  <w:style w:type="character" w:customStyle="1" w:styleId="1">
    <w:name w:val="Неразрешенное упоминание1"/>
    <w:basedOn w:val="a0"/>
    <w:uiPriority w:val="99"/>
    <w:semiHidden/>
    <w:unhideWhenUsed/>
    <w:rsid w:val="00890309"/>
    <w:rPr>
      <w:color w:val="605E5C"/>
      <w:shd w:val="clear" w:color="auto" w:fill="E1DFDD"/>
    </w:rPr>
  </w:style>
  <w:style w:type="paragraph" w:customStyle="1" w:styleId="Information">
    <w:name w:val="Information"/>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63079">
      <w:bodyDiv w:val="1"/>
      <w:marLeft w:val="0"/>
      <w:marRight w:val="0"/>
      <w:marTop w:val="0"/>
      <w:marBottom w:val="0"/>
      <w:divBdr>
        <w:top w:val="none" w:sz="0" w:space="0" w:color="auto"/>
        <w:left w:val="none" w:sz="0" w:space="0" w:color="auto"/>
        <w:bottom w:val="none" w:sz="0" w:space="0" w:color="auto"/>
        <w:right w:val="none" w:sz="0" w:space="0" w:color="auto"/>
      </w:divBdr>
    </w:div>
    <w:div w:id="311910695">
      <w:bodyDiv w:val="1"/>
      <w:marLeft w:val="0"/>
      <w:marRight w:val="0"/>
      <w:marTop w:val="0"/>
      <w:marBottom w:val="0"/>
      <w:divBdr>
        <w:top w:val="none" w:sz="0" w:space="0" w:color="auto"/>
        <w:left w:val="none" w:sz="0" w:space="0" w:color="auto"/>
        <w:bottom w:val="none" w:sz="0" w:space="0" w:color="auto"/>
        <w:right w:val="none" w:sz="0" w:space="0" w:color="auto"/>
      </w:divBdr>
    </w:div>
    <w:div w:id="882595466">
      <w:bodyDiv w:val="1"/>
      <w:marLeft w:val="0"/>
      <w:marRight w:val="0"/>
      <w:marTop w:val="0"/>
      <w:marBottom w:val="0"/>
      <w:divBdr>
        <w:top w:val="none" w:sz="0" w:space="0" w:color="auto"/>
        <w:left w:val="none" w:sz="0" w:space="0" w:color="auto"/>
        <w:bottom w:val="none" w:sz="0" w:space="0" w:color="auto"/>
        <w:right w:val="none" w:sz="0" w:space="0" w:color="auto"/>
      </w:divBdr>
    </w:div>
    <w:div w:id="1294748967">
      <w:bodyDiv w:val="1"/>
      <w:marLeft w:val="0"/>
      <w:marRight w:val="0"/>
      <w:marTop w:val="0"/>
      <w:marBottom w:val="0"/>
      <w:divBdr>
        <w:top w:val="none" w:sz="0" w:space="0" w:color="auto"/>
        <w:left w:val="none" w:sz="0" w:space="0" w:color="auto"/>
        <w:bottom w:val="none" w:sz="0" w:space="0" w:color="auto"/>
        <w:right w:val="none" w:sz="0" w:space="0" w:color="auto"/>
      </w:divBdr>
    </w:div>
    <w:div w:id="1325283600">
      <w:bodyDiv w:val="1"/>
      <w:marLeft w:val="0"/>
      <w:marRight w:val="0"/>
      <w:marTop w:val="0"/>
      <w:marBottom w:val="0"/>
      <w:divBdr>
        <w:top w:val="none" w:sz="0" w:space="0" w:color="auto"/>
        <w:left w:val="none" w:sz="0" w:space="0" w:color="auto"/>
        <w:bottom w:val="none" w:sz="0" w:space="0" w:color="auto"/>
        <w:right w:val="none" w:sz="0" w:space="0" w:color="auto"/>
      </w:divBdr>
    </w:div>
    <w:div w:id="1485048365">
      <w:bodyDiv w:val="1"/>
      <w:marLeft w:val="0"/>
      <w:marRight w:val="0"/>
      <w:marTop w:val="0"/>
      <w:marBottom w:val="0"/>
      <w:divBdr>
        <w:top w:val="none" w:sz="0" w:space="0" w:color="auto"/>
        <w:left w:val="none" w:sz="0" w:space="0" w:color="auto"/>
        <w:bottom w:val="none" w:sz="0" w:space="0" w:color="auto"/>
        <w:right w:val="none" w:sz="0" w:space="0" w:color="auto"/>
      </w:divBdr>
      <w:divsChild>
        <w:div w:id="1180967352">
          <w:marLeft w:val="0"/>
          <w:marRight w:val="0"/>
          <w:marTop w:val="0"/>
          <w:marBottom w:val="0"/>
          <w:divBdr>
            <w:top w:val="single" w:sz="6" w:space="5" w:color="EDEDED"/>
            <w:left w:val="none" w:sz="0" w:space="0" w:color="auto"/>
            <w:bottom w:val="none" w:sz="0" w:space="0" w:color="auto"/>
            <w:right w:val="none" w:sz="0" w:space="0" w:color="auto"/>
          </w:divBdr>
        </w:div>
        <w:div w:id="633369420">
          <w:marLeft w:val="0"/>
          <w:marRight w:val="0"/>
          <w:marTop w:val="0"/>
          <w:marBottom w:val="0"/>
          <w:divBdr>
            <w:top w:val="single" w:sz="6" w:space="5" w:color="EDEDED"/>
            <w:left w:val="none" w:sz="0" w:space="0" w:color="auto"/>
            <w:bottom w:val="none" w:sz="0" w:space="0" w:color="auto"/>
            <w:right w:val="none" w:sz="0" w:space="0" w:color="auto"/>
          </w:divBdr>
        </w:div>
      </w:divsChild>
    </w:div>
    <w:div w:id="1606426890">
      <w:bodyDiv w:val="1"/>
      <w:marLeft w:val="0"/>
      <w:marRight w:val="0"/>
      <w:marTop w:val="0"/>
      <w:marBottom w:val="0"/>
      <w:divBdr>
        <w:top w:val="none" w:sz="0" w:space="0" w:color="auto"/>
        <w:left w:val="none" w:sz="0" w:space="0" w:color="auto"/>
        <w:bottom w:val="none" w:sz="0" w:space="0" w:color="auto"/>
        <w:right w:val="none" w:sz="0" w:space="0" w:color="auto"/>
      </w:divBdr>
    </w:div>
    <w:div w:id="1716658227">
      <w:bodyDiv w:val="1"/>
      <w:marLeft w:val="0"/>
      <w:marRight w:val="0"/>
      <w:marTop w:val="0"/>
      <w:marBottom w:val="0"/>
      <w:divBdr>
        <w:top w:val="none" w:sz="0" w:space="0" w:color="auto"/>
        <w:left w:val="none" w:sz="0" w:space="0" w:color="auto"/>
        <w:bottom w:val="none" w:sz="0" w:space="0" w:color="auto"/>
        <w:right w:val="none" w:sz="0" w:space="0" w:color="auto"/>
      </w:divBdr>
    </w:div>
    <w:div w:id="1790972839">
      <w:bodyDiv w:val="1"/>
      <w:marLeft w:val="0"/>
      <w:marRight w:val="0"/>
      <w:marTop w:val="0"/>
      <w:marBottom w:val="0"/>
      <w:divBdr>
        <w:top w:val="none" w:sz="0" w:space="0" w:color="auto"/>
        <w:left w:val="none" w:sz="0" w:space="0" w:color="auto"/>
        <w:bottom w:val="none" w:sz="0" w:space="0" w:color="auto"/>
        <w:right w:val="none" w:sz="0" w:space="0" w:color="auto"/>
      </w:divBdr>
    </w:div>
    <w:div w:id="1803033691">
      <w:bodyDiv w:val="1"/>
      <w:marLeft w:val="0"/>
      <w:marRight w:val="0"/>
      <w:marTop w:val="0"/>
      <w:marBottom w:val="0"/>
      <w:divBdr>
        <w:top w:val="none" w:sz="0" w:space="0" w:color="auto"/>
        <w:left w:val="none" w:sz="0" w:space="0" w:color="auto"/>
        <w:bottom w:val="none" w:sz="0" w:space="0" w:color="auto"/>
        <w:right w:val="none" w:sz="0" w:space="0" w:color="auto"/>
      </w:divBdr>
    </w:div>
    <w:div w:id="204100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4DE91-37A3-4278-8A26-0FEB0BF5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830</Words>
  <Characters>4734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Председателю Агентства</vt:lpstr>
    </vt:vector>
  </TitlesOfParts>
  <Company>АОНИТ</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Агентства</dc:title>
  <dc:creator>Сиражева Диана</dc:creator>
  <cp:lastModifiedBy>Saule Sydykova</cp:lastModifiedBy>
  <cp:revision>2</cp:revision>
  <cp:lastPrinted>2023-08-09T04:35:00Z</cp:lastPrinted>
  <dcterms:created xsi:type="dcterms:W3CDTF">2023-09-02T11:06:00Z</dcterms:created>
  <dcterms:modified xsi:type="dcterms:W3CDTF">2023-09-02T11:06:00Z</dcterms:modified>
</cp:coreProperties>
</file>