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41" w:rsidRDefault="00775576" w:rsidP="00764741">
      <w:pPr>
        <w:rPr>
          <w:lang w:val="kk-KZ"/>
        </w:rPr>
      </w:pPr>
      <w:r w:rsidRPr="00AB7528">
        <w:rPr>
          <w:lang w:val="kk-KZ"/>
        </w:rPr>
        <w:t xml:space="preserve"> </w:t>
      </w:r>
      <w:r w:rsidR="00764741">
        <w:rPr>
          <w:lang w:val="kk-KZ"/>
        </w:rPr>
        <w:t xml:space="preserve">                          </w:t>
      </w:r>
    </w:p>
    <w:p w:rsidR="00362A40" w:rsidRPr="00847C49" w:rsidRDefault="00245841" w:rsidP="00245841">
      <w:pPr>
        <w:jc w:val="center"/>
        <w:rPr>
          <w:b/>
          <w:sz w:val="28"/>
          <w:szCs w:val="28"/>
          <w:lang w:val="kk-KZ"/>
        </w:rPr>
      </w:pPr>
      <w:r w:rsidRPr="00847C49">
        <w:rPr>
          <w:b/>
          <w:sz w:val="28"/>
          <w:szCs w:val="28"/>
        </w:rPr>
        <w:t>Сертифика</w:t>
      </w:r>
      <w:r w:rsidRPr="00847C49">
        <w:rPr>
          <w:b/>
          <w:sz w:val="28"/>
          <w:szCs w:val="28"/>
          <w:lang w:val="kk-KZ"/>
        </w:rPr>
        <w:t>тау курсының бағдарламасы</w:t>
      </w:r>
    </w:p>
    <w:p w:rsidR="00245841" w:rsidRPr="00A97366" w:rsidRDefault="00A97366" w:rsidP="00A97366">
      <w:pPr>
        <w:jc w:val="center"/>
        <w:rPr>
          <w:b/>
          <w:sz w:val="28"/>
          <w:szCs w:val="28"/>
        </w:rPr>
      </w:pPr>
      <w:r>
        <w:rPr>
          <w:b/>
          <w:sz w:val="28"/>
          <w:szCs w:val="28"/>
          <w:lang w:val="kk-KZ"/>
        </w:rPr>
        <w:t>Бағдарламаның паспорты</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095"/>
      </w:tblGrid>
      <w:tr w:rsidR="00C432E0" w:rsidRPr="00A97366" w:rsidTr="002F6927">
        <w:tc>
          <w:tcPr>
            <w:tcW w:w="4248" w:type="dxa"/>
          </w:tcPr>
          <w:p w:rsidR="00C432E0" w:rsidRPr="002F6927" w:rsidRDefault="00F1057A" w:rsidP="00F1057A">
            <w:pPr>
              <w:rPr>
                <w:lang w:val="kk-KZ"/>
              </w:rPr>
            </w:pPr>
            <w:r w:rsidRPr="002F6927">
              <w:rPr>
                <w:lang w:val="kk-KZ"/>
              </w:rPr>
              <w:t>Білім беру бағдарламасын әзірлеушінің білім және ғылым ұйымының атауы</w:t>
            </w:r>
          </w:p>
        </w:tc>
        <w:tc>
          <w:tcPr>
            <w:tcW w:w="6095" w:type="dxa"/>
            <w:vAlign w:val="center"/>
          </w:tcPr>
          <w:p w:rsidR="00C432E0" w:rsidRPr="002F6927" w:rsidRDefault="002F19ED" w:rsidP="005D733C">
            <w:pPr>
              <w:rPr>
                <w:lang w:val="kk-KZ"/>
              </w:rPr>
            </w:pPr>
            <w:r w:rsidRPr="002F6927">
              <w:rPr>
                <w:lang w:val="kk-KZ"/>
              </w:rPr>
              <w:t>Қазақстан Республикасы Денсаулық сақтау министрлігінің «Трансфузиология ғылыми-өндірістік орталығы» шаруашылық жүргізу құқығындағы республикалық мемлекеттік кәсіпорны</w:t>
            </w:r>
          </w:p>
        </w:tc>
      </w:tr>
      <w:tr w:rsidR="00C432E0" w:rsidRPr="00C266C5" w:rsidTr="002F6927">
        <w:tc>
          <w:tcPr>
            <w:tcW w:w="4248" w:type="dxa"/>
            <w:vAlign w:val="center"/>
          </w:tcPr>
          <w:p w:rsidR="00C432E0" w:rsidRPr="002F6927" w:rsidRDefault="00F1057A" w:rsidP="005D733C">
            <w:pPr>
              <w:rPr>
                <w:lang w:val="kk-KZ"/>
              </w:rPr>
            </w:pPr>
            <w:r w:rsidRPr="002F6927">
              <w:rPr>
                <w:lang w:val="kk-KZ"/>
              </w:rPr>
              <w:t>Қосымша білім беру түрі (</w:t>
            </w:r>
            <w:r w:rsidRPr="002F6927">
              <w:rPr>
                <w:i/>
                <w:lang w:val="kk-KZ"/>
              </w:rPr>
              <w:t>біліктілікті арттыру/сертификаттау курсы/формальды емес білім беру шарасы</w:t>
            </w:r>
            <w:r w:rsidRPr="002F6927">
              <w:rPr>
                <w:lang w:val="kk-KZ"/>
              </w:rPr>
              <w:t>)</w:t>
            </w:r>
          </w:p>
        </w:tc>
        <w:tc>
          <w:tcPr>
            <w:tcW w:w="6095" w:type="dxa"/>
            <w:vAlign w:val="center"/>
          </w:tcPr>
          <w:p w:rsidR="00C432E0" w:rsidRPr="002F6927" w:rsidRDefault="00C432E0" w:rsidP="00245841">
            <w:pPr>
              <w:jc w:val="center"/>
              <w:rPr>
                <w:lang w:val="kk-KZ"/>
              </w:rPr>
            </w:pPr>
            <w:r w:rsidRPr="002F6927">
              <w:t>Сертифика</w:t>
            </w:r>
            <w:r w:rsidR="002F19ED" w:rsidRPr="002F6927">
              <w:rPr>
                <w:lang w:val="kk-KZ"/>
              </w:rPr>
              <w:t>ттау</w:t>
            </w:r>
            <w:r w:rsidRPr="002F6927">
              <w:t xml:space="preserve"> курс</w:t>
            </w:r>
            <w:r w:rsidR="002F19ED" w:rsidRPr="002F6927">
              <w:rPr>
                <w:lang w:val="kk-KZ"/>
              </w:rPr>
              <w:t>ы</w:t>
            </w:r>
          </w:p>
        </w:tc>
      </w:tr>
      <w:tr w:rsidR="00C432E0" w:rsidRPr="00C266C5" w:rsidTr="002F6927">
        <w:tc>
          <w:tcPr>
            <w:tcW w:w="4248" w:type="dxa"/>
            <w:vAlign w:val="center"/>
          </w:tcPr>
          <w:p w:rsidR="00C432E0" w:rsidRPr="002F6927" w:rsidRDefault="00F1057A" w:rsidP="005D733C">
            <w:pPr>
              <w:rPr>
                <w:lang w:val="kk-KZ"/>
              </w:rPr>
            </w:pPr>
            <w:r w:rsidRPr="002F6927">
              <w:rPr>
                <w:lang w:val="kk-KZ"/>
              </w:rPr>
              <w:t>Бағдарлама атауы</w:t>
            </w:r>
          </w:p>
        </w:tc>
        <w:tc>
          <w:tcPr>
            <w:tcW w:w="6095" w:type="dxa"/>
            <w:vAlign w:val="center"/>
          </w:tcPr>
          <w:p w:rsidR="00C432E0" w:rsidRDefault="00245841" w:rsidP="00245841">
            <w:pPr>
              <w:jc w:val="center"/>
            </w:pPr>
            <w:r w:rsidRPr="002F6927">
              <w:t>Трансфузиология</w:t>
            </w:r>
          </w:p>
          <w:p w:rsidR="00A97366" w:rsidRPr="002F6927" w:rsidRDefault="00A97366" w:rsidP="00245841">
            <w:pPr>
              <w:jc w:val="center"/>
            </w:pPr>
          </w:p>
        </w:tc>
      </w:tr>
      <w:tr w:rsidR="002F6927" w:rsidRPr="00C266C5" w:rsidTr="002F6927">
        <w:tc>
          <w:tcPr>
            <w:tcW w:w="4248" w:type="dxa"/>
            <w:vAlign w:val="center"/>
          </w:tcPr>
          <w:p w:rsidR="002F6927" w:rsidRPr="002F6927" w:rsidRDefault="002F6927" w:rsidP="005D733C">
            <w:pPr>
              <w:rPr>
                <w:lang w:val="kk-KZ"/>
              </w:rPr>
            </w:pPr>
            <w:r w:rsidRPr="002F6927">
              <w:t xml:space="preserve">Мамандықтың және (немесе) </w:t>
            </w:r>
            <w:r w:rsidRPr="002F6927">
              <w:rPr>
                <w:lang w:val="kk-KZ"/>
              </w:rPr>
              <w:t>м</w:t>
            </w:r>
            <w:r w:rsidRPr="002F6927">
              <w:t>аманданудың атауы (</w:t>
            </w:r>
            <w:r w:rsidRPr="002F6927">
              <w:rPr>
                <w:i/>
              </w:rPr>
              <w:t>мамандықтар мен маманданулар номенклатурасына сәйкес</w:t>
            </w:r>
            <w:r w:rsidRPr="002F6927">
              <w:t>)</w:t>
            </w:r>
          </w:p>
        </w:tc>
        <w:tc>
          <w:tcPr>
            <w:tcW w:w="6095" w:type="dxa"/>
          </w:tcPr>
          <w:p w:rsidR="002F6927" w:rsidRPr="00350926" w:rsidRDefault="002F6927" w:rsidP="00350926">
            <w:pPr>
              <w:spacing w:after="20"/>
              <w:ind w:left="20"/>
              <w:jc w:val="both"/>
              <w:rPr>
                <w:lang w:val="kk-KZ"/>
              </w:rPr>
            </w:pPr>
            <w:r w:rsidRPr="00350926">
              <w:rPr>
                <w:color w:val="000000"/>
                <w:sz w:val="23"/>
                <w:szCs w:val="23"/>
                <w:lang w:val="kk-KZ"/>
              </w:rPr>
              <w:t xml:space="preserve">Мамандықтар: </w:t>
            </w:r>
            <w:r w:rsidR="00A93A5C" w:rsidRPr="00350926">
              <w:rPr>
                <w:color w:val="000000"/>
                <w:lang w:val="kk-KZ"/>
              </w:rPr>
              <w:t>Акушерия-гинекология</w:t>
            </w:r>
            <w:r w:rsidRPr="00350926">
              <w:rPr>
                <w:lang w:val="kk-KZ" w:eastAsia="en-US"/>
              </w:rPr>
              <w:t xml:space="preserve">; </w:t>
            </w:r>
            <w:r w:rsidR="00A93A5C" w:rsidRPr="00350926">
              <w:rPr>
                <w:color w:val="000000"/>
                <w:lang w:val="kk-KZ"/>
              </w:rPr>
              <w:t>Ангиохирургия ересектердің, балалардың</w:t>
            </w:r>
            <w:r w:rsidRPr="00350926">
              <w:rPr>
                <w:lang w:val="kk-KZ" w:eastAsia="en-US"/>
              </w:rPr>
              <w:t xml:space="preserve">; </w:t>
            </w:r>
            <w:r w:rsidR="00A93A5C" w:rsidRPr="00350926">
              <w:rPr>
                <w:color w:val="000000"/>
                <w:lang w:val="kk-KZ"/>
              </w:rPr>
              <w:t>Анестезиология және реаниматология ересектердің, балалардың</w:t>
            </w:r>
            <w:r w:rsidRPr="00350926">
              <w:rPr>
                <w:lang w:val="kk-KZ" w:eastAsia="en-US"/>
              </w:rPr>
              <w:t xml:space="preserve">; </w:t>
            </w:r>
            <w:r w:rsidR="00A93A5C" w:rsidRPr="00350926">
              <w:rPr>
                <w:color w:val="000000"/>
                <w:lang w:val="kk-KZ"/>
              </w:rPr>
              <w:t>Ересектер гематологиясы</w:t>
            </w:r>
            <w:r w:rsidRPr="00350926">
              <w:rPr>
                <w:lang w:val="kk-KZ" w:eastAsia="en-US"/>
              </w:rPr>
              <w:t xml:space="preserve">; </w:t>
            </w:r>
            <w:r w:rsidR="00A93A5C" w:rsidRPr="00350926">
              <w:rPr>
                <w:color w:val="000000"/>
                <w:lang w:val="kk-KZ"/>
              </w:rPr>
              <w:t>Балалар хирургиясы</w:t>
            </w:r>
            <w:r w:rsidRPr="00350926">
              <w:rPr>
                <w:lang w:val="kk-KZ" w:eastAsia="en-US"/>
              </w:rPr>
              <w:t xml:space="preserve">; </w:t>
            </w:r>
            <w:r w:rsidR="00A93A5C" w:rsidRPr="00350926">
              <w:rPr>
                <w:color w:val="000000"/>
                <w:lang w:val="kk-KZ"/>
              </w:rPr>
              <w:t>Кардиология ересектердің, балалардың</w:t>
            </w:r>
            <w:r w:rsidRPr="00350926">
              <w:rPr>
                <w:lang w:val="kk-KZ" w:eastAsia="en-US"/>
              </w:rPr>
              <w:t xml:space="preserve">; </w:t>
            </w:r>
            <w:r w:rsidR="00247F1C" w:rsidRPr="00350926">
              <w:rPr>
                <w:color w:val="000000"/>
                <w:lang w:val="kk-KZ"/>
              </w:rPr>
              <w:t>Кардиология ересектердің, балалардың</w:t>
            </w:r>
            <w:r w:rsidRPr="00350926">
              <w:rPr>
                <w:lang w:val="kk-KZ" w:eastAsia="en-US"/>
              </w:rPr>
              <w:t xml:space="preserve">; </w:t>
            </w:r>
            <w:r w:rsidR="00247F1C" w:rsidRPr="00350926">
              <w:rPr>
                <w:color w:val="000000"/>
                <w:lang w:val="kk-KZ"/>
              </w:rPr>
              <w:t>Төтенше жағдайлар мен апаттар медицинасы</w:t>
            </w:r>
            <w:r w:rsidRPr="00350926">
              <w:rPr>
                <w:lang w:val="kk-KZ" w:eastAsia="en-US"/>
              </w:rPr>
              <w:t xml:space="preserve">; </w:t>
            </w:r>
            <w:r w:rsidR="00350926" w:rsidRPr="00350926">
              <w:rPr>
                <w:color w:val="000000"/>
                <w:lang w:val="kk-KZ"/>
              </w:rPr>
              <w:t>Нейрохирургия ересектердің, балалардың</w:t>
            </w:r>
            <w:r w:rsidRPr="00350926">
              <w:rPr>
                <w:lang w:val="kk-KZ" w:eastAsia="en-US"/>
              </w:rPr>
              <w:t xml:space="preserve">; Неонатология; </w:t>
            </w:r>
            <w:r w:rsidR="00350926" w:rsidRPr="00350926">
              <w:rPr>
                <w:color w:val="000000"/>
                <w:lang w:val="kk-KZ"/>
              </w:rPr>
              <w:t>Кезек күттірмейтін медицина ересектердің, балалардың</w:t>
            </w:r>
            <w:r w:rsidRPr="00350926">
              <w:rPr>
                <w:lang w:val="kk-KZ" w:eastAsia="en-US"/>
              </w:rPr>
              <w:t xml:space="preserve">; </w:t>
            </w:r>
            <w:r w:rsidR="00350926" w:rsidRPr="00350926">
              <w:rPr>
                <w:color w:val="000000"/>
                <w:lang w:val="kk-KZ"/>
              </w:rPr>
              <w:t>Жалпы хирургия</w:t>
            </w:r>
            <w:r w:rsidRPr="00350926">
              <w:rPr>
                <w:lang w:val="kk-KZ" w:eastAsia="en-US"/>
              </w:rPr>
              <w:t xml:space="preserve">; </w:t>
            </w:r>
            <w:r w:rsidR="00350926" w:rsidRPr="00350926">
              <w:rPr>
                <w:color w:val="000000"/>
                <w:lang w:val="kk-KZ"/>
              </w:rPr>
              <w:t>Ересектер онкологиясы</w:t>
            </w:r>
            <w:r w:rsidRPr="00350926">
              <w:rPr>
                <w:lang w:val="kk-KZ" w:eastAsia="en-US"/>
              </w:rPr>
              <w:t xml:space="preserve">; </w:t>
            </w:r>
            <w:r w:rsidR="00350926" w:rsidRPr="00350926">
              <w:rPr>
                <w:color w:val="000000"/>
                <w:lang w:val="kk-KZ"/>
              </w:rPr>
              <w:t>Онкология және гематология балалардың </w:t>
            </w:r>
            <w:r w:rsidRPr="00350926">
              <w:rPr>
                <w:lang w:val="kk-KZ" w:eastAsia="en-US"/>
              </w:rPr>
              <w:t xml:space="preserve">; </w:t>
            </w:r>
            <w:r w:rsidR="00350926" w:rsidRPr="00350926">
              <w:rPr>
                <w:color w:val="000000"/>
                <w:lang w:val="kk-KZ"/>
              </w:rPr>
              <w:t>Радиациялық онкология</w:t>
            </w:r>
            <w:r w:rsidRPr="00350926">
              <w:rPr>
                <w:lang w:val="kk-KZ" w:eastAsia="en-US"/>
              </w:rPr>
              <w:t xml:space="preserve">; </w:t>
            </w:r>
            <w:r w:rsidR="00350926" w:rsidRPr="00350926">
              <w:rPr>
                <w:color w:val="000000"/>
                <w:lang w:val="kk-KZ"/>
              </w:rPr>
              <w:t>Химиотерапиялық онкология</w:t>
            </w:r>
            <w:r w:rsidRPr="00350926">
              <w:rPr>
                <w:lang w:val="kk-KZ" w:eastAsia="en-US"/>
              </w:rPr>
              <w:t xml:space="preserve">; </w:t>
            </w:r>
            <w:r w:rsidR="00350926" w:rsidRPr="00350926">
              <w:rPr>
                <w:color w:val="000000"/>
                <w:lang w:val="kk-KZ"/>
              </w:rPr>
              <w:t>Оториноларингология ересектердің, балалардың</w:t>
            </w:r>
            <w:r w:rsidRPr="00350926">
              <w:rPr>
                <w:lang w:val="kk-KZ" w:eastAsia="en-US"/>
              </w:rPr>
              <w:t>; Педиатрия; Терапия;</w:t>
            </w:r>
          </w:p>
          <w:p w:rsidR="002F6927" w:rsidRPr="002F6927" w:rsidRDefault="00A93A5C" w:rsidP="002F6927">
            <w:r w:rsidRPr="00350926">
              <w:rPr>
                <w:color w:val="000000"/>
                <w:sz w:val="23"/>
                <w:szCs w:val="23"/>
              </w:rPr>
              <w:t>Мамандандырулар</w:t>
            </w:r>
            <w:r w:rsidRPr="00350926">
              <w:rPr>
                <w:sz w:val="23"/>
                <w:szCs w:val="23"/>
                <w:lang w:eastAsia="en-US"/>
              </w:rPr>
              <w:t xml:space="preserve">: </w:t>
            </w:r>
            <w:r w:rsidR="002F6927" w:rsidRPr="00350926">
              <w:rPr>
                <w:lang w:eastAsia="en-US"/>
              </w:rPr>
              <w:t>Трансфузиология</w:t>
            </w:r>
          </w:p>
        </w:tc>
      </w:tr>
      <w:tr w:rsidR="00C432E0" w:rsidRPr="00C266C5" w:rsidTr="002F6927">
        <w:tc>
          <w:tcPr>
            <w:tcW w:w="4248" w:type="dxa"/>
            <w:vAlign w:val="center"/>
          </w:tcPr>
          <w:p w:rsidR="00C432E0" w:rsidRPr="002F6927" w:rsidRDefault="00F1057A" w:rsidP="005D733C">
            <w:pPr>
              <w:rPr>
                <w:highlight w:val="cyan"/>
                <w:lang w:val="kk-KZ"/>
              </w:rPr>
            </w:pPr>
            <w:r w:rsidRPr="002F6927">
              <w:t>СБШ бойынша біліктілік деңгейі</w:t>
            </w:r>
          </w:p>
        </w:tc>
        <w:tc>
          <w:tcPr>
            <w:tcW w:w="6095" w:type="dxa"/>
            <w:vAlign w:val="center"/>
          </w:tcPr>
          <w:p w:rsidR="00C432E0" w:rsidRPr="002F6927" w:rsidRDefault="00173D17" w:rsidP="00245841">
            <w:pPr>
              <w:jc w:val="center"/>
              <w:rPr>
                <w:highlight w:val="cyan"/>
              </w:rPr>
            </w:pPr>
            <w:r w:rsidRPr="002F6927">
              <w:t>7</w:t>
            </w:r>
          </w:p>
        </w:tc>
      </w:tr>
      <w:tr w:rsidR="002F6927" w:rsidRPr="00C266C5" w:rsidTr="002F6927">
        <w:tc>
          <w:tcPr>
            <w:tcW w:w="4248" w:type="dxa"/>
            <w:vAlign w:val="center"/>
          </w:tcPr>
          <w:p w:rsidR="002F6927" w:rsidRPr="002F6927" w:rsidRDefault="002F6927" w:rsidP="005D733C">
            <w:r w:rsidRPr="002F6927">
              <w:t>Білім беру бағдарламасының алдыңғы деңгейіне қойылатын талаптар</w:t>
            </w:r>
          </w:p>
        </w:tc>
        <w:tc>
          <w:tcPr>
            <w:tcW w:w="6095" w:type="dxa"/>
            <w:vAlign w:val="center"/>
          </w:tcPr>
          <w:p w:rsidR="002F6927" w:rsidRPr="00350926" w:rsidRDefault="00350926" w:rsidP="00350926">
            <w:r w:rsidRPr="00350926">
              <w:rPr>
                <w:color w:val="000000"/>
                <w:lang w:val="kk-KZ"/>
              </w:rPr>
              <w:t>Акушерия-гинекология</w:t>
            </w:r>
            <w:r w:rsidRPr="00350926">
              <w:rPr>
                <w:lang w:val="kk-KZ" w:eastAsia="en-US"/>
              </w:rPr>
              <w:t xml:space="preserve">; </w:t>
            </w:r>
            <w:r w:rsidRPr="00350926">
              <w:rPr>
                <w:color w:val="000000"/>
                <w:lang w:val="kk-KZ"/>
              </w:rPr>
              <w:t>Ангиохирургия ересектердің, балалардың</w:t>
            </w:r>
            <w:r w:rsidRPr="00350926">
              <w:rPr>
                <w:lang w:val="kk-KZ" w:eastAsia="en-US"/>
              </w:rPr>
              <w:t xml:space="preserve">; </w:t>
            </w:r>
            <w:r w:rsidRPr="00350926">
              <w:rPr>
                <w:color w:val="000000"/>
                <w:lang w:val="kk-KZ"/>
              </w:rPr>
              <w:t>Анестезиология және реаниматология ересектердің, балалардың</w:t>
            </w:r>
            <w:r w:rsidRPr="00350926">
              <w:rPr>
                <w:lang w:val="kk-KZ" w:eastAsia="en-US"/>
              </w:rPr>
              <w:t xml:space="preserve">; </w:t>
            </w:r>
            <w:r w:rsidRPr="00350926">
              <w:rPr>
                <w:color w:val="000000"/>
                <w:lang w:val="kk-KZ"/>
              </w:rPr>
              <w:t>Ересектер гематологиясы</w:t>
            </w:r>
            <w:r w:rsidRPr="00350926">
              <w:rPr>
                <w:lang w:val="kk-KZ" w:eastAsia="en-US"/>
              </w:rPr>
              <w:t xml:space="preserve">; </w:t>
            </w:r>
            <w:r w:rsidRPr="00350926">
              <w:rPr>
                <w:color w:val="000000"/>
                <w:lang w:val="kk-KZ"/>
              </w:rPr>
              <w:t>Балалар хирургиясы</w:t>
            </w:r>
            <w:r w:rsidRPr="00350926">
              <w:rPr>
                <w:lang w:val="kk-KZ" w:eastAsia="en-US"/>
              </w:rPr>
              <w:t xml:space="preserve">; </w:t>
            </w:r>
            <w:r w:rsidRPr="00350926">
              <w:rPr>
                <w:color w:val="000000"/>
                <w:lang w:val="kk-KZ"/>
              </w:rPr>
              <w:t>Кардиология ересектердің, балалардың</w:t>
            </w:r>
            <w:r w:rsidRPr="00350926">
              <w:rPr>
                <w:lang w:val="kk-KZ" w:eastAsia="en-US"/>
              </w:rPr>
              <w:t xml:space="preserve">; </w:t>
            </w:r>
            <w:r w:rsidRPr="00350926">
              <w:rPr>
                <w:color w:val="000000"/>
                <w:lang w:val="kk-KZ"/>
              </w:rPr>
              <w:t>Кардиология ересектердің, балалардың</w:t>
            </w:r>
            <w:r w:rsidRPr="00350926">
              <w:rPr>
                <w:lang w:val="kk-KZ" w:eastAsia="en-US"/>
              </w:rPr>
              <w:t xml:space="preserve">; </w:t>
            </w:r>
            <w:r w:rsidRPr="00350926">
              <w:rPr>
                <w:color w:val="000000"/>
                <w:lang w:val="kk-KZ"/>
              </w:rPr>
              <w:t>Төтенше жағдайлар мен апаттар медицинасы</w:t>
            </w:r>
            <w:r w:rsidRPr="00350926">
              <w:rPr>
                <w:lang w:val="kk-KZ" w:eastAsia="en-US"/>
              </w:rPr>
              <w:t xml:space="preserve">; </w:t>
            </w:r>
            <w:r w:rsidRPr="00350926">
              <w:rPr>
                <w:color w:val="000000"/>
                <w:lang w:val="kk-KZ"/>
              </w:rPr>
              <w:t>Нейрохирургия ересектердің, балалардың</w:t>
            </w:r>
            <w:r w:rsidRPr="00350926">
              <w:rPr>
                <w:lang w:val="kk-KZ" w:eastAsia="en-US"/>
              </w:rPr>
              <w:t xml:space="preserve">; Неонатология; </w:t>
            </w:r>
            <w:r w:rsidRPr="00350926">
              <w:rPr>
                <w:color w:val="000000"/>
                <w:lang w:val="kk-KZ"/>
              </w:rPr>
              <w:t>Кезек күттірмейтін медицина ересектердің, балалардың</w:t>
            </w:r>
            <w:r w:rsidRPr="00350926">
              <w:rPr>
                <w:lang w:val="kk-KZ" w:eastAsia="en-US"/>
              </w:rPr>
              <w:t xml:space="preserve">; </w:t>
            </w:r>
            <w:r w:rsidRPr="00350926">
              <w:rPr>
                <w:color w:val="000000"/>
                <w:lang w:val="kk-KZ"/>
              </w:rPr>
              <w:t>Жалпы хирургия</w:t>
            </w:r>
            <w:r w:rsidRPr="00350926">
              <w:rPr>
                <w:lang w:val="kk-KZ" w:eastAsia="en-US"/>
              </w:rPr>
              <w:t xml:space="preserve">; </w:t>
            </w:r>
            <w:r w:rsidRPr="00350926">
              <w:rPr>
                <w:color w:val="000000"/>
                <w:lang w:val="kk-KZ"/>
              </w:rPr>
              <w:t>Ересектер онкологиясы</w:t>
            </w:r>
            <w:r w:rsidRPr="00350926">
              <w:rPr>
                <w:lang w:val="kk-KZ" w:eastAsia="en-US"/>
              </w:rPr>
              <w:t xml:space="preserve">; </w:t>
            </w:r>
            <w:r w:rsidRPr="00350926">
              <w:rPr>
                <w:color w:val="000000"/>
                <w:lang w:val="kk-KZ"/>
              </w:rPr>
              <w:t>Онкология және гематология балалардың </w:t>
            </w:r>
            <w:r w:rsidRPr="00350926">
              <w:rPr>
                <w:lang w:val="kk-KZ" w:eastAsia="en-US"/>
              </w:rPr>
              <w:t xml:space="preserve">; </w:t>
            </w:r>
            <w:r w:rsidRPr="00350926">
              <w:rPr>
                <w:color w:val="000000"/>
                <w:lang w:val="kk-KZ"/>
              </w:rPr>
              <w:t>Радиациялық онкология</w:t>
            </w:r>
            <w:r w:rsidRPr="00350926">
              <w:rPr>
                <w:lang w:val="kk-KZ" w:eastAsia="en-US"/>
              </w:rPr>
              <w:t xml:space="preserve">; </w:t>
            </w:r>
            <w:r w:rsidRPr="00350926">
              <w:rPr>
                <w:color w:val="000000"/>
                <w:lang w:val="kk-KZ"/>
              </w:rPr>
              <w:t>Химиотерапиялық онкология</w:t>
            </w:r>
            <w:r w:rsidRPr="00350926">
              <w:rPr>
                <w:lang w:val="kk-KZ" w:eastAsia="en-US"/>
              </w:rPr>
              <w:t xml:space="preserve">; </w:t>
            </w:r>
            <w:r w:rsidRPr="00350926">
              <w:rPr>
                <w:color w:val="000000"/>
                <w:lang w:val="kk-KZ"/>
              </w:rPr>
              <w:t>Оториноларингология ересектердің, балалардың</w:t>
            </w:r>
            <w:r w:rsidRPr="00350926">
              <w:rPr>
                <w:lang w:val="kk-KZ" w:eastAsia="en-US"/>
              </w:rPr>
              <w:t>; Педиатрия; Терапия;</w:t>
            </w:r>
          </w:p>
        </w:tc>
      </w:tr>
      <w:tr w:rsidR="00C432E0" w:rsidRPr="00C266C5" w:rsidTr="002F6927">
        <w:tc>
          <w:tcPr>
            <w:tcW w:w="4248" w:type="dxa"/>
            <w:vAlign w:val="center"/>
          </w:tcPr>
          <w:p w:rsidR="00C432E0" w:rsidRPr="002F6927" w:rsidRDefault="002F6927" w:rsidP="005D733C">
            <w:pPr>
              <w:rPr>
                <w:highlight w:val="cyan"/>
                <w:lang w:val="kk-KZ"/>
              </w:rPr>
            </w:pPr>
            <w:r w:rsidRPr="002F6927">
              <w:t xml:space="preserve">Бағдарламаның ұзақтығы </w:t>
            </w:r>
            <w:r w:rsidRPr="002F6927">
              <w:rPr>
                <w:lang w:val="kk-KZ"/>
              </w:rPr>
              <w:t xml:space="preserve">кредитпен </w:t>
            </w:r>
            <w:r w:rsidRPr="002F6927">
              <w:t>(сағат</w:t>
            </w:r>
            <w:r w:rsidRPr="002F6927">
              <w:rPr>
                <w:lang w:val="kk-KZ"/>
              </w:rPr>
              <w:t>пен</w:t>
            </w:r>
            <w:r w:rsidRPr="002F6927">
              <w:t>)</w:t>
            </w:r>
          </w:p>
        </w:tc>
        <w:tc>
          <w:tcPr>
            <w:tcW w:w="6095" w:type="dxa"/>
            <w:vAlign w:val="center"/>
          </w:tcPr>
          <w:p w:rsidR="00C432E0" w:rsidRPr="002F6927" w:rsidRDefault="00CC0371" w:rsidP="00350926">
            <w:pPr>
              <w:jc w:val="center"/>
              <w:rPr>
                <w:color w:val="FF0000"/>
              </w:rPr>
            </w:pPr>
            <w:r w:rsidRPr="002F6927">
              <w:rPr>
                <w:lang w:val="kk-KZ"/>
              </w:rPr>
              <w:t>15 кредит</w:t>
            </w:r>
            <w:r w:rsidR="002F19ED" w:rsidRPr="002F6927">
              <w:rPr>
                <w:lang w:val="kk-KZ"/>
              </w:rPr>
              <w:t xml:space="preserve"> </w:t>
            </w:r>
            <w:r w:rsidRPr="002F6927">
              <w:rPr>
                <w:lang w:val="kk-KZ"/>
              </w:rPr>
              <w:t xml:space="preserve">(450 </w:t>
            </w:r>
            <w:r w:rsidR="002F19ED" w:rsidRPr="002F6927">
              <w:rPr>
                <w:lang w:val="kk-KZ"/>
              </w:rPr>
              <w:t>сағат</w:t>
            </w:r>
            <w:r w:rsidRPr="002F6927">
              <w:rPr>
                <w:lang w:val="kk-KZ"/>
              </w:rPr>
              <w:t>)</w:t>
            </w:r>
          </w:p>
        </w:tc>
      </w:tr>
      <w:tr w:rsidR="00C432E0" w:rsidRPr="00245841" w:rsidTr="002F6927">
        <w:tc>
          <w:tcPr>
            <w:tcW w:w="4248" w:type="dxa"/>
            <w:vAlign w:val="center"/>
          </w:tcPr>
          <w:p w:rsidR="00C432E0" w:rsidRPr="002F6927" w:rsidRDefault="002F6927" w:rsidP="005D733C">
            <w:pPr>
              <w:rPr>
                <w:lang w:val="kk-KZ"/>
              </w:rPr>
            </w:pPr>
            <w:r w:rsidRPr="002F6927">
              <w:rPr>
                <w:lang w:val="kk-KZ"/>
              </w:rPr>
              <w:t>Оқыту тілі</w:t>
            </w:r>
          </w:p>
        </w:tc>
        <w:tc>
          <w:tcPr>
            <w:tcW w:w="6095" w:type="dxa"/>
            <w:vAlign w:val="center"/>
          </w:tcPr>
          <w:p w:rsidR="00C432E0" w:rsidRPr="002F6927" w:rsidRDefault="00245841" w:rsidP="00350926">
            <w:pPr>
              <w:jc w:val="center"/>
              <w:rPr>
                <w:lang w:val="kk-KZ"/>
              </w:rPr>
            </w:pPr>
            <w:r w:rsidRPr="002F6927">
              <w:rPr>
                <w:lang w:val="kk-KZ"/>
              </w:rPr>
              <w:t xml:space="preserve">Қазақша. </w:t>
            </w:r>
            <w:r w:rsidR="002F19ED" w:rsidRPr="002F6927">
              <w:rPr>
                <w:lang w:val="kk-KZ"/>
              </w:rPr>
              <w:t>Орыс</w:t>
            </w:r>
            <w:r w:rsidR="002C7244" w:rsidRPr="002F6927">
              <w:rPr>
                <w:lang w:val="kk-KZ"/>
              </w:rPr>
              <w:t>ша</w:t>
            </w:r>
          </w:p>
        </w:tc>
      </w:tr>
      <w:tr w:rsidR="00CC0371" w:rsidRPr="00245841" w:rsidTr="002F6927">
        <w:tc>
          <w:tcPr>
            <w:tcW w:w="4248" w:type="dxa"/>
            <w:vAlign w:val="center"/>
          </w:tcPr>
          <w:p w:rsidR="00CC0371" w:rsidRPr="002F6927" w:rsidRDefault="009E6D2E" w:rsidP="005D733C">
            <w:pPr>
              <w:rPr>
                <w:lang w:val="kk-KZ"/>
              </w:rPr>
            </w:pPr>
            <w:r w:rsidRPr="002F6927">
              <w:rPr>
                <w:lang w:val="kk-KZ"/>
              </w:rPr>
              <w:t>Оқыту форматы</w:t>
            </w:r>
          </w:p>
        </w:tc>
        <w:tc>
          <w:tcPr>
            <w:tcW w:w="6095" w:type="dxa"/>
            <w:vAlign w:val="center"/>
          </w:tcPr>
          <w:p w:rsidR="00CC0371" w:rsidRPr="002F6927" w:rsidRDefault="00245841" w:rsidP="00350926">
            <w:pPr>
              <w:jc w:val="center"/>
              <w:rPr>
                <w:lang w:val="kk-KZ"/>
              </w:rPr>
            </w:pPr>
            <w:r w:rsidRPr="002F6927">
              <w:t>Күндізгі</w:t>
            </w:r>
          </w:p>
        </w:tc>
      </w:tr>
      <w:tr w:rsidR="002C7244" w:rsidRPr="00173D17" w:rsidTr="002F6927">
        <w:tc>
          <w:tcPr>
            <w:tcW w:w="4248" w:type="dxa"/>
            <w:vAlign w:val="center"/>
          </w:tcPr>
          <w:p w:rsidR="002C7244" w:rsidRPr="002F6927" w:rsidRDefault="002F6927" w:rsidP="00177DA5">
            <w:pPr>
              <w:pStyle w:val="HTML"/>
              <w:shd w:val="clear" w:color="auto" w:fill="F8F9FA"/>
              <w:rPr>
                <w:rFonts w:ascii="Times New Roman" w:hAnsi="Times New Roman" w:cs="Times New Roman"/>
                <w:sz w:val="24"/>
                <w:szCs w:val="24"/>
                <w:lang w:val="kk-KZ"/>
              </w:rPr>
            </w:pPr>
            <w:r w:rsidRPr="002F6927">
              <w:rPr>
                <w:rFonts w:ascii="Times New Roman" w:hAnsi="Times New Roman" w:cs="Times New Roman"/>
                <w:sz w:val="24"/>
                <w:szCs w:val="24"/>
                <w:lang w:val="kk-KZ"/>
              </w:rPr>
              <w:t>Мамандандыру бойынша берілетін біліктілік (</w:t>
            </w:r>
            <w:r w:rsidRPr="002F6927">
              <w:rPr>
                <w:rFonts w:ascii="Times New Roman" w:hAnsi="Times New Roman" w:cs="Times New Roman"/>
                <w:i/>
                <w:sz w:val="24"/>
                <w:szCs w:val="24"/>
                <w:lang w:val="kk-KZ"/>
              </w:rPr>
              <w:t>сертификаттау курсы</w:t>
            </w:r>
            <w:r w:rsidRPr="002F6927">
              <w:rPr>
                <w:rFonts w:ascii="Times New Roman" w:hAnsi="Times New Roman" w:cs="Times New Roman"/>
                <w:sz w:val="24"/>
                <w:szCs w:val="24"/>
                <w:lang w:val="kk-KZ"/>
              </w:rPr>
              <w:t>)</w:t>
            </w:r>
          </w:p>
        </w:tc>
        <w:tc>
          <w:tcPr>
            <w:tcW w:w="6095" w:type="dxa"/>
            <w:vAlign w:val="center"/>
          </w:tcPr>
          <w:p w:rsidR="002C7244" w:rsidRPr="002F6927" w:rsidRDefault="00177DA5" w:rsidP="00350926">
            <w:pPr>
              <w:jc w:val="center"/>
              <w:rPr>
                <w:lang w:val="kk-KZ"/>
              </w:rPr>
            </w:pPr>
            <w:r w:rsidRPr="002F6927">
              <w:rPr>
                <w:lang w:val="kk-KZ"/>
              </w:rPr>
              <w:t>Трансфузиолог</w:t>
            </w:r>
            <w:r w:rsidR="00DD7F31">
              <w:rPr>
                <w:lang w:val="kk-KZ"/>
              </w:rPr>
              <w:t xml:space="preserve"> дәрігер</w:t>
            </w:r>
          </w:p>
        </w:tc>
      </w:tr>
      <w:tr w:rsidR="00245841" w:rsidRPr="00173D17" w:rsidTr="002F6927">
        <w:tc>
          <w:tcPr>
            <w:tcW w:w="4248" w:type="dxa"/>
          </w:tcPr>
          <w:p w:rsidR="00245841" w:rsidRPr="002F6927" w:rsidRDefault="002F6927" w:rsidP="00245841">
            <w:r w:rsidRPr="002F6927">
              <w:t>Оқуды аяқтағаннан кейінгі құжат (</w:t>
            </w:r>
            <w:r w:rsidRPr="002F6927">
              <w:rPr>
                <w:i/>
              </w:rPr>
              <w:t>сертификаттық курс туралы куәлік, біліктілікті арттыру туралы куәлік</w:t>
            </w:r>
            <w:r w:rsidRPr="002F6927">
              <w:t>)</w:t>
            </w:r>
          </w:p>
        </w:tc>
        <w:tc>
          <w:tcPr>
            <w:tcW w:w="6095" w:type="dxa"/>
          </w:tcPr>
          <w:p w:rsidR="00245841" w:rsidRPr="002F6927" w:rsidRDefault="00245841" w:rsidP="00350926">
            <w:pPr>
              <w:jc w:val="center"/>
            </w:pPr>
            <w:r w:rsidRPr="002F6927">
              <w:t>Сертификаттау курсы туралы куәлік</w:t>
            </w:r>
          </w:p>
          <w:p w:rsidR="00245841" w:rsidRPr="00A97366" w:rsidRDefault="00A97366" w:rsidP="00350926">
            <w:pPr>
              <w:jc w:val="center"/>
              <w:rPr>
                <w:lang w:val="kk-KZ"/>
              </w:rPr>
            </w:pPr>
            <w:r>
              <w:rPr>
                <w:lang w:val="kk-KZ"/>
              </w:rPr>
              <w:t>(</w:t>
            </w:r>
            <w:r w:rsidR="00245841" w:rsidRPr="002F6927">
              <w:t>транскриптпен</w:t>
            </w:r>
            <w:r>
              <w:rPr>
                <w:lang w:val="kk-KZ"/>
              </w:rPr>
              <w:t>)</w:t>
            </w:r>
          </w:p>
        </w:tc>
      </w:tr>
      <w:tr w:rsidR="002F6927" w:rsidRPr="00C266C5" w:rsidTr="002F6927">
        <w:tc>
          <w:tcPr>
            <w:tcW w:w="4248" w:type="dxa"/>
          </w:tcPr>
          <w:p w:rsidR="002F6927" w:rsidRPr="002F6927" w:rsidRDefault="002F6927" w:rsidP="002F6927">
            <w:r w:rsidRPr="002F6927">
              <w:t>Сараптама ұйымының толық атауы</w:t>
            </w:r>
          </w:p>
        </w:tc>
        <w:tc>
          <w:tcPr>
            <w:tcW w:w="6095" w:type="dxa"/>
            <w:vAlign w:val="center"/>
          </w:tcPr>
          <w:p w:rsidR="002F6927" w:rsidRPr="002F6927" w:rsidRDefault="002F6927" w:rsidP="0035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F6927">
              <w:rPr>
                <w:shd w:val="clear" w:color="auto" w:fill="FFFFFF"/>
              </w:rPr>
              <w:t>«Денсаулық сақтау» бағыты бойынша ОӘБ «Анестезиология және реаниматология ересектер, балалар» комитеті</w:t>
            </w:r>
          </w:p>
        </w:tc>
      </w:tr>
      <w:tr w:rsidR="002F6927" w:rsidRPr="00CF1874" w:rsidTr="002F6927">
        <w:tc>
          <w:tcPr>
            <w:tcW w:w="4248" w:type="dxa"/>
          </w:tcPr>
          <w:p w:rsidR="002F6927" w:rsidRPr="002F6927" w:rsidRDefault="002F6927" w:rsidP="002F6927">
            <w:pPr>
              <w:pStyle w:val="a9"/>
              <w:jc w:val="both"/>
              <w:rPr>
                <w:rFonts w:ascii="Times New Roman" w:hAnsi="Times New Roman"/>
                <w:bCs/>
                <w:sz w:val="24"/>
                <w:szCs w:val="24"/>
              </w:rPr>
            </w:pPr>
            <w:r w:rsidRPr="002F6927">
              <w:rPr>
                <w:rFonts w:ascii="Times New Roman" w:hAnsi="Times New Roman"/>
                <w:bCs/>
                <w:sz w:val="24"/>
                <w:szCs w:val="24"/>
              </w:rPr>
              <w:t>Сараптамалық қорытындыны жасау күні</w:t>
            </w:r>
          </w:p>
        </w:tc>
        <w:tc>
          <w:tcPr>
            <w:tcW w:w="6095" w:type="dxa"/>
            <w:vAlign w:val="center"/>
          </w:tcPr>
          <w:p w:rsidR="002F6927" w:rsidRPr="002F6927" w:rsidRDefault="00847C49" w:rsidP="00406560">
            <w:pPr>
              <w:jc w:val="center"/>
              <w:rPr>
                <w:lang w:val="kk-KZ"/>
              </w:rPr>
            </w:pPr>
            <w:r w:rsidRPr="00847C49">
              <w:rPr>
                <w:lang w:val="kk-KZ"/>
              </w:rPr>
              <w:t>20.03</w:t>
            </w:r>
            <w:r w:rsidR="00406560" w:rsidRPr="00847C49">
              <w:rPr>
                <w:lang w:val="kk-KZ"/>
              </w:rPr>
              <w:t>.</w:t>
            </w:r>
            <w:r w:rsidR="002F6927" w:rsidRPr="00847C49">
              <w:rPr>
                <w:lang w:val="kk-KZ"/>
              </w:rPr>
              <w:t>2023ж.</w:t>
            </w:r>
          </w:p>
        </w:tc>
      </w:tr>
      <w:tr w:rsidR="002F6927" w:rsidRPr="00CF1874" w:rsidTr="002F6927">
        <w:tc>
          <w:tcPr>
            <w:tcW w:w="4248" w:type="dxa"/>
          </w:tcPr>
          <w:p w:rsidR="002F6927" w:rsidRPr="002F6927" w:rsidRDefault="002F6927" w:rsidP="002F6927">
            <w:pPr>
              <w:pStyle w:val="a9"/>
              <w:jc w:val="both"/>
              <w:rPr>
                <w:rFonts w:ascii="Times New Roman" w:hAnsi="Times New Roman"/>
                <w:bCs/>
                <w:sz w:val="24"/>
                <w:szCs w:val="24"/>
              </w:rPr>
            </w:pPr>
            <w:r w:rsidRPr="002F6927">
              <w:rPr>
                <w:rFonts w:ascii="Times New Roman" w:hAnsi="Times New Roman"/>
                <w:bCs/>
                <w:sz w:val="24"/>
                <w:szCs w:val="24"/>
              </w:rPr>
              <w:t>Сараптама қорытындысының қолданылу мерзімі</w:t>
            </w:r>
          </w:p>
        </w:tc>
        <w:tc>
          <w:tcPr>
            <w:tcW w:w="6095" w:type="dxa"/>
            <w:vAlign w:val="center"/>
          </w:tcPr>
          <w:p w:rsidR="002F6927" w:rsidRPr="002F6927" w:rsidRDefault="002F6927" w:rsidP="00350926">
            <w:pPr>
              <w:jc w:val="center"/>
              <w:rPr>
                <w:lang w:val="kk-KZ"/>
              </w:rPr>
            </w:pPr>
            <w:r w:rsidRPr="002F6927">
              <w:rPr>
                <w:lang w:val="kk-KZ"/>
              </w:rPr>
              <w:t>3 жыл</w:t>
            </w:r>
          </w:p>
        </w:tc>
      </w:tr>
    </w:tbl>
    <w:p w:rsidR="00274FC4" w:rsidRPr="00E02E92" w:rsidRDefault="009E6D2E" w:rsidP="005D733C">
      <w:pPr>
        <w:ind w:right="-1"/>
        <w:rPr>
          <w:b/>
          <w:bCs/>
          <w:sz w:val="28"/>
          <w:szCs w:val="28"/>
          <w:lang w:val="kk-KZ"/>
        </w:rPr>
      </w:pPr>
      <w:r w:rsidRPr="00E02E92">
        <w:rPr>
          <w:b/>
          <w:bCs/>
          <w:sz w:val="28"/>
          <w:szCs w:val="28"/>
          <w:lang w:val="kk-KZ"/>
        </w:rPr>
        <w:lastRenderedPageBreak/>
        <w:t>Сертификаттау курсының бағдарламасын әзірлеуге арналған нормативтік сілтемелер</w:t>
      </w:r>
      <w:r w:rsidR="00274FC4" w:rsidRPr="00E02E92">
        <w:rPr>
          <w:b/>
          <w:bCs/>
          <w:sz w:val="28"/>
          <w:szCs w:val="28"/>
          <w:lang w:val="kk-KZ"/>
        </w:rPr>
        <w:t>:</w:t>
      </w:r>
    </w:p>
    <w:p w:rsidR="00560BA4" w:rsidRPr="00E02E92" w:rsidRDefault="00560BA4" w:rsidP="005D733C">
      <w:pPr>
        <w:rPr>
          <w:b/>
          <w:bCs/>
          <w:sz w:val="28"/>
          <w:szCs w:val="28"/>
          <w:lang w:val="kk-KZ"/>
        </w:rPr>
      </w:pPr>
    </w:p>
    <w:p w:rsidR="00E02E92" w:rsidRPr="00245841" w:rsidRDefault="009E6D2E" w:rsidP="00245841">
      <w:pPr>
        <w:pStyle w:val="a7"/>
        <w:numPr>
          <w:ilvl w:val="0"/>
          <w:numId w:val="20"/>
        </w:numPr>
        <w:shd w:val="clear" w:color="auto" w:fill="FFFFFF" w:themeFill="background1"/>
        <w:tabs>
          <w:tab w:val="left" w:pos="851"/>
        </w:tabs>
        <w:ind w:left="0" w:firstLine="567"/>
        <w:textAlignment w:val="baseline"/>
        <w:outlineLvl w:val="2"/>
        <w:rPr>
          <w:sz w:val="28"/>
          <w:szCs w:val="28"/>
          <w:lang w:val="kk-KZ"/>
        </w:rPr>
      </w:pPr>
      <w:r w:rsidRPr="00245841">
        <w:rPr>
          <w:bCs/>
          <w:sz w:val="28"/>
          <w:szCs w:val="28"/>
          <w:lang w:val="kk-KZ"/>
        </w:rPr>
        <w:t>Сертификаттау курсының бағдарламасы «Денсаулық сақтау саласындағы мамандарға қосымша және бейресми білім беру қағидаларын, Денсаулық сақтау саласындағы қосымша және бейресми білім беру бағдарламаларын іске асыратын ұйымдарға қойылатын біліктілік талаптарын, сондай-ақ денсаулық денсаулық сақтау саласында қосымша және бейресми білім беру арқылы сақтау саласындағы мамандар алған оқу нәтижелерін тану қағидаларын бекіту туралы» Қазақстан Республикасы Денсаулық сақтау министрінің 2020 жылғы 21 желтоқсандағы № ҚР ДСМ-303/2</w:t>
      </w:r>
      <w:r w:rsidR="00426425" w:rsidRPr="00245841">
        <w:rPr>
          <w:bCs/>
          <w:sz w:val="28"/>
          <w:szCs w:val="28"/>
          <w:lang w:val="kk-KZ"/>
        </w:rPr>
        <w:t>020 бұйрығына сәйкес әзірленді.</w:t>
      </w:r>
    </w:p>
    <w:p w:rsidR="00E02E92" w:rsidRPr="00245841" w:rsidRDefault="00E02E92" w:rsidP="00245841">
      <w:pPr>
        <w:pStyle w:val="a7"/>
        <w:numPr>
          <w:ilvl w:val="0"/>
          <w:numId w:val="20"/>
        </w:numPr>
        <w:shd w:val="clear" w:color="auto" w:fill="FFFFFF" w:themeFill="background1"/>
        <w:tabs>
          <w:tab w:val="left" w:pos="851"/>
        </w:tabs>
        <w:spacing w:before="120"/>
        <w:ind w:left="0" w:firstLine="567"/>
        <w:textAlignment w:val="baseline"/>
        <w:outlineLvl w:val="2"/>
        <w:rPr>
          <w:spacing w:val="2"/>
          <w:sz w:val="28"/>
          <w:szCs w:val="28"/>
          <w:lang w:val="kk-KZ"/>
        </w:rPr>
      </w:pPr>
      <w:r w:rsidRPr="00245841">
        <w:rPr>
          <w:bCs/>
          <w:sz w:val="28"/>
          <w:szCs w:val="28"/>
          <w:lang w:val="kk-KZ"/>
        </w:rPr>
        <w:t xml:space="preserve">«Денсаулық сақтау саласындағы мамандарды сертификаттауға жататын мамандықтар мен мамандандырулар тізбесін бекіту туралы» </w:t>
      </w:r>
      <w:r w:rsidRPr="00245841">
        <w:rPr>
          <w:spacing w:val="2"/>
          <w:sz w:val="28"/>
          <w:szCs w:val="28"/>
          <w:lang w:val="kk-KZ"/>
        </w:rPr>
        <w:t xml:space="preserve">Қазақстан Республикасы Денсаулық сақтау министрінің 2020 жылғы 30 қарашадағы № ҚР ДСМ-218/2020 </w:t>
      </w:r>
      <w:r w:rsidRPr="00245841">
        <w:rPr>
          <w:bCs/>
          <w:sz w:val="28"/>
          <w:szCs w:val="28"/>
          <w:lang w:val="kk-KZ"/>
        </w:rPr>
        <w:t>бұйрығына сәйкес әзірленді.</w:t>
      </w:r>
    </w:p>
    <w:p w:rsidR="00AE4627" w:rsidRPr="00245841" w:rsidRDefault="00E02E92" w:rsidP="00245841">
      <w:pPr>
        <w:pStyle w:val="a7"/>
        <w:numPr>
          <w:ilvl w:val="0"/>
          <w:numId w:val="20"/>
        </w:numPr>
        <w:shd w:val="clear" w:color="auto" w:fill="FFFFFF" w:themeFill="background1"/>
        <w:tabs>
          <w:tab w:val="left" w:pos="851"/>
        </w:tabs>
        <w:spacing w:before="120"/>
        <w:ind w:left="0" w:firstLine="567"/>
        <w:textAlignment w:val="baseline"/>
        <w:outlineLvl w:val="2"/>
        <w:rPr>
          <w:spacing w:val="2"/>
          <w:sz w:val="28"/>
          <w:szCs w:val="28"/>
          <w:lang w:val="kk-KZ"/>
        </w:rPr>
      </w:pPr>
      <w:r w:rsidRPr="00245841">
        <w:rPr>
          <w:bCs/>
          <w:sz w:val="28"/>
          <w:szCs w:val="28"/>
          <w:lang w:val="kk-KZ"/>
        </w:rPr>
        <w:t xml:space="preserve"> </w:t>
      </w:r>
      <w:r w:rsidR="00AE4627" w:rsidRPr="00245841">
        <w:rPr>
          <w:bCs/>
          <w:sz w:val="28"/>
          <w:szCs w:val="28"/>
          <w:lang w:val="kk-KZ"/>
        </w:rPr>
        <w:t xml:space="preserve">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w:t>
      </w:r>
      <w:r w:rsidR="00AE4627" w:rsidRPr="00245841">
        <w:rPr>
          <w:spacing w:val="2"/>
          <w:sz w:val="28"/>
          <w:szCs w:val="28"/>
          <w:lang w:val="kk-KZ"/>
        </w:rPr>
        <w:t>Қазақстан Республикасы Денсаулық сақтау министрінің 2020 жылғы 21 желтоқсандағы № ҚР ДСМ-305/2020 бұйрығы.</w:t>
      </w:r>
    </w:p>
    <w:p w:rsidR="00426425" w:rsidRPr="00E02E92" w:rsidRDefault="00426425" w:rsidP="00E02E92">
      <w:pPr>
        <w:pStyle w:val="a7"/>
        <w:shd w:val="clear" w:color="auto" w:fill="FFFFFF"/>
        <w:textAlignment w:val="baseline"/>
        <w:outlineLvl w:val="2"/>
        <w:rPr>
          <w:bCs/>
          <w:sz w:val="28"/>
          <w:szCs w:val="28"/>
          <w:lang w:val="kk-KZ"/>
        </w:rPr>
      </w:pPr>
    </w:p>
    <w:p w:rsidR="006109A5" w:rsidRPr="00E02E92" w:rsidRDefault="009E6D2E" w:rsidP="005D733C">
      <w:pPr>
        <w:tabs>
          <w:tab w:val="left" w:pos="0"/>
        </w:tabs>
        <w:rPr>
          <w:b/>
          <w:bCs/>
          <w:sz w:val="28"/>
          <w:szCs w:val="28"/>
        </w:rPr>
      </w:pPr>
      <w:r w:rsidRPr="00E02E92">
        <w:rPr>
          <w:b/>
          <w:bCs/>
          <w:sz w:val="28"/>
          <w:szCs w:val="28"/>
          <w:lang w:val="kk-KZ"/>
        </w:rPr>
        <w:t xml:space="preserve">Әзірлеушілер туралы мәліметтер: </w:t>
      </w:r>
    </w:p>
    <w:p w:rsidR="000D3198" w:rsidRPr="00A34DE8" w:rsidRDefault="000D3198" w:rsidP="005D733C">
      <w:pPr>
        <w:tabs>
          <w:tab w:val="left" w:pos="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45"/>
        <w:gridCol w:w="3090"/>
      </w:tblGrid>
      <w:tr w:rsidR="0022113E" w:rsidRPr="00AB7528" w:rsidTr="00355F11">
        <w:tc>
          <w:tcPr>
            <w:tcW w:w="4531" w:type="dxa"/>
          </w:tcPr>
          <w:p w:rsidR="0022113E" w:rsidRPr="00AB7528" w:rsidRDefault="009E6D2E" w:rsidP="005D733C">
            <w:pPr>
              <w:rPr>
                <w:b/>
                <w:lang w:val="kk-KZ"/>
              </w:rPr>
            </w:pPr>
            <w:r>
              <w:rPr>
                <w:b/>
                <w:lang w:val="kk-KZ"/>
              </w:rPr>
              <w:t>Лауазымы</w:t>
            </w:r>
          </w:p>
        </w:tc>
        <w:tc>
          <w:tcPr>
            <w:tcW w:w="2245" w:type="dxa"/>
          </w:tcPr>
          <w:p w:rsidR="0022113E" w:rsidRPr="00AB7528" w:rsidRDefault="006B6ED8" w:rsidP="005D733C">
            <w:pPr>
              <w:rPr>
                <w:b/>
                <w:lang w:val="kk-KZ"/>
              </w:rPr>
            </w:pPr>
            <w:r>
              <w:rPr>
                <w:b/>
                <w:lang w:val="kk-KZ"/>
              </w:rPr>
              <w:t>Т.А.Ә.</w:t>
            </w:r>
          </w:p>
        </w:tc>
        <w:tc>
          <w:tcPr>
            <w:tcW w:w="2851" w:type="dxa"/>
          </w:tcPr>
          <w:p w:rsidR="0022113E" w:rsidRPr="00AB7528" w:rsidRDefault="006B6ED8" w:rsidP="005D733C">
            <w:pPr>
              <w:rPr>
                <w:b/>
                <w:lang w:val="kk-KZ"/>
              </w:rPr>
            </w:pPr>
            <w:r>
              <w:rPr>
                <w:b/>
                <w:lang w:val="kk-KZ"/>
              </w:rPr>
              <w:t>Байланыстар</w:t>
            </w:r>
          </w:p>
        </w:tc>
      </w:tr>
      <w:tr w:rsidR="006B6ED8" w:rsidRPr="006B6ED8" w:rsidTr="00355F11">
        <w:tc>
          <w:tcPr>
            <w:tcW w:w="4531" w:type="dxa"/>
          </w:tcPr>
          <w:p w:rsidR="006B6ED8" w:rsidRPr="00E02E92" w:rsidRDefault="006B6ED8" w:rsidP="005D733C">
            <w:r w:rsidRPr="00E02E92">
              <w:t>Қанды иммуногематологиялық және клиникалық-биохимиялық зерттеу бөлімшесінің меңгерушісі, магистр</w:t>
            </w:r>
          </w:p>
        </w:tc>
        <w:tc>
          <w:tcPr>
            <w:tcW w:w="2245" w:type="dxa"/>
          </w:tcPr>
          <w:p w:rsidR="006B6ED8" w:rsidRPr="00E02E92" w:rsidRDefault="006B6ED8" w:rsidP="005D733C">
            <w:r w:rsidRPr="00E02E92">
              <w:t>Садвакасова Д.Г</w:t>
            </w:r>
          </w:p>
        </w:tc>
        <w:tc>
          <w:tcPr>
            <w:tcW w:w="2851" w:type="dxa"/>
          </w:tcPr>
          <w:p w:rsidR="006B6ED8" w:rsidRPr="00E02E92" w:rsidRDefault="006B6ED8" w:rsidP="005D733C">
            <w:pPr>
              <w:spacing w:line="240" w:lineRule="atLeast"/>
              <w:rPr>
                <w:lang w:val="kk-KZ" w:eastAsia="en-US"/>
              </w:rPr>
            </w:pPr>
            <w:r w:rsidRPr="00E02E92">
              <w:rPr>
                <w:lang w:val="kk-KZ" w:eastAsia="en-US"/>
              </w:rPr>
              <w:t>8701 756 76 03</w:t>
            </w:r>
          </w:p>
          <w:p w:rsidR="006B6ED8" w:rsidRPr="00E02E92" w:rsidRDefault="006B6ED8" w:rsidP="005D733C">
            <w:pPr>
              <w:rPr>
                <w:lang w:val="kk-KZ"/>
              </w:rPr>
            </w:pPr>
            <w:r w:rsidRPr="00E02E92">
              <w:rPr>
                <w:lang w:val="kk-KZ" w:eastAsia="en-US"/>
              </w:rPr>
              <w:t>Sadvakasova_pvl.kz@mail.ru</w:t>
            </w:r>
          </w:p>
        </w:tc>
      </w:tr>
      <w:tr w:rsidR="006B6ED8" w:rsidRPr="00AB7528" w:rsidTr="00355F11">
        <w:tc>
          <w:tcPr>
            <w:tcW w:w="4531" w:type="dxa"/>
          </w:tcPr>
          <w:p w:rsidR="006B6ED8" w:rsidRPr="00E02E92" w:rsidRDefault="006B6ED8" w:rsidP="005D733C">
            <w:r w:rsidRPr="00E02E92">
              <w:t>Жасушалық технологиялар бөлімінің меңгерушісі</w:t>
            </w:r>
          </w:p>
        </w:tc>
        <w:tc>
          <w:tcPr>
            <w:tcW w:w="2245" w:type="dxa"/>
            <w:vAlign w:val="center"/>
          </w:tcPr>
          <w:p w:rsidR="006B6ED8" w:rsidRPr="00E02E92" w:rsidRDefault="006B6ED8" w:rsidP="005D733C">
            <w:pPr>
              <w:tabs>
                <w:tab w:val="left" w:pos="982"/>
              </w:tabs>
              <w:rPr>
                <w:lang w:val="kk-KZ"/>
              </w:rPr>
            </w:pPr>
            <w:r w:rsidRPr="00E02E92">
              <w:rPr>
                <w:lang w:val="kk-KZ"/>
              </w:rPr>
              <w:t>Оспанова М.Е.</w:t>
            </w:r>
          </w:p>
        </w:tc>
        <w:tc>
          <w:tcPr>
            <w:tcW w:w="2851" w:type="dxa"/>
            <w:vAlign w:val="center"/>
          </w:tcPr>
          <w:p w:rsidR="006B6ED8" w:rsidRPr="00E02E92" w:rsidRDefault="006B6ED8" w:rsidP="005D733C">
            <w:pPr>
              <w:spacing w:line="240" w:lineRule="atLeast"/>
              <w:rPr>
                <w:lang w:val="en-US" w:eastAsia="en-US"/>
              </w:rPr>
            </w:pPr>
            <w:r w:rsidRPr="00E02E92">
              <w:rPr>
                <w:lang w:val="en-US" w:eastAsia="en-US"/>
              </w:rPr>
              <w:t>8702 193 0322</w:t>
            </w:r>
          </w:p>
          <w:p w:rsidR="006B6ED8" w:rsidRPr="00E02E92" w:rsidRDefault="006B6ED8" w:rsidP="005D733C">
            <w:pPr>
              <w:spacing w:line="240" w:lineRule="atLeast"/>
              <w:rPr>
                <w:lang w:val="en-US" w:eastAsia="en-US"/>
              </w:rPr>
            </w:pPr>
            <w:r w:rsidRPr="00E02E92">
              <w:rPr>
                <w:lang w:val="en-US" w:eastAsia="en-US"/>
              </w:rPr>
              <w:t>sk_ospanova_me@mail.ru</w:t>
            </w:r>
          </w:p>
          <w:p w:rsidR="006B6ED8" w:rsidRPr="00E02E92" w:rsidRDefault="006B6ED8" w:rsidP="005D733C">
            <w:pPr>
              <w:tabs>
                <w:tab w:val="left" w:pos="982"/>
              </w:tabs>
              <w:rPr>
                <w:lang w:val="kk-KZ"/>
              </w:rPr>
            </w:pPr>
          </w:p>
        </w:tc>
      </w:tr>
      <w:tr w:rsidR="006B6ED8" w:rsidRPr="00AB7528" w:rsidTr="00355F11">
        <w:tc>
          <w:tcPr>
            <w:tcW w:w="4531" w:type="dxa"/>
          </w:tcPr>
          <w:p w:rsidR="006B6ED8" w:rsidRPr="00E02E92" w:rsidRDefault="006B6ED8" w:rsidP="005D733C">
            <w:r w:rsidRPr="00E02E92">
              <w:t>Қан дайындау бөлімшесінің дәрігер-трансфузиологы, м. ғ. к.</w:t>
            </w:r>
          </w:p>
        </w:tc>
        <w:tc>
          <w:tcPr>
            <w:tcW w:w="2245" w:type="dxa"/>
            <w:vAlign w:val="center"/>
          </w:tcPr>
          <w:p w:rsidR="006B6ED8" w:rsidRPr="00E02E92" w:rsidRDefault="006B6ED8" w:rsidP="005D733C">
            <w:pPr>
              <w:tabs>
                <w:tab w:val="left" w:pos="982"/>
              </w:tabs>
              <w:rPr>
                <w:lang w:val="kk-KZ"/>
              </w:rPr>
            </w:pPr>
            <w:r w:rsidRPr="00E02E92">
              <w:rPr>
                <w:lang w:val="kk-KZ"/>
              </w:rPr>
              <w:t>Скорикова С.В.</w:t>
            </w:r>
          </w:p>
        </w:tc>
        <w:tc>
          <w:tcPr>
            <w:tcW w:w="2851" w:type="dxa"/>
            <w:vAlign w:val="center"/>
          </w:tcPr>
          <w:p w:rsidR="006B6ED8" w:rsidRPr="00E02E92" w:rsidRDefault="006B6ED8" w:rsidP="005D733C">
            <w:pPr>
              <w:spacing w:line="240" w:lineRule="atLeast"/>
              <w:rPr>
                <w:lang w:val="en-US" w:eastAsia="en-US"/>
              </w:rPr>
            </w:pPr>
            <w:r w:rsidRPr="00E02E92">
              <w:rPr>
                <w:lang w:val="en-US" w:eastAsia="en-US"/>
              </w:rPr>
              <w:t>8775 440 53 61</w:t>
            </w:r>
          </w:p>
          <w:p w:rsidR="006B6ED8" w:rsidRPr="00E02E92" w:rsidRDefault="006B6ED8" w:rsidP="005D733C">
            <w:pPr>
              <w:tabs>
                <w:tab w:val="left" w:pos="982"/>
              </w:tabs>
              <w:rPr>
                <w:lang w:val="kk-KZ"/>
              </w:rPr>
            </w:pPr>
            <w:r w:rsidRPr="00E02E92">
              <w:rPr>
                <w:lang w:val="en-US" w:eastAsia="en-US"/>
              </w:rPr>
              <w:t>tarkiff@mail.ru</w:t>
            </w:r>
          </w:p>
        </w:tc>
      </w:tr>
      <w:tr w:rsidR="006B6ED8" w:rsidRPr="00AB7528" w:rsidTr="00355F11">
        <w:tc>
          <w:tcPr>
            <w:tcW w:w="4531" w:type="dxa"/>
          </w:tcPr>
          <w:p w:rsidR="006B6ED8" w:rsidRPr="00E02E92" w:rsidRDefault="006B6ED8" w:rsidP="005D733C">
            <w:r w:rsidRPr="00E02E92">
              <w:t>Республикалық қан қызметі референс-зертханасының басшысы</w:t>
            </w:r>
          </w:p>
        </w:tc>
        <w:tc>
          <w:tcPr>
            <w:tcW w:w="2245" w:type="dxa"/>
            <w:vAlign w:val="center"/>
          </w:tcPr>
          <w:p w:rsidR="006B6ED8" w:rsidRPr="00E02E92" w:rsidRDefault="006B6ED8" w:rsidP="005D733C">
            <w:pPr>
              <w:tabs>
                <w:tab w:val="left" w:pos="982"/>
              </w:tabs>
            </w:pPr>
            <w:r w:rsidRPr="00E02E92">
              <w:t>Савчук Т.Н.</w:t>
            </w:r>
          </w:p>
        </w:tc>
        <w:tc>
          <w:tcPr>
            <w:tcW w:w="2851" w:type="dxa"/>
            <w:vAlign w:val="center"/>
          </w:tcPr>
          <w:p w:rsidR="006B6ED8" w:rsidRPr="00E02E92" w:rsidRDefault="006B6ED8" w:rsidP="005D733C">
            <w:pPr>
              <w:spacing w:line="240" w:lineRule="atLeast"/>
              <w:rPr>
                <w:lang w:val="en-US" w:eastAsia="en-US"/>
              </w:rPr>
            </w:pPr>
            <w:r w:rsidRPr="00E02E92">
              <w:rPr>
                <w:lang w:val="en-US" w:eastAsia="en-US"/>
              </w:rPr>
              <w:t>8701 622 5374</w:t>
            </w:r>
          </w:p>
          <w:p w:rsidR="006B6ED8" w:rsidRPr="00E02E92" w:rsidRDefault="006B6ED8" w:rsidP="005D733C">
            <w:pPr>
              <w:tabs>
                <w:tab w:val="left" w:pos="982"/>
              </w:tabs>
            </w:pPr>
            <w:r w:rsidRPr="00E02E92">
              <w:rPr>
                <w:lang w:val="en-US" w:eastAsia="en-US"/>
              </w:rPr>
              <w:t>rrlsk@mail.ru</w:t>
            </w:r>
          </w:p>
        </w:tc>
      </w:tr>
      <w:tr w:rsidR="006B6ED8" w:rsidRPr="00AB7528" w:rsidTr="00355F11">
        <w:tc>
          <w:tcPr>
            <w:tcW w:w="4531" w:type="dxa"/>
          </w:tcPr>
          <w:p w:rsidR="006B6ED8" w:rsidRPr="00E02E92" w:rsidRDefault="006B6ED8" w:rsidP="005D733C">
            <w:r w:rsidRPr="00E02E92">
              <w:t>Эпидемиологиялық бақылау бөлімінің меңгерушісі</w:t>
            </w:r>
          </w:p>
        </w:tc>
        <w:tc>
          <w:tcPr>
            <w:tcW w:w="2245" w:type="dxa"/>
            <w:vAlign w:val="center"/>
          </w:tcPr>
          <w:p w:rsidR="006B6ED8" w:rsidRPr="00E02E92" w:rsidRDefault="006B6ED8" w:rsidP="005D733C">
            <w:pPr>
              <w:tabs>
                <w:tab w:val="left" w:pos="982"/>
              </w:tabs>
            </w:pPr>
            <w:r w:rsidRPr="00E02E92">
              <w:t>Айтуганова Г.Е.</w:t>
            </w:r>
          </w:p>
        </w:tc>
        <w:tc>
          <w:tcPr>
            <w:tcW w:w="2851" w:type="dxa"/>
            <w:vAlign w:val="center"/>
          </w:tcPr>
          <w:p w:rsidR="006B6ED8" w:rsidRPr="00E02E92" w:rsidRDefault="006B6ED8" w:rsidP="005D733C">
            <w:pPr>
              <w:tabs>
                <w:tab w:val="left" w:pos="982"/>
              </w:tabs>
            </w:pPr>
            <w:r w:rsidRPr="00E02E92">
              <w:rPr>
                <w:lang w:val="en-US" w:eastAsia="en-US"/>
              </w:rPr>
              <w:t>87016105095 aituganova_gulna@mail.ru</w:t>
            </w:r>
          </w:p>
        </w:tc>
      </w:tr>
    </w:tbl>
    <w:p w:rsidR="00082738" w:rsidRDefault="00082738" w:rsidP="005D733C">
      <w:pPr>
        <w:ind w:right="-1"/>
        <w:rPr>
          <w:b/>
        </w:rPr>
      </w:pPr>
    </w:p>
    <w:p w:rsidR="009E6D2E" w:rsidRPr="00E02E92" w:rsidRDefault="009E6D2E" w:rsidP="005D733C">
      <w:pPr>
        <w:ind w:right="-1"/>
        <w:rPr>
          <w:b/>
          <w:sz w:val="28"/>
          <w:szCs w:val="28"/>
        </w:rPr>
      </w:pPr>
      <w:r w:rsidRPr="00E02E92">
        <w:rPr>
          <w:b/>
          <w:sz w:val="28"/>
          <w:szCs w:val="28"/>
        </w:rPr>
        <w:t>Сертификаттау курсының бағдарламасы Трансфузиология ғылыми-өндірістік орталығының ғылыми кеңесінің отырысында бекітілді</w:t>
      </w:r>
    </w:p>
    <w:p w:rsidR="000D3198" w:rsidRPr="00A34DE8" w:rsidRDefault="000D3198" w:rsidP="005D733C">
      <w:pPr>
        <w:ind w:right="-1"/>
        <w:rPr>
          <w:b/>
        </w:rPr>
      </w:pPr>
    </w:p>
    <w:tbl>
      <w:tblPr>
        <w:tblStyle w:val="af1"/>
        <w:tblW w:w="9952" w:type="dxa"/>
        <w:tblInd w:w="-34" w:type="dxa"/>
        <w:tblLook w:val="04A0" w:firstRow="1" w:lastRow="0" w:firstColumn="1" w:lastColumn="0" w:noHBand="0" w:noVBand="1"/>
      </w:tblPr>
      <w:tblGrid>
        <w:gridCol w:w="4565"/>
        <w:gridCol w:w="2268"/>
        <w:gridCol w:w="3119"/>
      </w:tblGrid>
      <w:tr w:rsidR="0014177E" w:rsidRPr="001F671B" w:rsidTr="00CF1874">
        <w:tc>
          <w:tcPr>
            <w:tcW w:w="4565" w:type="dxa"/>
          </w:tcPr>
          <w:p w:rsidR="0014177E" w:rsidRPr="006F37E0" w:rsidRDefault="0014177E" w:rsidP="005D733C">
            <w:pPr>
              <w:ind w:right="-1"/>
            </w:pPr>
            <w:r w:rsidRPr="003B5027">
              <w:t>Лауазымы, жұмыс орны, атағы (бар болса)</w:t>
            </w:r>
          </w:p>
        </w:tc>
        <w:tc>
          <w:tcPr>
            <w:tcW w:w="2268" w:type="dxa"/>
          </w:tcPr>
          <w:p w:rsidR="0014177E" w:rsidRPr="009E6D2E" w:rsidRDefault="0014177E" w:rsidP="005D733C">
            <w:pPr>
              <w:ind w:right="-1"/>
              <w:rPr>
                <w:lang w:val="kk-KZ"/>
              </w:rPr>
            </w:pPr>
            <w:r>
              <w:rPr>
                <w:lang w:val="kk-KZ"/>
              </w:rPr>
              <w:t>Т.А.Ә.</w:t>
            </w:r>
          </w:p>
        </w:tc>
        <w:tc>
          <w:tcPr>
            <w:tcW w:w="3119" w:type="dxa"/>
          </w:tcPr>
          <w:p w:rsidR="0014177E" w:rsidRPr="00FC331C" w:rsidRDefault="00FC331C" w:rsidP="005D733C">
            <w:pPr>
              <w:ind w:right="-1"/>
            </w:pPr>
            <w:r w:rsidRPr="00FC331C">
              <w:rPr>
                <w:lang w:val="kk-KZ"/>
              </w:rPr>
              <w:t xml:space="preserve">Хаттаманың </w:t>
            </w:r>
            <w:r w:rsidRPr="00FC331C">
              <w:t>№</w:t>
            </w:r>
            <w:r w:rsidRPr="00FC331C">
              <w:rPr>
                <w:lang w:val="kk-KZ"/>
              </w:rPr>
              <w:t>, күні</w:t>
            </w:r>
          </w:p>
        </w:tc>
      </w:tr>
      <w:tr w:rsidR="0014177E" w:rsidRPr="001F671B" w:rsidTr="00CF1874">
        <w:tc>
          <w:tcPr>
            <w:tcW w:w="4565" w:type="dxa"/>
          </w:tcPr>
          <w:p w:rsidR="0014177E" w:rsidRPr="003B5027" w:rsidRDefault="0014177E" w:rsidP="005D733C">
            <w:pPr>
              <w:ind w:right="-1"/>
              <w:rPr>
                <w:lang w:val="kk-KZ"/>
              </w:rPr>
            </w:pPr>
            <w:r>
              <w:rPr>
                <w:lang w:val="kk-KZ"/>
              </w:rPr>
              <w:t>Басқарма төрайымы</w:t>
            </w:r>
          </w:p>
        </w:tc>
        <w:tc>
          <w:tcPr>
            <w:tcW w:w="2268" w:type="dxa"/>
          </w:tcPr>
          <w:p w:rsidR="0014177E" w:rsidRPr="006F37E0" w:rsidRDefault="0014177E" w:rsidP="005D733C">
            <w:pPr>
              <w:ind w:right="-1"/>
            </w:pPr>
            <w:r>
              <w:t>Абдрахманова С.А.</w:t>
            </w:r>
          </w:p>
        </w:tc>
        <w:tc>
          <w:tcPr>
            <w:tcW w:w="3119" w:type="dxa"/>
          </w:tcPr>
          <w:p w:rsidR="00847C49" w:rsidRDefault="0014177E" w:rsidP="00847C49">
            <w:pPr>
              <w:ind w:right="-1"/>
              <w:jc w:val="center"/>
            </w:pPr>
            <w:r>
              <w:t>10</w:t>
            </w:r>
            <w:r w:rsidRPr="006F37E0">
              <w:t>.0</w:t>
            </w:r>
            <w:r>
              <w:t>3</w:t>
            </w:r>
            <w:r w:rsidRPr="006F37E0">
              <w:t>.202</w:t>
            </w:r>
            <w:r>
              <w:t>3</w:t>
            </w:r>
            <w:r>
              <w:rPr>
                <w:lang w:val="kk-KZ"/>
              </w:rPr>
              <w:t>ж</w:t>
            </w:r>
            <w:r>
              <w:t>.</w:t>
            </w:r>
          </w:p>
          <w:p w:rsidR="0014177E" w:rsidRPr="00847C49" w:rsidRDefault="0014177E" w:rsidP="00847C49">
            <w:pPr>
              <w:ind w:right="-1"/>
              <w:jc w:val="center"/>
              <w:rPr>
                <w:lang w:val="kk-KZ"/>
              </w:rPr>
            </w:pPr>
            <w:r>
              <w:t>№2</w:t>
            </w:r>
            <w:r w:rsidR="00847C49">
              <w:rPr>
                <w:lang w:val="kk-KZ"/>
              </w:rPr>
              <w:t xml:space="preserve"> хаттама</w:t>
            </w:r>
          </w:p>
        </w:tc>
      </w:tr>
    </w:tbl>
    <w:p w:rsidR="00F04046" w:rsidRDefault="00F04046" w:rsidP="005D733C">
      <w:pPr>
        <w:rPr>
          <w:bCs/>
          <w:color w:val="C00000"/>
          <w:highlight w:val="yellow"/>
        </w:rPr>
      </w:pPr>
    </w:p>
    <w:p w:rsidR="00426BF0" w:rsidRPr="00245841" w:rsidRDefault="00245841" w:rsidP="00245841">
      <w:pPr>
        <w:pStyle w:val="HTML"/>
        <w:shd w:val="clear" w:color="auto" w:fill="FFFFFF" w:themeFill="background1"/>
        <w:jc w:val="both"/>
        <w:rPr>
          <w:rFonts w:ascii="inherit" w:hAnsi="inherit"/>
          <w:b/>
          <w:color w:val="202124"/>
          <w:sz w:val="28"/>
          <w:szCs w:val="28"/>
        </w:rPr>
      </w:pPr>
      <w:r w:rsidRPr="00245841">
        <w:rPr>
          <w:rFonts w:ascii="Times New Roman" w:hAnsi="Times New Roman" w:cs="Times New Roman"/>
          <w:b/>
          <w:sz w:val="28"/>
          <w:szCs w:val="28"/>
          <w:lang w:val="kk-KZ"/>
        </w:rPr>
        <w:t>СК ББ сараптамалық бағасы «Денсаулық сақтау» даярлау бағытының ОӘБ</w:t>
      </w:r>
      <w:r w:rsidRPr="00245841">
        <w:rPr>
          <w:rFonts w:ascii="Times New Roman" w:hAnsi="Times New Roman" w:cs="Times New Roman"/>
          <w:b/>
          <w:bCs/>
          <w:sz w:val="28"/>
          <w:szCs w:val="28"/>
          <w:lang w:val="kk-KZ"/>
        </w:rPr>
        <w:t xml:space="preserve">    </w:t>
      </w:r>
      <w:r w:rsidR="00426BF0" w:rsidRPr="00245841">
        <w:rPr>
          <w:rFonts w:ascii="Times New Roman" w:hAnsi="Times New Roman" w:cs="Times New Roman"/>
          <w:b/>
          <w:sz w:val="28"/>
          <w:szCs w:val="28"/>
          <w:shd w:val="clear" w:color="auto" w:fill="FFFFFF"/>
        </w:rPr>
        <w:t xml:space="preserve">«Анестезиология және реаниматология ересектер, балалар» </w:t>
      </w:r>
      <w:r w:rsidRPr="00245841">
        <w:rPr>
          <w:rFonts w:ascii="Times New Roman" w:hAnsi="Times New Roman" w:cs="Times New Roman"/>
          <w:b/>
          <w:sz w:val="28"/>
          <w:szCs w:val="28"/>
          <w:shd w:val="clear" w:color="auto" w:fill="FFFFFF"/>
        </w:rPr>
        <w:t>комитет</w:t>
      </w:r>
      <w:r w:rsidRPr="00245841">
        <w:rPr>
          <w:rFonts w:ascii="Times New Roman" w:hAnsi="Times New Roman" w:cs="Times New Roman"/>
          <w:b/>
          <w:sz w:val="28"/>
          <w:szCs w:val="28"/>
          <w:shd w:val="clear" w:color="auto" w:fill="FFFFFF"/>
          <w:lang w:val="kk-KZ"/>
        </w:rPr>
        <w:t xml:space="preserve">інің </w:t>
      </w:r>
      <w:r w:rsidRPr="00245841">
        <w:rPr>
          <w:rStyle w:val="y2iqfc"/>
          <w:rFonts w:ascii="Times New Roman" w:hAnsi="Times New Roman" w:cs="Times New Roman"/>
          <w:b/>
          <w:color w:val="202124"/>
          <w:sz w:val="28"/>
          <w:szCs w:val="28"/>
          <w:lang w:val="kk-KZ"/>
        </w:rPr>
        <w:t>отырысында</w:t>
      </w:r>
      <w:r w:rsidR="00426BF0" w:rsidRPr="00245841">
        <w:rPr>
          <w:rStyle w:val="y2iqfc"/>
          <w:rFonts w:ascii="inherit" w:hAnsi="inherit"/>
          <w:b/>
          <w:color w:val="202124"/>
          <w:sz w:val="28"/>
          <w:szCs w:val="28"/>
          <w:lang w:val="kk-KZ"/>
        </w:rPr>
        <w:t xml:space="preserve"> </w:t>
      </w:r>
      <w:r w:rsidRPr="00245841">
        <w:rPr>
          <w:rFonts w:ascii="Times New Roman" w:hAnsi="Times New Roman" w:cs="Times New Roman"/>
          <w:b/>
          <w:sz w:val="28"/>
          <w:szCs w:val="28"/>
          <w:lang w:val="kk-KZ"/>
        </w:rPr>
        <w:t>отырысында талқыланды</w:t>
      </w:r>
    </w:p>
    <w:p w:rsidR="00426BF0" w:rsidRPr="00245841" w:rsidRDefault="00426BF0" w:rsidP="002458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107381">
        <w:rPr>
          <w:b/>
          <w:color w:val="202124"/>
          <w:lang w:val="kk-KZ"/>
        </w:rPr>
        <w:lastRenderedPageBreak/>
        <w:t xml:space="preserve"> </w:t>
      </w:r>
    </w:p>
    <w:tbl>
      <w:tblPr>
        <w:tblStyle w:val="af1"/>
        <w:tblW w:w="10094" w:type="dxa"/>
        <w:tblInd w:w="-34" w:type="dxa"/>
        <w:tblLook w:val="04A0" w:firstRow="1" w:lastRow="0" w:firstColumn="1" w:lastColumn="0" w:noHBand="0" w:noVBand="1"/>
      </w:tblPr>
      <w:tblGrid>
        <w:gridCol w:w="5245"/>
        <w:gridCol w:w="2410"/>
        <w:gridCol w:w="2439"/>
      </w:tblGrid>
      <w:tr w:rsidR="00426BF0" w:rsidRPr="00245841" w:rsidTr="00CF1874">
        <w:tc>
          <w:tcPr>
            <w:tcW w:w="5245" w:type="dxa"/>
          </w:tcPr>
          <w:p w:rsidR="00426BF0" w:rsidRPr="00BD2A21" w:rsidRDefault="00426BF0" w:rsidP="00426BF0">
            <w:pPr>
              <w:pStyle w:val="HTML"/>
              <w:shd w:val="clear" w:color="auto" w:fill="F8F9FA"/>
              <w:rPr>
                <w:sz w:val="24"/>
                <w:szCs w:val="24"/>
              </w:rPr>
            </w:pPr>
            <w:r w:rsidRPr="00BD2A21">
              <w:rPr>
                <w:rFonts w:ascii="Times New Roman" w:hAnsi="Times New Roman" w:cs="Times New Roman"/>
                <w:sz w:val="24"/>
                <w:szCs w:val="24"/>
                <w:lang w:val="kk-KZ"/>
              </w:rPr>
              <w:t>Лауазымы</w:t>
            </w:r>
            <w:r w:rsidRPr="00BD2A21">
              <w:rPr>
                <w:rFonts w:ascii="Times New Roman" w:hAnsi="Times New Roman" w:cs="Times New Roman"/>
                <w:sz w:val="24"/>
                <w:szCs w:val="24"/>
              </w:rPr>
              <w:t>,</w:t>
            </w:r>
            <w:r w:rsidRPr="00BD2A21">
              <w:rPr>
                <w:rFonts w:ascii="Times New Roman" w:hAnsi="Times New Roman" w:cs="Times New Roman"/>
                <w:sz w:val="24"/>
                <w:szCs w:val="24"/>
                <w:lang w:val="kk-KZ"/>
              </w:rPr>
              <w:t>жұмыс орыны</w:t>
            </w:r>
            <w:r w:rsidRPr="00BD2A21">
              <w:rPr>
                <w:rFonts w:ascii="Times New Roman" w:hAnsi="Times New Roman" w:cs="Times New Roman"/>
                <w:sz w:val="24"/>
                <w:szCs w:val="24"/>
              </w:rPr>
              <w:t xml:space="preserve">, </w:t>
            </w:r>
            <w:r w:rsidRPr="00BD2A21">
              <w:rPr>
                <w:rFonts w:ascii="Times New Roman" w:hAnsi="Times New Roman" w:cs="Times New Roman"/>
                <w:sz w:val="24"/>
                <w:szCs w:val="24"/>
                <w:lang w:val="kk-KZ"/>
              </w:rPr>
              <w:t xml:space="preserve">эксперттің </w:t>
            </w:r>
            <w:r w:rsidRPr="00BD2A21">
              <w:rPr>
                <w:rStyle w:val="y2iqfc"/>
                <w:rFonts w:ascii="Times New Roman" w:hAnsi="Times New Roman" w:cs="Times New Roman"/>
                <w:color w:val="202124"/>
                <w:sz w:val="24"/>
                <w:szCs w:val="24"/>
                <w:lang w:val="kk-KZ"/>
              </w:rPr>
              <w:t>дәрежесі (бар болса)</w:t>
            </w:r>
          </w:p>
        </w:tc>
        <w:tc>
          <w:tcPr>
            <w:tcW w:w="2410" w:type="dxa"/>
          </w:tcPr>
          <w:p w:rsidR="00426BF0" w:rsidRPr="00BD2A21" w:rsidRDefault="00426BF0" w:rsidP="00245841">
            <w:pPr>
              <w:ind w:right="-1"/>
              <w:jc w:val="center"/>
              <w:rPr>
                <w:lang w:val="kk-KZ"/>
              </w:rPr>
            </w:pPr>
            <w:r w:rsidRPr="00BD2A21">
              <w:rPr>
                <w:lang w:val="kk-KZ"/>
              </w:rPr>
              <w:t xml:space="preserve">ТАӘ </w:t>
            </w:r>
          </w:p>
        </w:tc>
        <w:tc>
          <w:tcPr>
            <w:tcW w:w="2439" w:type="dxa"/>
          </w:tcPr>
          <w:p w:rsidR="00426BF0" w:rsidRPr="00BD2A21" w:rsidRDefault="00FC331C" w:rsidP="00426BF0">
            <w:pPr>
              <w:ind w:right="-1"/>
              <w:jc w:val="center"/>
              <w:rPr>
                <w:color w:val="FF0000"/>
              </w:rPr>
            </w:pPr>
            <w:r w:rsidRPr="00BD2A21">
              <w:rPr>
                <w:lang w:val="kk-KZ"/>
              </w:rPr>
              <w:t xml:space="preserve">Хаттаманың </w:t>
            </w:r>
            <w:r w:rsidRPr="00BD2A21">
              <w:t>№</w:t>
            </w:r>
            <w:r w:rsidRPr="00BD2A21">
              <w:rPr>
                <w:lang w:val="kk-KZ"/>
              </w:rPr>
              <w:t>, күні</w:t>
            </w:r>
          </w:p>
        </w:tc>
      </w:tr>
      <w:tr w:rsidR="00426BF0" w:rsidRPr="00245841" w:rsidTr="00CF1874">
        <w:tc>
          <w:tcPr>
            <w:tcW w:w="5245" w:type="dxa"/>
          </w:tcPr>
          <w:p w:rsidR="00426BF0" w:rsidRPr="00406560" w:rsidRDefault="00315C1A" w:rsidP="00245841">
            <w:pPr>
              <w:ind w:right="-1"/>
              <w:jc w:val="both"/>
              <w:rPr>
                <w:lang w:val="kk-KZ"/>
              </w:rPr>
            </w:pPr>
            <w:r w:rsidRPr="00406560">
              <w:rPr>
                <w:lang w:val="kk-KZ"/>
              </w:rPr>
              <w:t>Төрағасы</w:t>
            </w:r>
          </w:p>
        </w:tc>
        <w:tc>
          <w:tcPr>
            <w:tcW w:w="2410" w:type="dxa"/>
          </w:tcPr>
          <w:p w:rsidR="00426BF0" w:rsidRPr="00406560" w:rsidRDefault="00426BF0" w:rsidP="00245841">
            <w:pPr>
              <w:ind w:right="-1"/>
              <w:jc w:val="both"/>
            </w:pPr>
            <w:r w:rsidRPr="00406560">
              <w:t>Чурсин В.В.</w:t>
            </w:r>
          </w:p>
        </w:tc>
        <w:tc>
          <w:tcPr>
            <w:tcW w:w="2439" w:type="dxa"/>
          </w:tcPr>
          <w:p w:rsidR="00CF1874" w:rsidRPr="00847C49" w:rsidRDefault="00847C49" w:rsidP="00CF1874">
            <w:pPr>
              <w:ind w:right="-1"/>
              <w:jc w:val="center"/>
            </w:pPr>
            <w:r w:rsidRPr="00847C49">
              <w:rPr>
                <w:lang w:val="kk-KZ"/>
              </w:rPr>
              <w:t>01.04.</w:t>
            </w:r>
            <w:r w:rsidRPr="00847C49">
              <w:t xml:space="preserve">2023ж. </w:t>
            </w:r>
          </w:p>
          <w:p w:rsidR="00426BF0" w:rsidRPr="00406560" w:rsidRDefault="00315C1A" w:rsidP="00CF1874">
            <w:pPr>
              <w:ind w:right="-1"/>
              <w:jc w:val="center"/>
              <w:rPr>
                <w:color w:val="FF0000"/>
                <w:lang w:val="kk-KZ"/>
              </w:rPr>
            </w:pPr>
            <w:r w:rsidRPr="00847C49">
              <w:t xml:space="preserve"> </w:t>
            </w:r>
            <w:r w:rsidRPr="00847C49">
              <w:rPr>
                <w:lang w:val="kk-KZ"/>
              </w:rPr>
              <w:t xml:space="preserve"> </w:t>
            </w:r>
            <w:r w:rsidR="00847C49" w:rsidRPr="00847C49">
              <w:t xml:space="preserve">№ </w:t>
            </w:r>
            <w:r w:rsidR="00847C49" w:rsidRPr="00847C49">
              <w:rPr>
                <w:lang w:val="kk-KZ"/>
              </w:rPr>
              <w:t>7</w:t>
            </w:r>
            <w:r w:rsidR="00426BF0" w:rsidRPr="00847C49">
              <w:t xml:space="preserve">  </w:t>
            </w:r>
            <w:r w:rsidR="00CF1874" w:rsidRPr="00847C49">
              <w:t>хаттама</w:t>
            </w:r>
          </w:p>
        </w:tc>
      </w:tr>
    </w:tbl>
    <w:p w:rsidR="00245841" w:rsidRPr="001D7756" w:rsidRDefault="00245841" w:rsidP="00245841">
      <w:pPr>
        <w:rPr>
          <w:rFonts w:eastAsia="Calibri"/>
          <w:sz w:val="28"/>
          <w:szCs w:val="28"/>
        </w:rPr>
      </w:pPr>
      <w:r>
        <w:rPr>
          <w:rFonts w:eastAsia="Calibri"/>
          <w:sz w:val="28"/>
          <w:szCs w:val="28"/>
        </w:rPr>
        <w:t>ОБ СК, сараптама актісі және т</w:t>
      </w:r>
      <w:r w:rsidRPr="001D7756">
        <w:rPr>
          <w:rFonts w:eastAsia="Calibri"/>
          <w:sz w:val="28"/>
          <w:szCs w:val="28"/>
        </w:rPr>
        <w:t>алқылау хаттамасы қоса беріледі.</w:t>
      </w:r>
    </w:p>
    <w:p w:rsidR="00426BF0" w:rsidRDefault="00426BF0" w:rsidP="00245841">
      <w:pPr>
        <w:shd w:val="clear" w:color="auto" w:fill="FFFFFF" w:themeFill="background1"/>
        <w:rPr>
          <w:rStyle w:val="s0"/>
        </w:rPr>
      </w:pPr>
    </w:p>
    <w:p w:rsidR="00A97366" w:rsidRDefault="00A97366" w:rsidP="00A97366">
      <w:pPr>
        <w:jc w:val="both"/>
        <w:rPr>
          <w:b/>
          <w:bCs/>
          <w:sz w:val="28"/>
          <w:szCs w:val="28"/>
          <w:lang w:val="kk-KZ"/>
        </w:rPr>
      </w:pPr>
      <w:r>
        <w:rPr>
          <w:b/>
          <w:bCs/>
          <w:sz w:val="28"/>
          <w:szCs w:val="28"/>
          <w:lang w:val="kk-KZ"/>
        </w:rPr>
        <w:t>СК бағдарламасы «Денсаулық сақтау» дайындау бағыты бойынша ОӘБ 2023 жылғы 29 мамырдағы отырысында мақұлданды, хаттама №5 (ББ ОӘБ сайтында жарияланған)</w:t>
      </w:r>
    </w:p>
    <w:p w:rsidR="00245841" w:rsidRPr="00245841" w:rsidRDefault="00245841" w:rsidP="00245841">
      <w:pPr>
        <w:shd w:val="clear" w:color="auto" w:fill="FFFFFF" w:themeFill="background1"/>
        <w:rPr>
          <w:rStyle w:val="s0"/>
          <w:lang w:val="kk-KZ"/>
        </w:rPr>
      </w:pPr>
    </w:p>
    <w:p w:rsidR="00107381" w:rsidRPr="00245841" w:rsidRDefault="00107381" w:rsidP="0024584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color w:val="202124"/>
          <w:sz w:val="28"/>
          <w:szCs w:val="28"/>
        </w:rPr>
      </w:pPr>
    </w:p>
    <w:p w:rsidR="00FE3AA5" w:rsidRPr="00F1057A" w:rsidRDefault="00107381" w:rsidP="005D733C">
      <w:pPr>
        <w:rPr>
          <w:b/>
          <w:sz w:val="28"/>
          <w:szCs w:val="28"/>
        </w:rPr>
      </w:pPr>
      <w:r w:rsidRPr="00245841">
        <w:rPr>
          <w:b/>
          <w:sz w:val="28"/>
          <w:szCs w:val="28"/>
        </w:rPr>
        <w:br w:type="page"/>
      </w:r>
      <w:r w:rsidR="003B5027" w:rsidRPr="00F1057A">
        <w:rPr>
          <w:b/>
          <w:sz w:val="28"/>
          <w:szCs w:val="28"/>
        </w:rPr>
        <w:t xml:space="preserve">Сертификаттау курсының </w:t>
      </w:r>
      <w:r w:rsidR="00F1057A" w:rsidRPr="00F1057A">
        <w:rPr>
          <w:b/>
          <w:sz w:val="28"/>
          <w:szCs w:val="28"/>
        </w:rPr>
        <w:t>бағдарламасы</w:t>
      </w:r>
      <w:r w:rsidR="00F1057A" w:rsidRPr="00F1057A">
        <w:rPr>
          <w:b/>
          <w:sz w:val="28"/>
          <w:szCs w:val="28"/>
          <w:lang w:val="kk-KZ"/>
        </w:rPr>
        <w:t>ның паспорты</w:t>
      </w:r>
    </w:p>
    <w:p w:rsidR="00FE3AA5" w:rsidRPr="00F1057A" w:rsidRDefault="00FE3AA5" w:rsidP="005D733C">
      <w:pPr>
        <w:rPr>
          <w:b/>
          <w:sz w:val="28"/>
          <w:szCs w:val="28"/>
        </w:rPr>
      </w:pPr>
    </w:p>
    <w:p w:rsidR="00FE3AA5" w:rsidRPr="00F1057A" w:rsidRDefault="003B5027" w:rsidP="005D733C">
      <w:pPr>
        <w:pStyle w:val="21"/>
        <w:widowControl w:val="0"/>
        <w:jc w:val="left"/>
        <w:rPr>
          <w:rFonts w:ascii="Times New Roman" w:hAnsi="Times New Roman"/>
          <w:snapToGrid w:val="0"/>
          <w:sz w:val="28"/>
          <w:szCs w:val="28"/>
        </w:rPr>
      </w:pPr>
      <w:r w:rsidRPr="00F1057A">
        <w:rPr>
          <w:rFonts w:ascii="Times New Roman" w:hAnsi="Times New Roman"/>
          <w:snapToGrid w:val="0"/>
          <w:sz w:val="28"/>
          <w:szCs w:val="28"/>
          <w:lang w:val="kk-KZ"/>
        </w:rPr>
        <w:t>Бағдарламаның мақсаты</w:t>
      </w:r>
      <w:r w:rsidR="00FE3AA5" w:rsidRPr="00F1057A">
        <w:rPr>
          <w:rFonts w:ascii="Times New Roman" w:hAnsi="Times New Roman"/>
          <w:snapToGrid w:val="0"/>
          <w:sz w:val="28"/>
          <w:szCs w:val="28"/>
        </w:rPr>
        <w:t>:</w:t>
      </w:r>
    </w:p>
    <w:tbl>
      <w:tblPr>
        <w:tblStyle w:val="af1"/>
        <w:tblW w:w="10060" w:type="dxa"/>
        <w:jc w:val="center"/>
        <w:tblLook w:val="04A0" w:firstRow="1" w:lastRow="0" w:firstColumn="1" w:lastColumn="0" w:noHBand="0" w:noVBand="1"/>
      </w:tblPr>
      <w:tblGrid>
        <w:gridCol w:w="10060"/>
      </w:tblGrid>
      <w:tr w:rsidR="00740F57" w:rsidRPr="00AB7528" w:rsidTr="00AA3B22">
        <w:trPr>
          <w:trHeight w:val="71"/>
          <w:jc w:val="center"/>
        </w:trPr>
        <w:tc>
          <w:tcPr>
            <w:tcW w:w="10060" w:type="dxa"/>
          </w:tcPr>
          <w:p w:rsidR="00522298" w:rsidRPr="00AB7528" w:rsidRDefault="003B5027" w:rsidP="005D733C">
            <w:pPr>
              <w:tabs>
                <w:tab w:val="left" w:pos="0"/>
              </w:tabs>
            </w:pPr>
            <w:r w:rsidRPr="003B5027">
              <w:t>Дәрігердің өндірістік, клиникалық Трансфузиология бойынша жүйеленген теориялық білімнің, практикалық дағдылардың, кәсіби шеберліктің толық көлемін алуы, қан қызметіндегі қауіпсіздік қағидаттарын, қан компоненттерін дайындау, сақтау, құю және гемотрансфузия аудитін жүргізу қағидаларын білу және практикада қолдану</w:t>
            </w:r>
          </w:p>
        </w:tc>
      </w:tr>
    </w:tbl>
    <w:p w:rsidR="00FE3AA5" w:rsidRDefault="00FE3AA5" w:rsidP="005D733C">
      <w:pPr>
        <w:rPr>
          <w:sz w:val="28"/>
          <w:szCs w:val="28"/>
        </w:rPr>
      </w:pPr>
    </w:p>
    <w:p w:rsidR="00FE3AA5" w:rsidRPr="00E83FD5" w:rsidRDefault="003B5027" w:rsidP="005D733C">
      <w:pPr>
        <w:rPr>
          <w:b/>
          <w:sz w:val="28"/>
          <w:szCs w:val="28"/>
        </w:rPr>
      </w:pPr>
      <w:r w:rsidRPr="00E83FD5">
        <w:rPr>
          <w:b/>
          <w:sz w:val="28"/>
          <w:szCs w:val="28"/>
          <w:lang w:val="kk-KZ"/>
        </w:rPr>
        <w:t xml:space="preserve">Бағдарламаның қысқаша сипаттамасы: </w:t>
      </w:r>
    </w:p>
    <w:tbl>
      <w:tblPr>
        <w:tblStyle w:val="af1"/>
        <w:tblW w:w="10065" w:type="dxa"/>
        <w:tblInd w:w="-5" w:type="dxa"/>
        <w:tblLook w:val="04A0" w:firstRow="1" w:lastRow="0" w:firstColumn="1" w:lastColumn="0" w:noHBand="0" w:noVBand="1"/>
      </w:tblPr>
      <w:tblGrid>
        <w:gridCol w:w="10065"/>
      </w:tblGrid>
      <w:tr w:rsidR="00FE3AA5" w:rsidRPr="001F671B" w:rsidTr="00AA3B22">
        <w:tc>
          <w:tcPr>
            <w:tcW w:w="10065" w:type="dxa"/>
          </w:tcPr>
          <w:p w:rsidR="003B5027" w:rsidRPr="003B5027" w:rsidRDefault="003B5027" w:rsidP="005D733C">
            <w:pPr>
              <w:pStyle w:val="-10"/>
              <w:jc w:val="left"/>
              <w:rPr>
                <w:b w:val="0"/>
              </w:rPr>
            </w:pPr>
            <w:r w:rsidRPr="003B5027">
              <w:rPr>
                <w:b w:val="0"/>
              </w:rPr>
              <w:t>Кез келген дамыған мемлекеттегі қан қызметі елдің ұлттық қауіпсіздігі үшін стратегиялық маңызы бар денсаулық сақтау саласы ретінде жайғастырылған.</w:t>
            </w:r>
          </w:p>
          <w:p w:rsidR="003B5027" w:rsidRPr="003B5027" w:rsidRDefault="003B5027" w:rsidP="005D733C">
            <w:pPr>
              <w:pStyle w:val="-10"/>
              <w:jc w:val="left"/>
              <w:rPr>
                <w:b w:val="0"/>
              </w:rPr>
            </w:pPr>
            <w:r w:rsidRPr="003B5027">
              <w:rPr>
                <w:b w:val="0"/>
              </w:rPr>
              <w:t xml:space="preserve">Қазақстан Республикасында трансфузиялық көмектің қауіпсіздігін, сапасын және қолжетімділігін қамтамасыз етуге бағытталған бірыңғай стратегияны іске асыру үшін қан қызметінің өндірістік және клиникалық буын мамандарын үздіксіз кәсіби дамыту маңызды. Қан қызметі мамандарының негізгі міндеттері: дені сау халық арасында тұрақты донорлықты ұйымдастыру, донорлық қанды дайындау мен қайта өңдеудің қазіргі заманғы технологияларын пайдалану, медициналық ұйымдарда трансфузиологиялық көмек жұмысын дұрыс ұйымдастыру, иммундық гематологиялық зерттеуді және </w:t>
            </w:r>
            <w:r>
              <w:rPr>
                <w:b w:val="0"/>
                <w:lang w:val="kk-KZ"/>
              </w:rPr>
              <w:t>д</w:t>
            </w:r>
            <w:r w:rsidRPr="003B5027">
              <w:rPr>
                <w:b w:val="0"/>
              </w:rPr>
              <w:t>онорлық қанның трансфузиялық инфекцияларының бар-жоғын зерттеуді тиісті техникалық және материалдық қамтамасыз ету, сондай-ақ дайындау мен қайта өңдеудің, сондай-ақ донорлық қанды дайындау мен қайта өңдеудің сапа аудитін қамтамасыз ету болып табылады. донорлық қан компоненттерін медициналық қолдану.</w:t>
            </w:r>
          </w:p>
          <w:p w:rsidR="00FE3AA5" w:rsidRPr="003B5027" w:rsidRDefault="003B5027" w:rsidP="005D733C">
            <w:pPr>
              <w:pStyle w:val="-10"/>
              <w:jc w:val="left"/>
              <w:rPr>
                <w:b w:val="0"/>
                <w:lang w:val="kk-KZ"/>
              </w:rPr>
            </w:pPr>
            <w:r w:rsidRPr="003B5027">
              <w:rPr>
                <w:b w:val="0"/>
              </w:rPr>
              <w:t>Осы пәнді оқ</w:t>
            </w:r>
            <w:r>
              <w:rPr>
                <w:b w:val="0"/>
                <w:lang w:val="kk-KZ"/>
              </w:rPr>
              <w:t>ытудың</w:t>
            </w:r>
            <w:r w:rsidRPr="003B5027">
              <w:rPr>
                <w:b w:val="0"/>
              </w:rPr>
              <w:t xml:space="preserve"> шеңберінде алынған білім республиканың медициналық ұйымдарының трансфузиолог-дәрігерлерінің тиімді жұмысының қажетті шарты болып табылады</w:t>
            </w:r>
            <w:r>
              <w:rPr>
                <w:b w:val="0"/>
                <w:lang w:val="kk-KZ"/>
              </w:rPr>
              <w:t>.</w:t>
            </w:r>
          </w:p>
        </w:tc>
      </w:tr>
    </w:tbl>
    <w:p w:rsidR="00004D3E" w:rsidRPr="00E83FD5" w:rsidRDefault="00004D3E" w:rsidP="005D733C">
      <w:pPr>
        <w:pStyle w:val="ab"/>
        <w:jc w:val="left"/>
        <w:rPr>
          <w:szCs w:val="28"/>
        </w:rPr>
      </w:pPr>
    </w:p>
    <w:p w:rsidR="00392A18" w:rsidRPr="00E83FD5" w:rsidRDefault="003B5027" w:rsidP="005D733C">
      <w:pPr>
        <w:rPr>
          <w:b/>
          <w:sz w:val="28"/>
          <w:szCs w:val="28"/>
        </w:rPr>
      </w:pPr>
      <w:r w:rsidRPr="00E83FD5">
        <w:rPr>
          <w:b/>
          <w:sz w:val="28"/>
          <w:szCs w:val="28"/>
        </w:rPr>
        <w:t>Бағдарламаның негізгі элементтерін келісу</w:t>
      </w:r>
      <w:r w:rsidR="00392A18" w:rsidRPr="00E83FD5">
        <w:rPr>
          <w:b/>
          <w:sz w:val="28"/>
          <w:szCs w:val="28"/>
        </w:rPr>
        <w:t>:</w:t>
      </w:r>
    </w:p>
    <w:tbl>
      <w:tblPr>
        <w:tblStyle w:val="af1"/>
        <w:tblW w:w="10490" w:type="dxa"/>
        <w:tblInd w:w="-5" w:type="dxa"/>
        <w:tblLayout w:type="fixed"/>
        <w:tblLook w:val="04A0" w:firstRow="1" w:lastRow="0" w:firstColumn="1" w:lastColumn="0" w:noHBand="0" w:noVBand="1"/>
      </w:tblPr>
      <w:tblGrid>
        <w:gridCol w:w="709"/>
        <w:gridCol w:w="4820"/>
        <w:gridCol w:w="2693"/>
        <w:gridCol w:w="2268"/>
      </w:tblGrid>
      <w:tr w:rsidR="00121C47" w:rsidRPr="001F671B" w:rsidTr="00F1057A">
        <w:tc>
          <w:tcPr>
            <w:tcW w:w="709" w:type="dxa"/>
            <w:vAlign w:val="center"/>
          </w:tcPr>
          <w:p w:rsidR="00392A18" w:rsidRPr="00392A18" w:rsidRDefault="00392A18" w:rsidP="00CC4498">
            <w:pPr>
              <w:jc w:val="center"/>
            </w:pPr>
            <w:r w:rsidRPr="00392A18">
              <w:t>№</w:t>
            </w:r>
          </w:p>
        </w:tc>
        <w:tc>
          <w:tcPr>
            <w:tcW w:w="4820" w:type="dxa"/>
            <w:vAlign w:val="center"/>
          </w:tcPr>
          <w:p w:rsidR="00392A18" w:rsidRPr="00392A18" w:rsidRDefault="00CC4498" w:rsidP="00CC4498">
            <w:pPr>
              <w:jc w:val="center"/>
            </w:pPr>
            <w:r>
              <w:rPr>
                <w:lang w:val="kk-KZ"/>
              </w:rPr>
              <w:t xml:space="preserve">Оқыту </w:t>
            </w:r>
            <w:r w:rsidR="003B5027">
              <w:rPr>
                <w:lang w:val="kk-KZ"/>
              </w:rPr>
              <w:t>нәтижесі</w:t>
            </w:r>
          </w:p>
        </w:tc>
        <w:tc>
          <w:tcPr>
            <w:tcW w:w="2693" w:type="dxa"/>
            <w:vAlign w:val="center"/>
          </w:tcPr>
          <w:p w:rsidR="00392A18" w:rsidRPr="007377A4" w:rsidRDefault="00CC4498" w:rsidP="00CC4498">
            <w:pPr>
              <w:jc w:val="center"/>
            </w:pPr>
            <w:r w:rsidRPr="007377A4">
              <w:rPr>
                <w:lang w:val="kk-KZ"/>
              </w:rPr>
              <w:t>Бағалау әдісі (БӨҚ ББ қлсымшасына сәйкес)</w:t>
            </w:r>
          </w:p>
        </w:tc>
        <w:tc>
          <w:tcPr>
            <w:tcW w:w="2268" w:type="dxa"/>
            <w:vAlign w:val="center"/>
          </w:tcPr>
          <w:p w:rsidR="00392A18" w:rsidRPr="003B5027" w:rsidRDefault="00CC4498" w:rsidP="00CC4498">
            <w:pPr>
              <w:ind w:left="-143"/>
              <w:jc w:val="center"/>
              <w:rPr>
                <w:lang w:val="kk-KZ"/>
              </w:rPr>
            </w:pPr>
            <w:r>
              <w:rPr>
                <w:lang w:val="kk-KZ"/>
              </w:rPr>
              <w:t>Оқыту</w:t>
            </w:r>
            <w:r w:rsidR="003B5027">
              <w:rPr>
                <w:lang w:val="kk-KZ"/>
              </w:rPr>
              <w:t xml:space="preserve"> әдісі</w:t>
            </w:r>
          </w:p>
        </w:tc>
      </w:tr>
      <w:tr w:rsidR="00121C47" w:rsidRPr="001F671B" w:rsidTr="00F1057A">
        <w:tc>
          <w:tcPr>
            <w:tcW w:w="709" w:type="dxa"/>
          </w:tcPr>
          <w:p w:rsidR="00392A18" w:rsidRPr="005C04D2" w:rsidRDefault="005C04D2" w:rsidP="005D733C">
            <w:r w:rsidRPr="005C04D2">
              <w:t>1</w:t>
            </w:r>
          </w:p>
        </w:tc>
        <w:tc>
          <w:tcPr>
            <w:tcW w:w="4820" w:type="dxa"/>
          </w:tcPr>
          <w:p w:rsidR="00D22347" w:rsidRPr="00845F57" w:rsidRDefault="003B5027" w:rsidP="005D733C">
            <w:pPr>
              <w:rPr>
                <w:b/>
              </w:rPr>
            </w:pPr>
            <w:r>
              <w:rPr>
                <w:b/>
                <w:lang w:val="kk-KZ"/>
              </w:rPr>
              <w:t>Тыңдаушы мынаны білу керек</w:t>
            </w:r>
            <w:r w:rsidR="00D22347" w:rsidRPr="00845F57">
              <w:rPr>
                <w:b/>
              </w:rPr>
              <w:t xml:space="preserve">: </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донорлармен және пациенттермен жұмыс істеудегі медициналық этика және коммуникативтік дағдылар;</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донорлармен, әріптестермен сенімді қарым-қатынас орнату;</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донормен қарым-қатынас жасау барысында құпиялылықты сақтау;</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қан қызметі және клиникалық Трансфузиология қызметін ұйымдастыру бойынша жалпы сұрақтар;</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Қазақстан Республикасында қан донорлығын заңнамалық реттеу, қолданыстағы негізгі нормативтік құжаттар;</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ерікті қан тапсырудың этикалық, экономикалық және әлеуметтік аспектілері;</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донорларды есепке алу, қабылдау және медициналық куәландыру ережелері;</w:t>
            </w:r>
          </w:p>
          <w:p w:rsid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қан орталығында өндірістік процесті ақпараттандыру;</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қан қызметі мен клиникалық трансфузиологияда трансфузиялық терапияның қауіпсіздігін клиникалық, биохимиялық, инфекциялық, серологиялық және иммунологиялық қамтамасыз ету негіздері;</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донорлық қанды өндіру процесінде және трансфузия алдында иммуногематологиялық зерттеулер тәртібі;</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қан компоненттері мен препараттарын өндіру негіздері, осы мақсатта қолданылатын негізгі технологиялар мен жабдықтар, сапаны бақылау мәселелері, стандарттар;</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Т</w:t>
            </w:r>
            <w:r>
              <w:rPr>
                <w:color w:val="000000"/>
                <w:spacing w:val="4"/>
                <w:lang w:val="kk-KZ"/>
              </w:rPr>
              <w:t>рансфузиологиядағы</w:t>
            </w:r>
            <w:r w:rsidRPr="003B5027">
              <w:rPr>
                <w:color w:val="000000"/>
                <w:spacing w:val="4"/>
              </w:rPr>
              <w:t xml:space="preserve"> сапа менеджменті жүйесінің негіздері, МҰ трансфузиялық терапия мониторингі;</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қан мен оның компоненттерін құюдың негізгі ережелері, донор мен реципиент қанының иммуногематологиялық үйлесімділігі принциптері;</w:t>
            </w:r>
          </w:p>
          <w:p w:rsid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трансфузиядан кейінгі асқынулар, жіктелуі, алдын алу шаралары, алғашқы көмек және емдеу;</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гемостаздың физиологиясы мен патологиясы;</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трансфузиялық терапия аудиті;</w:t>
            </w:r>
          </w:p>
          <w:p w:rsidR="003B5027" w:rsidRPr="003B5027" w:rsidRDefault="003B5027" w:rsidP="005D733C">
            <w:pPr>
              <w:pStyle w:val="a7"/>
              <w:numPr>
                <w:ilvl w:val="0"/>
                <w:numId w:val="14"/>
              </w:numPr>
              <w:tabs>
                <w:tab w:val="left" w:pos="290"/>
              </w:tabs>
              <w:ind w:left="42" w:firstLine="318"/>
              <w:rPr>
                <w:color w:val="000000"/>
                <w:spacing w:val="4"/>
              </w:rPr>
            </w:pPr>
            <w:r w:rsidRPr="003B5027">
              <w:rPr>
                <w:color w:val="000000"/>
                <w:spacing w:val="4"/>
              </w:rPr>
              <w:t>есептік-есептік құжаттама;</w:t>
            </w:r>
          </w:p>
          <w:p w:rsidR="00392A18" w:rsidRPr="003B5027" w:rsidRDefault="003B5027" w:rsidP="005D733C">
            <w:pPr>
              <w:pStyle w:val="a7"/>
              <w:numPr>
                <w:ilvl w:val="0"/>
                <w:numId w:val="14"/>
              </w:numPr>
              <w:tabs>
                <w:tab w:val="left" w:pos="290"/>
              </w:tabs>
              <w:ind w:left="42" w:firstLine="318"/>
              <w:rPr>
                <w:color w:val="000000"/>
                <w:spacing w:val="4"/>
                <w:sz w:val="22"/>
                <w:szCs w:val="22"/>
              </w:rPr>
            </w:pPr>
            <w:r w:rsidRPr="003B5027">
              <w:rPr>
                <w:color w:val="000000"/>
                <w:spacing w:val="4"/>
              </w:rPr>
              <w:t xml:space="preserve"> қан құю процесін құжаттау</w:t>
            </w:r>
            <w:r>
              <w:rPr>
                <w:color w:val="000000"/>
                <w:spacing w:val="4"/>
                <w:lang w:val="kk-KZ"/>
              </w:rPr>
              <w:t>.</w:t>
            </w:r>
          </w:p>
        </w:tc>
        <w:tc>
          <w:tcPr>
            <w:tcW w:w="2693" w:type="dxa"/>
          </w:tcPr>
          <w:p w:rsidR="003B5027" w:rsidRDefault="003B5027" w:rsidP="005D733C">
            <w:pPr>
              <w:pStyle w:val="a7"/>
              <w:numPr>
                <w:ilvl w:val="0"/>
                <w:numId w:val="1"/>
              </w:numPr>
              <w:ind w:left="175" w:hanging="175"/>
            </w:pPr>
            <w:r w:rsidRPr="003B5027">
              <w:t>тестілеу (базалық, ағымдағы, қорытынды бақылау);</w:t>
            </w:r>
          </w:p>
          <w:p w:rsidR="00CA139B" w:rsidRPr="00CA139B" w:rsidRDefault="00CA139B" w:rsidP="005D733C">
            <w:pPr>
              <w:pStyle w:val="a7"/>
              <w:ind w:left="175"/>
            </w:pPr>
          </w:p>
          <w:p w:rsidR="00CA139B" w:rsidRDefault="003B5027" w:rsidP="005D733C">
            <w:pPr>
              <w:pStyle w:val="a7"/>
              <w:numPr>
                <w:ilvl w:val="0"/>
                <w:numId w:val="1"/>
              </w:numPr>
              <w:ind w:left="175" w:hanging="175"/>
            </w:pPr>
            <w:r>
              <w:rPr>
                <w:lang w:val="kk-KZ"/>
              </w:rPr>
              <w:t>сынақтар</w:t>
            </w:r>
          </w:p>
          <w:p w:rsidR="00CA139B" w:rsidRPr="00CA139B" w:rsidRDefault="00CA139B" w:rsidP="005D733C"/>
          <w:p w:rsidR="000621B0" w:rsidRDefault="005633D3" w:rsidP="005D733C">
            <w:pPr>
              <w:pStyle w:val="a7"/>
              <w:numPr>
                <w:ilvl w:val="0"/>
                <w:numId w:val="1"/>
              </w:numPr>
              <w:ind w:left="175" w:hanging="142"/>
            </w:pPr>
            <w:r>
              <w:rPr>
                <w:lang w:val="kk-KZ"/>
              </w:rPr>
              <w:t>жағдаяттық тапсырмалар</w:t>
            </w:r>
            <w:r w:rsidR="003B2F9D">
              <w:t>;</w:t>
            </w:r>
          </w:p>
          <w:p w:rsidR="00CA139B" w:rsidRPr="009374DC" w:rsidRDefault="00CA139B" w:rsidP="005D733C"/>
          <w:p w:rsidR="002A2997" w:rsidRPr="00170FC3" w:rsidRDefault="005633D3" w:rsidP="005D733C">
            <w:pPr>
              <w:pStyle w:val="a7"/>
              <w:numPr>
                <w:ilvl w:val="0"/>
                <w:numId w:val="1"/>
              </w:numPr>
              <w:ind w:left="175" w:right="34" w:hanging="142"/>
            </w:pPr>
            <w:r>
              <w:rPr>
                <w:lang w:val="kk-KZ"/>
              </w:rPr>
              <w:t>қорытынды емтихан</w:t>
            </w:r>
            <w:r w:rsidR="00121C47" w:rsidRPr="00170FC3">
              <w:t>:</w:t>
            </w:r>
          </w:p>
          <w:p w:rsidR="00121C47" w:rsidRPr="000621B0" w:rsidRDefault="005633D3" w:rsidP="005D733C">
            <w:r>
              <w:rPr>
                <w:lang w:val="kk-KZ"/>
              </w:rPr>
              <w:t xml:space="preserve">практикалық біліктер мен дағдыларды бағалау </w:t>
            </w:r>
          </w:p>
        </w:tc>
        <w:tc>
          <w:tcPr>
            <w:tcW w:w="2268" w:type="dxa"/>
          </w:tcPr>
          <w:p w:rsidR="005633D3" w:rsidRPr="005633D3" w:rsidRDefault="005633D3" w:rsidP="005D733C">
            <w:pPr>
              <w:pStyle w:val="a7"/>
              <w:numPr>
                <w:ilvl w:val="0"/>
                <w:numId w:val="1"/>
              </w:numPr>
              <w:ind w:left="58" w:firstLine="84"/>
            </w:pPr>
            <w:r w:rsidRPr="005633D3">
              <w:t>оқытудың белсенді әдістерін; симуляциялық жабдықтарды пайдалана отырып дәрістер, практикалық сабақтар;</w:t>
            </w:r>
          </w:p>
          <w:p w:rsidR="005633D3" w:rsidRPr="005633D3" w:rsidRDefault="005633D3" w:rsidP="005D733C">
            <w:pPr>
              <w:pStyle w:val="a7"/>
              <w:numPr>
                <w:ilvl w:val="0"/>
                <w:numId w:val="1"/>
              </w:numPr>
              <w:ind w:left="58" w:firstLine="84"/>
            </w:pPr>
            <w:r w:rsidRPr="005633D3">
              <w:t>зертханалық жұмыстарды жүргізуге арналған жабдықтар.</w:t>
            </w:r>
          </w:p>
          <w:p w:rsidR="005633D3" w:rsidRDefault="005633D3" w:rsidP="005D733C">
            <w:pPr>
              <w:pStyle w:val="a7"/>
              <w:numPr>
                <w:ilvl w:val="0"/>
                <w:numId w:val="1"/>
              </w:numPr>
              <w:ind w:left="58" w:firstLine="84"/>
            </w:pPr>
            <w:r>
              <w:rPr>
                <w:lang w:val="kk-KZ"/>
              </w:rPr>
              <w:t>Жағдаяттық тапсырмаларды</w:t>
            </w:r>
            <w:r w:rsidRPr="005633D3">
              <w:t xml:space="preserve"> </w:t>
            </w:r>
            <w:r>
              <w:rPr>
                <w:lang w:val="kk-KZ"/>
              </w:rPr>
              <w:t>орындау</w:t>
            </w:r>
          </w:p>
          <w:p w:rsidR="00392A18" w:rsidRPr="00281DA1" w:rsidRDefault="00392A18" w:rsidP="005D733C">
            <w:pPr>
              <w:pStyle w:val="a7"/>
              <w:ind w:left="175"/>
            </w:pPr>
          </w:p>
        </w:tc>
      </w:tr>
      <w:tr w:rsidR="000C11D0" w:rsidRPr="001F671B" w:rsidTr="00F1057A">
        <w:tc>
          <w:tcPr>
            <w:tcW w:w="709" w:type="dxa"/>
          </w:tcPr>
          <w:p w:rsidR="000C11D0" w:rsidRPr="005C04D2" w:rsidRDefault="000C11D0" w:rsidP="005D733C">
            <w:r w:rsidRPr="005C04D2">
              <w:t>2</w:t>
            </w:r>
          </w:p>
        </w:tc>
        <w:tc>
          <w:tcPr>
            <w:tcW w:w="4820" w:type="dxa"/>
          </w:tcPr>
          <w:p w:rsidR="000C11D0" w:rsidRPr="00845F57" w:rsidRDefault="005633D3" w:rsidP="005D733C">
            <w:pPr>
              <w:rPr>
                <w:b/>
              </w:rPr>
            </w:pPr>
            <w:r>
              <w:rPr>
                <w:b/>
                <w:lang w:val="kk-KZ"/>
              </w:rPr>
              <w:t>Тыңдаушы мынаны білу керек</w:t>
            </w:r>
            <w:r w:rsidR="000C11D0" w:rsidRPr="00845F57">
              <w:rPr>
                <w:b/>
              </w:rPr>
              <w:t xml:space="preserve">: </w:t>
            </w:r>
          </w:p>
          <w:p w:rsidR="005633D3" w:rsidRPr="005633D3" w:rsidRDefault="005633D3" w:rsidP="005D733C">
            <w:pPr>
              <w:pStyle w:val="a7"/>
              <w:numPr>
                <w:ilvl w:val="0"/>
                <w:numId w:val="5"/>
              </w:numPr>
              <w:tabs>
                <w:tab w:val="left" w:pos="290"/>
              </w:tabs>
              <w:ind w:left="-85" w:firstLine="445"/>
            </w:pPr>
            <w:r w:rsidRPr="005633D3">
              <w:t>халық арасында ерікті және өтеусіз донорлықты насихаттау мен үгіттеу;</w:t>
            </w:r>
          </w:p>
          <w:p w:rsidR="005633D3" w:rsidRPr="005633D3" w:rsidRDefault="005633D3" w:rsidP="005D733C">
            <w:pPr>
              <w:pStyle w:val="a7"/>
              <w:numPr>
                <w:ilvl w:val="0"/>
                <w:numId w:val="5"/>
              </w:numPr>
              <w:tabs>
                <w:tab w:val="left" w:pos="290"/>
              </w:tabs>
              <w:ind w:left="-85" w:firstLine="445"/>
            </w:pPr>
            <w:r w:rsidRPr="005633D3">
              <w:t>белгіленген нормалар мен ережелерге сәйкес әртүрлі санаттағы донорларды медициналық куәландыруды жүзеге асыру;</w:t>
            </w:r>
          </w:p>
          <w:p w:rsidR="005633D3" w:rsidRPr="005633D3" w:rsidRDefault="005633D3" w:rsidP="005D733C">
            <w:pPr>
              <w:pStyle w:val="a7"/>
              <w:numPr>
                <w:ilvl w:val="0"/>
                <w:numId w:val="5"/>
              </w:numPr>
              <w:tabs>
                <w:tab w:val="left" w:pos="290"/>
              </w:tabs>
              <w:ind w:left="-85" w:firstLine="445"/>
            </w:pPr>
            <w:r w:rsidRPr="005633D3">
              <w:t>белгіленген медициналық есепке алу-есеп беру және технологиялық құжаттаманы ресімдеу;</w:t>
            </w:r>
          </w:p>
          <w:p w:rsidR="005633D3" w:rsidRPr="005633D3" w:rsidRDefault="005633D3" w:rsidP="005D733C">
            <w:pPr>
              <w:pStyle w:val="a7"/>
              <w:numPr>
                <w:ilvl w:val="0"/>
                <w:numId w:val="5"/>
              </w:numPr>
              <w:tabs>
                <w:tab w:val="left" w:pos="290"/>
              </w:tabs>
              <w:ind w:left="-85" w:firstLine="445"/>
            </w:pPr>
            <w:r w:rsidRPr="005633D3">
              <w:t>донорлыққа жіберу үшін қажетті клиникалық, биохимиялық, инфекциялық, серологиялық және иммунологиялық зерттеулердің деректерін бағалау;</w:t>
            </w:r>
          </w:p>
          <w:p w:rsidR="005633D3" w:rsidRPr="005633D3" w:rsidRDefault="005633D3" w:rsidP="005D733C">
            <w:pPr>
              <w:pStyle w:val="a7"/>
              <w:numPr>
                <w:ilvl w:val="0"/>
                <w:numId w:val="5"/>
              </w:numPr>
              <w:tabs>
                <w:tab w:val="left" w:pos="290"/>
              </w:tabs>
              <w:ind w:left="-85" w:firstLine="445"/>
            </w:pPr>
            <w:r w:rsidRPr="005633D3">
              <w:t>эритроциттік антигендер мен антиденелерді анықтау;</w:t>
            </w:r>
          </w:p>
          <w:p w:rsidR="005633D3" w:rsidRPr="005633D3" w:rsidRDefault="005633D3" w:rsidP="005D733C">
            <w:pPr>
              <w:pStyle w:val="a7"/>
              <w:numPr>
                <w:ilvl w:val="0"/>
                <w:numId w:val="5"/>
              </w:numPr>
              <w:tabs>
                <w:tab w:val="left" w:pos="290"/>
              </w:tabs>
              <w:ind w:left="-85" w:firstLine="445"/>
            </w:pPr>
            <w:r w:rsidRPr="005633D3">
              <w:t>донорлық қанды, плазманы, қан жасушаларын стационарлық жағдайда да, шығу кезінде де әртүрлі әдістермен дайындау,</w:t>
            </w:r>
          </w:p>
          <w:p w:rsidR="005633D3" w:rsidRDefault="005633D3" w:rsidP="005D733C">
            <w:pPr>
              <w:pStyle w:val="a7"/>
              <w:numPr>
                <w:ilvl w:val="0"/>
                <w:numId w:val="5"/>
              </w:numPr>
              <w:tabs>
                <w:tab w:val="left" w:pos="290"/>
              </w:tabs>
              <w:ind w:left="-85" w:firstLine="445"/>
            </w:pPr>
            <w:r w:rsidRPr="005633D3">
              <w:t>эксфузия рәсіміне реакция жасаған кезде донорға шұғыл көмек көрсету;</w:t>
            </w:r>
          </w:p>
          <w:p w:rsidR="005633D3" w:rsidRPr="005633D3" w:rsidRDefault="005633D3" w:rsidP="005D733C">
            <w:pPr>
              <w:pStyle w:val="a7"/>
              <w:numPr>
                <w:ilvl w:val="0"/>
                <w:numId w:val="5"/>
              </w:numPr>
              <w:tabs>
                <w:tab w:val="left" w:pos="290"/>
              </w:tabs>
              <w:ind w:left="-85" w:firstLine="445"/>
            </w:pPr>
            <w:r w:rsidRPr="005633D3">
              <w:t>халық арасында ерікті және өтеусіз донорлықты насихаттау мен үгіттеуді жүргізу;</w:t>
            </w:r>
          </w:p>
          <w:p w:rsidR="005633D3" w:rsidRPr="005633D3" w:rsidRDefault="005633D3" w:rsidP="005D733C">
            <w:pPr>
              <w:pStyle w:val="a7"/>
              <w:numPr>
                <w:ilvl w:val="0"/>
                <w:numId w:val="5"/>
              </w:numPr>
              <w:tabs>
                <w:tab w:val="left" w:pos="290"/>
              </w:tabs>
              <w:ind w:left="-85" w:firstLine="445"/>
            </w:pPr>
            <w:r w:rsidRPr="005633D3">
              <w:t>белгіленген нормалар мен ережелерге сәйкес әртүрлі санаттағы донорларды медициналық куәландыруды жүзеге асыру;</w:t>
            </w:r>
          </w:p>
          <w:p w:rsidR="005633D3" w:rsidRPr="005633D3" w:rsidRDefault="005633D3" w:rsidP="005D733C">
            <w:pPr>
              <w:pStyle w:val="a7"/>
              <w:numPr>
                <w:ilvl w:val="0"/>
                <w:numId w:val="5"/>
              </w:numPr>
              <w:tabs>
                <w:tab w:val="left" w:pos="290"/>
              </w:tabs>
              <w:ind w:left="-85" w:firstLine="445"/>
            </w:pPr>
            <w:r w:rsidRPr="005633D3">
              <w:t>белгіленген медициналық есепке алу-есеп беру және технологиялық құжаттаманы ресімдеу;</w:t>
            </w:r>
          </w:p>
          <w:p w:rsidR="005633D3" w:rsidRPr="005633D3" w:rsidRDefault="005633D3" w:rsidP="005D733C">
            <w:pPr>
              <w:pStyle w:val="a7"/>
              <w:numPr>
                <w:ilvl w:val="0"/>
                <w:numId w:val="5"/>
              </w:numPr>
              <w:tabs>
                <w:tab w:val="left" w:pos="290"/>
              </w:tabs>
              <w:ind w:left="-85" w:firstLine="445"/>
            </w:pPr>
            <w:r w:rsidRPr="005633D3">
              <w:t>донорлыққа жіберу үшін қажетті клиникалық, биохимиялық, инфекциялық, серологиялық және иммунологиялық зерттеулердің деректерін бағалау;</w:t>
            </w:r>
          </w:p>
          <w:p w:rsidR="005633D3" w:rsidRPr="005633D3" w:rsidRDefault="005633D3" w:rsidP="005D733C">
            <w:pPr>
              <w:pStyle w:val="a7"/>
              <w:numPr>
                <w:ilvl w:val="0"/>
                <w:numId w:val="5"/>
              </w:numPr>
              <w:tabs>
                <w:tab w:val="left" w:pos="290"/>
              </w:tabs>
              <w:ind w:left="-85" w:firstLine="445"/>
            </w:pPr>
            <w:r w:rsidRPr="005633D3">
              <w:t>эритроциттік антигендер мен антиденелерді анықтау;</w:t>
            </w:r>
          </w:p>
          <w:p w:rsidR="005633D3" w:rsidRPr="005633D3" w:rsidRDefault="005633D3" w:rsidP="005D733C">
            <w:pPr>
              <w:pStyle w:val="a7"/>
              <w:numPr>
                <w:ilvl w:val="0"/>
                <w:numId w:val="5"/>
              </w:numPr>
              <w:tabs>
                <w:tab w:val="left" w:pos="290"/>
              </w:tabs>
              <w:ind w:left="-85" w:firstLine="445"/>
            </w:pPr>
            <w:r w:rsidRPr="005633D3">
              <w:t>донорлық қанды, плазманы, қан жасушаларын стационарлық жағдайда да, шығу кезінде де әртүрлі әдістермен дайындау,</w:t>
            </w:r>
          </w:p>
          <w:p w:rsidR="005633D3" w:rsidRPr="005633D3" w:rsidRDefault="005633D3" w:rsidP="005D733C">
            <w:pPr>
              <w:pStyle w:val="a7"/>
              <w:numPr>
                <w:ilvl w:val="0"/>
                <w:numId w:val="5"/>
              </w:numPr>
              <w:tabs>
                <w:tab w:val="left" w:pos="290"/>
              </w:tabs>
              <w:ind w:left="-85" w:firstLine="445"/>
            </w:pPr>
            <w:r w:rsidRPr="005633D3">
              <w:t>эксфузия рәсіміне реакция жасаған кезде донорға шұғыл көмек көрсету;</w:t>
            </w:r>
          </w:p>
          <w:p w:rsidR="005633D3" w:rsidRPr="005633D3" w:rsidRDefault="005633D3" w:rsidP="005D733C">
            <w:pPr>
              <w:pStyle w:val="a7"/>
              <w:numPr>
                <w:ilvl w:val="0"/>
                <w:numId w:val="5"/>
              </w:numPr>
              <w:tabs>
                <w:tab w:val="left" w:pos="290"/>
              </w:tabs>
              <w:ind w:left="-85" w:firstLine="445"/>
            </w:pPr>
            <w:r w:rsidRPr="005633D3">
              <w:t>жұмыста стандартты операциялық процедураларды (</w:t>
            </w:r>
            <w:r>
              <w:rPr>
                <w:lang w:val="kk-KZ"/>
              </w:rPr>
              <w:t>СОР</w:t>
            </w:r>
            <w:r w:rsidRPr="005633D3">
              <w:t>)пайдалану;</w:t>
            </w:r>
          </w:p>
          <w:p w:rsidR="005633D3" w:rsidRPr="005633D3" w:rsidRDefault="005633D3" w:rsidP="005D733C">
            <w:pPr>
              <w:pStyle w:val="a7"/>
              <w:numPr>
                <w:ilvl w:val="0"/>
                <w:numId w:val="5"/>
              </w:numPr>
              <w:tabs>
                <w:tab w:val="left" w:pos="290"/>
              </w:tabs>
              <w:ind w:left="-85" w:firstLine="445"/>
            </w:pPr>
            <w:r w:rsidRPr="005633D3">
              <w:t>донорлық қанға иммуногематологиялық зерттеулер жүргізу;</w:t>
            </w:r>
          </w:p>
          <w:p w:rsidR="005633D3" w:rsidRPr="005633D3" w:rsidRDefault="005633D3" w:rsidP="005D733C">
            <w:pPr>
              <w:pStyle w:val="a7"/>
              <w:numPr>
                <w:ilvl w:val="0"/>
                <w:numId w:val="5"/>
              </w:numPr>
              <w:tabs>
                <w:tab w:val="left" w:pos="290"/>
              </w:tabs>
              <w:ind w:left="-85" w:firstLine="445"/>
            </w:pPr>
            <w:r w:rsidRPr="005633D3">
              <w:t>донор мен пациент қанының жеке үйлесімділігіне тест жүргізу;</w:t>
            </w:r>
          </w:p>
          <w:p w:rsidR="005633D3" w:rsidRPr="005633D3" w:rsidRDefault="005633D3" w:rsidP="005D733C">
            <w:pPr>
              <w:pStyle w:val="a7"/>
              <w:numPr>
                <w:ilvl w:val="0"/>
                <w:numId w:val="5"/>
              </w:numPr>
              <w:tabs>
                <w:tab w:val="left" w:pos="290"/>
              </w:tabs>
              <w:ind w:left="-85" w:firstLine="445"/>
            </w:pPr>
            <w:r w:rsidRPr="005633D3">
              <w:t>қан компоненттерін трансфузияға дайындау;</w:t>
            </w:r>
          </w:p>
          <w:p w:rsidR="005633D3" w:rsidRPr="005633D3" w:rsidRDefault="005633D3" w:rsidP="005D733C">
            <w:pPr>
              <w:pStyle w:val="a7"/>
              <w:numPr>
                <w:ilvl w:val="0"/>
                <w:numId w:val="5"/>
              </w:numPr>
              <w:tabs>
                <w:tab w:val="left" w:pos="290"/>
              </w:tabs>
              <w:ind w:left="-85" w:firstLine="445"/>
            </w:pPr>
            <w:r w:rsidRPr="005633D3">
              <w:t>биологиялық сынама жүргізу;</w:t>
            </w:r>
          </w:p>
          <w:p w:rsidR="000C11D0" w:rsidRPr="005633D3" w:rsidRDefault="005633D3" w:rsidP="005D733C">
            <w:pPr>
              <w:pStyle w:val="a7"/>
              <w:numPr>
                <w:ilvl w:val="0"/>
                <w:numId w:val="5"/>
              </w:numPr>
              <w:tabs>
                <w:tab w:val="left" w:pos="290"/>
              </w:tabs>
              <w:ind w:left="-85" w:firstLine="445"/>
            </w:pPr>
            <w:r w:rsidRPr="005633D3">
              <w:t>трансфузиялық асқыну кезінде шұғыл көмек көрсету</w:t>
            </w:r>
            <w:r>
              <w:rPr>
                <w:lang w:val="kk-KZ"/>
              </w:rPr>
              <w:t>.</w:t>
            </w:r>
          </w:p>
        </w:tc>
        <w:tc>
          <w:tcPr>
            <w:tcW w:w="2693" w:type="dxa"/>
          </w:tcPr>
          <w:p w:rsidR="00D06036" w:rsidRDefault="00D06036" w:rsidP="00F1057A">
            <w:pPr>
              <w:pStyle w:val="a7"/>
              <w:numPr>
                <w:ilvl w:val="0"/>
                <w:numId w:val="5"/>
              </w:numPr>
              <w:tabs>
                <w:tab w:val="left" w:pos="325"/>
              </w:tabs>
              <w:ind w:left="41" w:hanging="41"/>
            </w:pPr>
            <w:r>
              <w:rPr>
                <w:lang w:val="kk-KZ"/>
              </w:rPr>
              <w:t>сынақтар</w:t>
            </w:r>
          </w:p>
          <w:p w:rsidR="00D06036" w:rsidRPr="00CA139B" w:rsidRDefault="00D06036" w:rsidP="00F1057A">
            <w:pPr>
              <w:tabs>
                <w:tab w:val="left" w:pos="325"/>
              </w:tabs>
              <w:ind w:left="41" w:hanging="41"/>
            </w:pPr>
          </w:p>
          <w:p w:rsidR="00D06036" w:rsidRDefault="00D06036" w:rsidP="00F1057A">
            <w:pPr>
              <w:pStyle w:val="a7"/>
              <w:numPr>
                <w:ilvl w:val="0"/>
                <w:numId w:val="5"/>
              </w:numPr>
              <w:tabs>
                <w:tab w:val="left" w:pos="325"/>
              </w:tabs>
              <w:ind w:left="41" w:hanging="41"/>
            </w:pPr>
            <w:r>
              <w:rPr>
                <w:lang w:val="kk-KZ"/>
              </w:rPr>
              <w:t>жағдаяттық тапсырмалар</w:t>
            </w:r>
            <w:r>
              <w:t>;</w:t>
            </w:r>
          </w:p>
          <w:p w:rsidR="00D06036" w:rsidRPr="009374DC" w:rsidRDefault="00D06036" w:rsidP="00F1057A">
            <w:pPr>
              <w:tabs>
                <w:tab w:val="left" w:pos="325"/>
              </w:tabs>
              <w:ind w:left="41" w:hanging="41"/>
            </w:pPr>
          </w:p>
          <w:p w:rsidR="00D06036" w:rsidRPr="00170FC3" w:rsidRDefault="00D06036" w:rsidP="00F1057A">
            <w:pPr>
              <w:pStyle w:val="a7"/>
              <w:numPr>
                <w:ilvl w:val="0"/>
                <w:numId w:val="5"/>
              </w:numPr>
              <w:tabs>
                <w:tab w:val="left" w:pos="325"/>
              </w:tabs>
              <w:ind w:left="41" w:right="34" w:hanging="41"/>
            </w:pPr>
            <w:r>
              <w:rPr>
                <w:lang w:val="kk-KZ"/>
              </w:rPr>
              <w:t>қорытынды емтихан</w:t>
            </w:r>
            <w:r w:rsidRPr="00170FC3">
              <w:t>:</w:t>
            </w:r>
          </w:p>
          <w:p w:rsidR="000C11D0" w:rsidRPr="000621B0" w:rsidRDefault="00D06036" w:rsidP="00F1057A">
            <w:pPr>
              <w:tabs>
                <w:tab w:val="left" w:pos="325"/>
              </w:tabs>
              <w:ind w:left="41" w:hanging="41"/>
            </w:pPr>
            <w:r>
              <w:rPr>
                <w:lang w:val="kk-KZ"/>
              </w:rPr>
              <w:t>практикалық біліктер мен дағдыларды бағалау</w:t>
            </w:r>
          </w:p>
        </w:tc>
        <w:tc>
          <w:tcPr>
            <w:tcW w:w="2268" w:type="dxa"/>
          </w:tcPr>
          <w:p w:rsidR="00D06036" w:rsidRPr="00D06036" w:rsidRDefault="00D06036" w:rsidP="005D733C">
            <w:pPr>
              <w:pStyle w:val="a7"/>
              <w:numPr>
                <w:ilvl w:val="0"/>
                <w:numId w:val="1"/>
              </w:numPr>
              <w:ind w:left="36" w:firstLine="106"/>
            </w:pPr>
            <w:r w:rsidRPr="00D06036">
              <w:t>оқытудың белсенді әдістерін; симуляциялық жабдықтарды қолданумен практикалық сабақтар;</w:t>
            </w:r>
          </w:p>
          <w:p w:rsidR="00D06036" w:rsidRPr="00D06036" w:rsidRDefault="00D06036" w:rsidP="005D733C">
            <w:pPr>
              <w:pStyle w:val="a7"/>
              <w:ind w:left="36" w:firstLine="106"/>
            </w:pPr>
            <w:r w:rsidRPr="00D06036">
              <w:t>зертханалық жұмыстарды жүргізуге арналған жабдықтар.</w:t>
            </w:r>
          </w:p>
          <w:p w:rsidR="00D06036" w:rsidRDefault="00D06036" w:rsidP="005D733C">
            <w:pPr>
              <w:pStyle w:val="a7"/>
              <w:numPr>
                <w:ilvl w:val="0"/>
                <w:numId w:val="1"/>
              </w:numPr>
              <w:ind w:left="58" w:firstLine="84"/>
            </w:pPr>
            <w:r>
              <w:rPr>
                <w:lang w:val="kk-KZ"/>
              </w:rPr>
              <w:t>Жағдаяттық тапсырмаларды</w:t>
            </w:r>
            <w:r w:rsidRPr="005633D3">
              <w:t xml:space="preserve"> </w:t>
            </w:r>
            <w:r>
              <w:rPr>
                <w:lang w:val="kk-KZ"/>
              </w:rPr>
              <w:t>орындау</w:t>
            </w:r>
          </w:p>
          <w:p w:rsidR="000C11D0" w:rsidRPr="00176A0B" w:rsidRDefault="000C11D0" w:rsidP="005D733C">
            <w:pPr>
              <w:pStyle w:val="a7"/>
              <w:ind w:left="175"/>
            </w:pPr>
          </w:p>
        </w:tc>
      </w:tr>
      <w:tr w:rsidR="000C11D0" w:rsidRPr="001F671B" w:rsidTr="00F1057A">
        <w:tc>
          <w:tcPr>
            <w:tcW w:w="709" w:type="dxa"/>
          </w:tcPr>
          <w:p w:rsidR="000C11D0" w:rsidRPr="009C3FA9" w:rsidRDefault="000C11D0" w:rsidP="005D733C">
            <w:r w:rsidRPr="009C3FA9">
              <w:t>3</w:t>
            </w:r>
          </w:p>
        </w:tc>
        <w:tc>
          <w:tcPr>
            <w:tcW w:w="4820" w:type="dxa"/>
          </w:tcPr>
          <w:p w:rsidR="000C11D0" w:rsidRPr="00D06036" w:rsidRDefault="00D06036" w:rsidP="005D733C">
            <w:pPr>
              <w:rPr>
                <w:b/>
                <w:lang w:val="kk-KZ"/>
              </w:rPr>
            </w:pPr>
            <w:r>
              <w:rPr>
                <w:b/>
                <w:lang w:val="kk-KZ"/>
              </w:rPr>
              <w:t xml:space="preserve">Тыңдаушы мынадай ждағдыларды меңгеру керек: </w:t>
            </w:r>
          </w:p>
          <w:p w:rsidR="00D06036" w:rsidRPr="00D06036" w:rsidRDefault="00D06036" w:rsidP="005D733C">
            <w:pPr>
              <w:pStyle w:val="a7"/>
              <w:numPr>
                <w:ilvl w:val="0"/>
                <w:numId w:val="7"/>
              </w:numPr>
              <w:ind w:left="0" w:firstLine="360"/>
              <w:rPr>
                <w:bCs/>
              </w:rPr>
            </w:pPr>
            <w:r w:rsidRPr="00D06036">
              <w:rPr>
                <w:bCs/>
              </w:rPr>
              <w:t>донорлықты ұйымдастыру және жоспарлау;</w:t>
            </w:r>
          </w:p>
          <w:p w:rsidR="00D06036" w:rsidRPr="00D06036" w:rsidRDefault="00D06036" w:rsidP="005D733C">
            <w:pPr>
              <w:pStyle w:val="a7"/>
              <w:numPr>
                <w:ilvl w:val="0"/>
                <w:numId w:val="7"/>
              </w:numPr>
              <w:ind w:left="0" w:firstLine="360"/>
              <w:rPr>
                <w:bCs/>
              </w:rPr>
            </w:pPr>
            <w:r w:rsidRPr="00D06036">
              <w:rPr>
                <w:bCs/>
              </w:rPr>
              <w:t>донорды зерттеп-қарау, донацияға көрсетілімдер мен қарсы көрсеткіштерді айқындау;</w:t>
            </w:r>
          </w:p>
          <w:p w:rsidR="00D06036" w:rsidRPr="00D06036" w:rsidRDefault="00D06036" w:rsidP="005D733C">
            <w:pPr>
              <w:pStyle w:val="a7"/>
              <w:numPr>
                <w:ilvl w:val="0"/>
                <w:numId w:val="7"/>
              </w:numPr>
              <w:ind w:left="0" w:firstLine="360"/>
              <w:rPr>
                <w:bCs/>
              </w:rPr>
            </w:pPr>
            <w:r w:rsidRPr="00D06036">
              <w:rPr>
                <w:bCs/>
              </w:rPr>
              <w:t>венепункция рәсімін жүргізу;</w:t>
            </w:r>
          </w:p>
          <w:p w:rsidR="00D06036" w:rsidRPr="00D06036" w:rsidRDefault="00D06036" w:rsidP="005D733C">
            <w:pPr>
              <w:pStyle w:val="a7"/>
              <w:numPr>
                <w:ilvl w:val="0"/>
                <w:numId w:val="7"/>
              </w:numPr>
              <w:ind w:left="0" w:firstLine="360"/>
              <w:rPr>
                <w:bCs/>
              </w:rPr>
            </w:pPr>
            <w:r>
              <w:rPr>
                <w:bCs/>
                <w:lang w:val="kk-KZ"/>
              </w:rPr>
              <w:t>р</w:t>
            </w:r>
            <w:r w:rsidRPr="00D06036">
              <w:rPr>
                <w:bCs/>
              </w:rPr>
              <w:t>ефрижераторлық центрифугалармен және басқа жабдықтармен жұмыс;</w:t>
            </w:r>
          </w:p>
          <w:p w:rsidR="00D06036" w:rsidRPr="00D06036" w:rsidRDefault="00D06036" w:rsidP="005D733C">
            <w:pPr>
              <w:pStyle w:val="a7"/>
              <w:numPr>
                <w:ilvl w:val="0"/>
                <w:numId w:val="7"/>
              </w:numPr>
              <w:ind w:left="0" w:firstLine="360"/>
              <w:rPr>
                <w:bCs/>
              </w:rPr>
            </w:pPr>
            <w:r w:rsidRPr="00D06036">
              <w:rPr>
                <w:bCs/>
              </w:rPr>
              <w:t>қан алу және одан қан компоненттерін өндіру;</w:t>
            </w:r>
          </w:p>
          <w:p w:rsidR="00D06036" w:rsidRPr="00D06036" w:rsidRDefault="00D06036" w:rsidP="005D733C">
            <w:pPr>
              <w:pStyle w:val="a7"/>
              <w:numPr>
                <w:ilvl w:val="0"/>
                <w:numId w:val="7"/>
              </w:numPr>
              <w:ind w:left="0" w:firstLine="360"/>
              <w:rPr>
                <w:bCs/>
              </w:rPr>
            </w:pPr>
            <w:r w:rsidRPr="00D06036">
              <w:rPr>
                <w:bCs/>
              </w:rPr>
              <w:t>плазмацитаферез әдістемелері;</w:t>
            </w:r>
          </w:p>
          <w:p w:rsidR="00D06036" w:rsidRPr="00D06036" w:rsidRDefault="00D06036" w:rsidP="005D733C">
            <w:pPr>
              <w:pStyle w:val="a7"/>
              <w:numPr>
                <w:ilvl w:val="0"/>
                <w:numId w:val="7"/>
              </w:numPr>
              <w:ind w:left="0" w:firstLine="360"/>
              <w:rPr>
                <w:bCs/>
              </w:rPr>
            </w:pPr>
            <w:r w:rsidRPr="00D06036">
              <w:rPr>
                <w:bCs/>
              </w:rPr>
              <w:t>қан компоненттерін криоконсервілеу;</w:t>
            </w:r>
          </w:p>
          <w:p w:rsidR="00D06036" w:rsidRPr="00D06036" w:rsidRDefault="00D06036" w:rsidP="005D733C">
            <w:pPr>
              <w:pStyle w:val="a7"/>
              <w:numPr>
                <w:ilvl w:val="0"/>
                <w:numId w:val="7"/>
              </w:numPr>
              <w:ind w:left="0" w:firstLine="360"/>
              <w:rPr>
                <w:bCs/>
              </w:rPr>
            </w:pPr>
            <w:r w:rsidRPr="00D06036">
              <w:rPr>
                <w:bCs/>
              </w:rPr>
              <w:t>қолдануға жарамсыз өнімді жарамсыз деп тану;</w:t>
            </w:r>
          </w:p>
          <w:p w:rsidR="00D06036" w:rsidRPr="00D06036" w:rsidRDefault="00D06036" w:rsidP="005D733C">
            <w:pPr>
              <w:pStyle w:val="a7"/>
              <w:numPr>
                <w:ilvl w:val="0"/>
                <w:numId w:val="7"/>
              </w:numPr>
              <w:ind w:left="0" w:firstLine="360"/>
              <w:rPr>
                <w:bCs/>
              </w:rPr>
            </w:pPr>
            <w:r w:rsidRPr="00D06036">
              <w:rPr>
                <w:bCs/>
              </w:rPr>
              <w:t>қан компоненттері мен препараттарын сақтау және тасымалдау;</w:t>
            </w:r>
          </w:p>
          <w:p w:rsidR="00D06036" w:rsidRDefault="00D06036" w:rsidP="005D733C">
            <w:pPr>
              <w:pStyle w:val="a7"/>
              <w:numPr>
                <w:ilvl w:val="0"/>
                <w:numId w:val="7"/>
              </w:numPr>
              <w:ind w:left="0" w:firstLine="360"/>
              <w:rPr>
                <w:bCs/>
              </w:rPr>
            </w:pPr>
            <w:r w:rsidRPr="00D06036">
              <w:rPr>
                <w:bCs/>
              </w:rPr>
              <w:t xml:space="preserve"> трансфузияларды зертханалық сүйемелдеу кезінде иммуногематологиялық зерттеулерді орындау, оның ішінде АВО бойынша қан тобын және реципиент пен донор қанының резус тиістілігін анықтау;</w:t>
            </w:r>
          </w:p>
          <w:p w:rsidR="00D06036" w:rsidRPr="00D06036" w:rsidRDefault="00D06036" w:rsidP="005D733C">
            <w:pPr>
              <w:pStyle w:val="a7"/>
              <w:numPr>
                <w:ilvl w:val="0"/>
                <w:numId w:val="7"/>
              </w:numPr>
              <w:ind w:left="0" w:firstLine="360"/>
              <w:rPr>
                <w:bCs/>
              </w:rPr>
            </w:pPr>
            <w:r w:rsidRPr="00D06036">
              <w:rPr>
                <w:bCs/>
              </w:rPr>
              <w:t>АВО, Резус антигендеріне антиэритроциттік тұрақты емес антиденелердің; басқа топтық жүйелердің скринингін жүргізу;</w:t>
            </w:r>
          </w:p>
          <w:p w:rsidR="00D06036" w:rsidRPr="00D06036" w:rsidRDefault="00D06036" w:rsidP="005D733C">
            <w:pPr>
              <w:pStyle w:val="a7"/>
              <w:numPr>
                <w:ilvl w:val="0"/>
                <w:numId w:val="7"/>
              </w:numPr>
              <w:ind w:left="0" w:firstLine="360"/>
              <w:rPr>
                <w:bCs/>
              </w:rPr>
            </w:pPr>
            <w:r w:rsidRPr="00D06036">
              <w:rPr>
                <w:bCs/>
              </w:rPr>
              <w:t>антиэритроциттік тұрақты емес антиденелерді сәйкестендіру;</w:t>
            </w:r>
          </w:p>
          <w:p w:rsidR="00D06036" w:rsidRPr="00D06036" w:rsidRDefault="00D06036" w:rsidP="005D733C">
            <w:pPr>
              <w:pStyle w:val="a7"/>
              <w:numPr>
                <w:ilvl w:val="0"/>
                <w:numId w:val="7"/>
              </w:numPr>
              <w:ind w:left="0" w:firstLine="360"/>
              <w:rPr>
                <w:bCs/>
              </w:rPr>
            </w:pPr>
            <w:r w:rsidRPr="00D06036">
              <w:rPr>
                <w:bCs/>
              </w:rPr>
              <w:t>иммунологиялық жанжалдар кезінде және реципиенттің қан топтарының биологиялық ерекшеліктері кезінде трансфузиялық орталарды таңдау бойынша ұсынымдармен зертханалық иммуногематологиялық зерттеулердің нәтижелерін түсіндіру;</w:t>
            </w:r>
          </w:p>
          <w:p w:rsidR="000C11D0" w:rsidRPr="00D06036" w:rsidRDefault="00D06036" w:rsidP="005D733C">
            <w:pPr>
              <w:pStyle w:val="a7"/>
              <w:numPr>
                <w:ilvl w:val="0"/>
                <w:numId w:val="7"/>
              </w:numPr>
              <w:ind w:left="0" w:firstLine="360"/>
              <w:rPr>
                <w:bCs/>
              </w:rPr>
            </w:pPr>
            <w:r w:rsidRPr="00D06036">
              <w:rPr>
                <w:bCs/>
              </w:rPr>
              <w:t>есептік - есептік алғашқы медициналық құжаттаманы жүргізу</w:t>
            </w:r>
          </w:p>
        </w:tc>
        <w:tc>
          <w:tcPr>
            <w:tcW w:w="2693" w:type="dxa"/>
          </w:tcPr>
          <w:p w:rsidR="00D06036" w:rsidRDefault="00D06036" w:rsidP="00F1057A">
            <w:pPr>
              <w:pStyle w:val="a7"/>
              <w:numPr>
                <w:ilvl w:val="0"/>
                <w:numId w:val="6"/>
              </w:numPr>
              <w:tabs>
                <w:tab w:val="left" w:pos="320"/>
              </w:tabs>
              <w:ind w:left="36" w:firstLine="0"/>
            </w:pPr>
            <w:r>
              <w:rPr>
                <w:lang w:val="kk-KZ"/>
              </w:rPr>
              <w:t>сынақтар</w:t>
            </w:r>
          </w:p>
          <w:p w:rsidR="00D06036" w:rsidRPr="00CA139B" w:rsidRDefault="00D06036" w:rsidP="00F1057A">
            <w:pPr>
              <w:tabs>
                <w:tab w:val="left" w:pos="320"/>
              </w:tabs>
              <w:ind w:left="36"/>
            </w:pPr>
          </w:p>
          <w:p w:rsidR="00D06036" w:rsidRDefault="00D06036" w:rsidP="00F1057A">
            <w:pPr>
              <w:pStyle w:val="a7"/>
              <w:numPr>
                <w:ilvl w:val="0"/>
                <w:numId w:val="6"/>
              </w:numPr>
              <w:tabs>
                <w:tab w:val="left" w:pos="320"/>
              </w:tabs>
              <w:ind w:left="36" w:firstLine="0"/>
            </w:pPr>
            <w:r>
              <w:rPr>
                <w:lang w:val="kk-KZ"/>
              </w:rPr>
              <w:t>жағдаяттық тапсырмалар</w:t>
            </w:r>
            <w:r>
              <w:t>;</w:t>
            </w:r>
          </w:p>
          <w:p w:rsidR="00D06036" w:rsidRPr="009374DC" w:rsidRDefault="00D06036" w:rsidP="00F1057A">
            <w:pPr>
              <w:tabs>
                <w:tab w:val="left" w:pos="320"/>
              </w:tabs>
              <w:ind w:left="36"/>
            </w:pPr>
          </w:p>
          <w:p w:rsidR="00D06036" w:rsidRPr="00170FC3" w:rsidRDefault="00D06036" w:rsidP="00F1057A">
            <w:pPr>
              <w:pStyle w:val="a7"/>
              <w:numPr>
                <w:ilvl w:val="0"/>
                <w:numId w:val="6"/>
              </w:numPr>
              <w:tabs>
                <w:tab w:val="left" w:pos="320"/>
              </w:tabs>
              <w:ind w:left="36" w:right="34" w:firstLine="0"/>
            </w:pPr>
            <w:r>
              <w:rPr>
                <w:lang w:val="kk-KZ"/>
              </w:rPr>
              <w:t>қорытынды емтихан</w:t>
            </w:r>
            <w:r w:rsidRPr="00170FC3">
              <w:t>:</w:t>
            </w:r>
          </w:p>
          <w:p w:rsidR="00D06036" w:rsidRDefault="00D06036" w:rsidP="00F1057A">
            <w:pPr>
              <w:pStyle w:val="a7"/>
              <w:numPr>
                <w:ilvl w:val="0"/>
                <w:numId w:val="6"/>
              </w:numPr>
              <w:tabs>
                <w:tab w:val="left" w:pos="320"/>
              </w:tabs>
              <w:ind w:left="36" w:firstLine="0"/>
            </w:pPr>
            <w:r>
              <w:rPr>
                <w:lang w:val="kk-KZ"/>
              </w:rPr>
              <w:t>практикалық біліктер мен дағдыларды бағалау</w:t>
            </w:r>
          </w:p>
          <w:p w:rsidR="000C11D0" w:rsidRPr="000621B0" w:rsidRDefault="000C11D0" w:rsidP="005D733C"/>
        </w:tc>
        <w:tc>
          <w:tcPr>
            <w:tcW w:w="2268" w:type="dxa"/>
          </w:tcPr>
          <w:p w:rsidR="000C11D0" w:rsidRDefault="00D06036" w:rsidP="005D733C">
            <w:pPr>
              <w:pStyle w:val="a7"/>
              <w:numPr>
                <w:ilvl w:val="0"/>
                <w:numId w:val="1"/>
              </w:numPr>
              <w:ind w:left="175" w:hanging="142"/>
            </w:pPr>
            <w:r w:rsidRPr="00D06036">
              <w:t>оқытудың белсенді әдістерін; симуляциялық жабдықтарды қолданумен практикалық сабақтар</w:t>
            </w:r>
            <w:r w:rsidR="000C11D0">
              <w:t>;</w:t>
            </w:r>
          </w:p>
          <w:p w:rsidR="000C11D0" w:rsidRDefault="00D06036" w:rsidP="005D733C">
            <w:pPr>
              <w:pStyle w:val="a7"/>
              <w:numPr>
                <w:ilvl w:val="0"/>
                <w:numId w:val="1"/>
              </w:numPr>
              <w:ind w:left="175" w:hanging="142"/>
            </w:pPr>
            <w:r w:rsidRPr="00D06036">
              <w:t>бөлімдердегі және зертханалардағы жұмыс</w:t>
            </w:r>
            <w:r w:rsidR="000C11D0">
              <w:t>;</w:t>
            </w:r>
          </w:p>
          <w:p w:rsidR="000C11D0" w:rsidRDefault="00D06036" w:rsidP="005D733C">
            <w:pPr>
              <w:pStyle w:val="a7"/>
              <w:numPr>
                <w:ilvl w:val="0"/>
                <w:numId w:val="1"/>
              </w:numPr>
              <w:ind w:left="175" w:hanging="142"/>
            </w:pPr>
            <w:r w:rsidRPr="00D06036">
              <w:t>зертханалық жұмыстарды жүргізуге арналған жабдықтар</w:t>
            </w:r>
            <w:r w:rsidR="000C11D0">
              <w:t>.</w:t>
            </w:r>
          </w:p>
          <w:p w:rsidR="00D06036" w:rsidRDefault="00C33FE8" w:rsidP="005D733C">
            <w:pPr>
              <w:pStyle w:val="a7"/>
              <w:numPr>
                <w:ilvl w:val="0"/>
                <w:numId w:val="1"/>
              </w:numPr>
              <w:ind w:left="58" w:firstLine="84"/>
            </w:pPr>
            <w:r>
              <w:t xml:space="preserve"> </w:t>
            </w:r>
            <w:r w:rsidR="00D06036">
              <w:rPr>
                <w:lang w:val="kk-KZ"/>
              </w:rPr>
              <w:t>Жағдаяттық тапсырмаларды</w:t>
            </w:r>
            <w:r w:rsidR="00D06036" w:rsidRPr="005633D3">
              <w:t xml:space="preserve"> </w:t>
            </w:r>
            <w:r w:rsidR="00D06036">
              <w:rPr>
                <w:lang w:val="kk-KZ"/>
              </w:rPr>
              <w:t>орындау</w:t>
            </w:r>
          </w:p>
          <w:p w:rsidR="000C11D0" w:rsidRPr="00176A0B" w:rsidRDefault="000C11D0" w:rsidP="005D733C">
            <w:pPr>
              <w:pStyle w:val="a7"/>
              <w:ind w:left="175"/>
            </w:pPr>
          </w:p>
        </w:tc>
      </w:tr>
    </w:tbl>
    <w:p w:rsidR="00FE3AA5" w:rsidRDefault="00FE3AA5" w:rsidP="005D733C">
      <w:pPr>
        <w:pStyle w:val="ab"/>
        <w:jc w:val="left"/>
        <w:rPr>
          <w:sz w:val="24"/>
          <w:szCs w:val="24"/>
        </w:rPr>
      </w:pPr>
    </w:p>
    <w:p w:rsidR="00245841" w:rsidRPr="005453C6" w:rsidRDefault="00245841" w:rsidP="00245841">
      <w:pPr>
        <w:spacing w:before="240" w:after="240"/>
        <w:rPr>
          <w:b/>
          <w:bCs/>
          <w:sz w:val="28"/>
          <w:szCs w:val="28"/>
          <w:lang w:val="kk-KZ"/>
        </w:rPr>
      </w:pPr>
      <w:r w:rsidRPr="005453C6">
        <w:rPr>
          <w:b/>
          <w:sz w:val="28"/>
          <w:szCs w:val="28"/>
          <w:lang w:val="kk-KZ"/>
        </w:rPr>
        <w:t>Сертификаттау курсы бағдарламасын іске асыру жоспары</w:t>
      </w:r>
    </w:p>
    <w:tbl>
      <w:tblPr>
        <w:tblStyle w:val="af1"/>
        <w:tblW w:w="10206" w:type="dxa"/>
        <w:tblInd w:w="-5" w:type="dxa"/>
        <w:tblLayout w:type="fixed"/>
        <w:tblLook w:val="04A0" w:firstRow="1" w:lastRow="0" w:firstColumn="1" w:lastColumn="0" w:noHBand="0" w:noVBand="1"/>
      </w:tblPr>
      <w:tblGrid>
        <w:gridCol w:w="709"/>
        <w:gridCol w:w="2268"/>
        <w:gridCol w:w="709"/>
        <w:gridCol w:w="709"/>
        <w:gridCol w:w="708"/>
        <w:gridCol w:w="5103"/>
      </w:tblGrid>
      <w:tr w:rsidR="00CA139B" w:rsidRPr="00AB7528" w:rsidTr="00CC4498">
        <w:trPr>
          <w:trHeight w:val="310"/>
        </w:trPr>
        <w:tc>
          <w:tcPr>
            <w:tcW w:w="709" w:type="dxa"/>
            <w:vMerge w:val="restart"/>
          </w:tcPr>
          <w:p w:rsidR="00CA139B" w:rsidRPr="00B850E0" w:rsidRDefault="00CA139B" w:rsidP="005D733C">
            <w:pPr>
              <w:pStyle w:val="ab"/>
              <w:jc w:val="left"/>
              <w:rPr>
                <w:b w:val="0"/>
                <w:bCs/>
                <w:strike/>
                <w:spacing w:val="-1"/>
                <w:sz w:val="24"/>
                <w:szCs w:val="24"/>
              </w:rPr>
            </w:pPr>
            <w:r w:rsidRPr="00B850E0">
              <w:rPr>
                <w:b w:val="0"/>
                <w:bCs/>
                <w:spacing w:val="-1"/>
                <w:sz w:val="24"/>
                <w:szCs w:val="24"/>
              </w:rPr>
              <w:t>№</w:t>
            </w:r>
          </w:p>
        </w:tc>
        <w:tc>
          <w:tcPr>
            <w:tcW w:w="2268" w:type="dxa"/>
            <w:vMerge w:val="restart"/>
          </w:tcPr>
          <w:p w:rsidR="00CA139B" w:rsidRDefault="00CA139B" w:rsidP="005D733C">
            <w:pPr>
              <w:pStyle w:val="ab"/>
              <w:jc w:val="left"/>
              <w:rPr>
                <w:b w:val="0"/>
                <w:bCs/>
                <w:spacing w:val="-1"/>
                <w:sz w:val="24"/>
                <w:szCs w:val="24"/>
              </w:rPr>
            </w:pPr>
          </w:p>
          <w:p w:rsidR="007377A4" w:rsidRDefault="00E2518F" w:rsidP="005D733C">
            <w:pPr>
              <w:pStyle w:val="ab"/>
              <w:jc w:val="left"/>
              <w:rPr>
                <w:b w:val="0"/>
                <w:bCs/>
                <w:spacing w:val="-1"/>
                <w:sz w:val="24"/>
                <w:szCs w:val="24"/>
              </w:rPr>
            </w:pPr>
            <w:r w:rsidRPr="00E2518F">
              <w:rPr>
                <w:b w:val="0"/>
                <w:bCs/>
                <w:spacing w:val="-1"/>
                <w:sz w:val="24"/>
                <w:szCs w:val="24"/>
              </w:rPr>
              <w:t>Тақыры</w:t>
            </w:r>
            <w:r>
              <w:rPr>
                <w:b w:val="0"/>
                <w:bCs/>
                <w:spacing w:val="-1"/>
                <w:sz w:val="24"/>
                <w:szCs w:val="24"/>
                <w:lang w:val="kk-KZ"/>
              </w:rPr>
              <w:t>бы</w:t>
            </w:r>
            <w:r w:rsidRPr="00E2518F">
              <w:rPr>
                <w:b w:val="0"/>
                <w:bCs/>
                <w:spacing w:val="-1"/>
                <w:sz w:val="24"/>
                <w:szCs w:val="24"/>
              </w:rPr>
              <w:t>/бөлім</w:t>
            </w:r>
            <w:r>
              <w:rPr>
                <w:b w:val="0"/>
                <w:bCs/>
                <w:spacing w:val="-1"/>
                <w:sz w:val="24"/>
                <w:szCs w:val="24"/>
                <w:lang w:val="kk-KZ"/>
              </w:rPr>
              <w:t>і</w:t>
            </w:r>
            <w:r w:rsidRPr="00E2518F">
              <w:rPr>
                <w:b w:val="0"/>
                <w:bCs/>
                <w:spacing w:val="-1"/>
                <w:sz w:val="24"/>
                <w:szCs w:val="24"/>
              </w:rPr>
              <w:t>/</w:t>
            </w:r>
          </w:p>
          <w:p w:rsidR="00CA139B" w:rsidRPr="00B850E0" w:rsidRDefault="00E2518F" w:rsidP="005D733C">
            <w:pPr>
              <w:pStyle w:val="ab"/>
              <w:jc w:val="left"/>
              <w:rPr>
                <w:b w:val="0"/>
                <w:bCs/>
                <w:strike/>
                <w:spacing w:val="-1"/>
                <w:sz w:val="24"/>
                <w:szCs w:val="24"/>
              </w:rPr>
            </w:pPr>
            <w:r w:rsidRPr="00E2518F">
              <w:rPr>
                <w:b w:val="0"/>
                <w:bCs/>
                <w:spacing w:val="-1"/>
                <w:sz w:val="24"/>
                <w:szCs w:val="24"/>
              </w:rPr>
              <w:t>пән</w:t>
            </w:r>
            <w:r>
              <w:rPr>
                <w:b w:val="0"/>
                <w:bCs/>
                <w:spacing w:val="-1"/>
                <w:sz w:val="24"/>
                <w:szCs w:val="24"/>
                <w:lang w:val="kk-KZ"/>
              </w:rPr>
              <w:t>нің</w:t>
            </w:r>
            <w:r w:rsidRPr="00E2518F">
              <w:rPr>
                <w:b w:val="0"/>
                <w:bCs/>
                <w:spacing w:val="-1"/>
                <w:sz w:val="24"/>
                <w:szCs w:val="24"/>
              </w:rPr>
              <w:t xml:space="preserve"> атауы </w:t>
            </w:r>
          </w:p>
        </w:tc>
        <w:tc>
          <w:tcPr>
            <w:tcW w:w="2126" w:type="dxa"/>
            <w:gridSpan w:val="3"/>
            <w:tcBorders>
              <w:bottom w:val="single" w:sz="4" w:space="0" w:color="auto"/>
            </w:tcBorders>
          </w:tcPr>
          <w:p w:rsidR="00CA139B" w:rsidRPr="007377A4" w:rsidRDefault="00CC4498" w:rsidP="00CC4498">
            <w:pPr>
              <w:pStyle w:val="ab"/>
              <w:rPr>
                <w:b w:val="0"/>
                <w:bCs/>
                <w:spacing w:val="-1"/>
                <w:sz w:val="24"/>
                <w:szCs w:val="24"/>
                <w:lang w:val="kk-KZ"/>
              </w:rPr>
            </w:pPr>
            <w:r w:rsidRPr="00CC4498">
              <w:rPr>
                <w:b w:val="0"/>
                <w:sz w:val="24"/>
                <w:szCs w:val="24"/>
              </w:rPr>
              <w:t>Сағат</w:t>
            </w:r>
            <w:r w:rsidRPr="00CC4498">
              <w:rPr>
                <w:b w:val="0"/>
                <w:sz w:val="24"/>
                <w:szCs w:val="24"/>
                <w:lang w:val="kk-KZ"/>
              </w:rPr>
              <w:t xml:space="preserve"> </w:t>
            </w:r>
            <w:r w:rsidR="00245841" w:rsidRPr="00CC4498">
              <w:rPr>
                <w:b w:val="0"/>
                <w:sz w:val="24"/>
                <w:szCs w:val="24"/>
              </w:rPr>
              <w:t xml:space="preserve"> көлем</w:t>
            </w:r>
            <w:r w:rsidR="007377A4">
              <w:rPr>
                <w:b w:val="0"/>
                <w:sz w:val="24"/>
                <w:szCs w:val="24"/>
                <w:lang w:val="kk-KZ"/>
              </w:rPr>
              <w:t>і</w:t>
            </w:r>
          </w:p>
        </w:tc>
        <w:tc>
          <w:tcPr>
            <w:tcW w:w="5103" w:type="dxa"/>
            <w:vMerge w:val="restart"/>
          </w:tcPr>
          <w:p w:rsidR="00CA139B" w:rsidRDefault="00CA139B" w:rsidP="005D733C">
            <w:pPr>
              <w:pStyle w:val="ab"/>
              <w:jc w:val="left"/>
              <w:rPr>
                <w:b w:val="0"/>
                <w:bCs/>
                <w:spacing w:val="-1"/>
                <w:sz w:val="24"/>
                <w:szCs w:val="24"/>
              </w:rPr>
            </w:pPr>
          </w:p>
          <w:p w:rsidR="00CA139B" w:rsidRDefault="00CA139B" w:rsidP="005D733C">
            <w:pPr>
              <w:pStyle w:val="ab"/>
              <w:jc w:val="left"/>
              <w:rPr>
                <w:b w:val="0"/>
                <w:bCs/>
                <w:spacing w:val="-1"/>
                <w:sz w:val="24"/>
                <w:szCs w:val="24"/>
              </w:rPr>
            </w:pPr>
          </w:p>
          <w:p w:rsidR="00CA139B" w:rsidRPr="00E2518F" w:rsidRDefault="00E2518F" w:rsidP="00245841">
            <w:pPr>
              <w:pStyle w:val="ab"/>
              <w:rPr>
                <w:b w:val="0"/>
                <w:bCs/>
                <w:spacing w:val="-1"/>
                <w:sz w:val="24"/>
                <w:szCs w:val="24"/>
                <w:lang w:val="kk-KZ"/>
              </w:rPr>
            </w:pPr>
            <w:r>
              <w:rPr>
                <w:b w:val="0"/>
                <w:bCs/>
                <w:spacing w:val="-1"/>
                <w:sz w:val="24"/>
                <w:szCs w:val="24"/>
                <w:lang w:val="kk-KZ"/>
              </w:rPr>
              <w:t>Тапсырма</w:t>
            </w:r>
          </w:p>
        </w:tc>
      </w:tr>
      <w:tr w:rsidR="004876A7" w:rsidRPr="00AB7528" w:rsidTr="00CC4498">
        <w:trPr>
          <w:cantSplit/>
          <w:trHeight w:val="1431"/>
        </w:trPr>
        <w:tc>
          <w:tcPr>
            <w:tcW w:w="709" w:type="dxa"/>
            <w:vMerge/>
          </w:tcPr>
          <w:p w:rsidR="004876A7" w:rsidRPr="00B850E0" w:rsidRDefault="004876A7" w:rsidP="005D733C">
            <w:pPr>
              <w:pStyle w:val="ab"/>
              <w:jc w:val="left"/>
              <w:rPr>
                <w:b w:val="0"/>
                <w:bCs/>
                <w:spacing w:val="-1"/>
                <w:sz w:val="24"/>
                <w:szCs w:val="24"/>
              </w:rPr>
            </w:pPr>
          </w:p>
        </w:tc>
        <w:tc>
          <w:tcPr>
            <w:tcW w:w="2268" w:type="dxa"/>
            <w:vMerge/>
          </w:tcPr>
          <w:p w:rsidR="004876A7" w:rsidRPr="00B850E0" w:rsidRDefault="004876A7" w:rsidP="005D733C">
            <w:pPr>
              <w:pStyle w:val="ab"/>
              <w:jc w:val="left"/>
              <w:rPr>
                <w:b w:val="0"/>
                <w:bCs/>
                <w:spacing w:val="-1"/>
                <w:sz w:val="24"/>
                <w:szCs w:val="24"/>
              </w:rPr>
            </w:pPr>
          </w:p>
        </w:tc>
        <w:tc>
          <w:tcPr>
            <w:tcW w:w="709" w:type="dxa"/>
            <w:textDirection w:val="btLr"/>
            <w:vAlign w:val="center"/>
          </w:tcPr>
          <w:p w:rsidR="004876A7" w:rsidRPr="004876A7" w:rsidRDefault="004876A7" w:rsidP="004876A7">
            <w:pPr>
              <w:ind w:left="113" w:right="113"/>
              <w:jc w:val="center"/>
              <w:rPr>
                <w:lang w:val="kk-KZ"/>
              </w:rPr>
            </w:pPr>
            <w:r w:rsidRPr="004876A7">
              <w:rPr>
                <w:lang w:val="kk-KZ"/>
              </w:rPr>
              <w:t>Дәріс</w:t>
            </w:r>
          </w:p>
        </w:tc>
        <w:tc>
          <w:tcPr>
            <w:tcW w:w="709" w:type="dxa"/>
            <w:textDirection w:val="btLr"/>
            <w:vAlign w:val="center"/>
          </w:tcPr>
          <w:p w:rsidR="004876A7" w:rsidRPr="004876A7" w:rsidRDefault="004876A7" w:rsidP="004876A7">
            <w:pPr>
              <w:ind w:left="113" w:right="113"/>
              <w:jc w:val="center"/>
            </w:pPr>
            <w:r w:rsidRPr="004876A7">
              <w:t>Практика</w:t>
            </w:r>
          </w:p>
        </w:tc>
        <w:tc>
          <w:tcPr>
            <w:tcW w:w="708" w:type="dxa"/>
            <w:textDirection w:val="btLr"/>
            <w:vAlign w:val="center"/>
          </w:tcPr>
          <w:p w:rsidR="004876A7" w:rsidRPr="004876A7" w:rsidRDefault="004876A7" w:rsidP="004876A7">
            <w:pPr>
              <w:pStyle w:val="ab"/>
              <w:ind w:left="113" w:right="113"/>
              <w:rPr>
                <w:b w:val="0"/>
                <w:bCs/>
                <w:spacing w:val="-1"/>
                <w:sz w:val="24"/>
                <w:szCs w:val="24"/>
                <w:lang w:val="kk-KZ"/>
              </w:rPr>
            </w:pPr>
            <w:r w:rsidRPr="004876A7">
              <w:rPr>
                <w:b w:val="0"/>
                <w:sz w:val="24"/>
                <w:szCs w:val="24"/>
                <w:lang w:val="kk-KZ"/>
              </w:rPr>
              <w:t>ТӨЖ</w:t>
            </w:r>
          </w:p>
        </w:tc>
        <w:tc>
          <w:tcPr>
            <w:tcW w:w="5103" w:type="dxa"/>
            <w:vMerge/>
          </w:tcPr>
          <w:p w:rsidR="004876A7" w:rsidRPr="00B850E0" w:rsidRDefault="004876A7" w:rsidP="005D733C">
            <w:pPr>
              <w:pStyle w:val="ab"/>
              <w:jc w:val="left"/>
              <w:rPr>
                <w:b w:val="0"/>
                <w:bCs/>
                <w:spacing w:val="-1"/>
                <w:sz w:val="24"/>
                <w:szCs w:val="24"/>
              </w:rPr>
            </w:pPr>
          </w:p>
        </w:tc>
      </w:tr>
      <w:tr w:rsidR="00AC74B5" w:rsidRPr="00AB7528" w:rsidTr="00CC4498">
        <w:tc>
          <w:tcPr>
            <w:tcW w:w="10206" w:type="dxa"/>
            <w:gridSpan w:val="6"/>
          </w:tcPr>
          <w:p w:rsidR="00AC74B5" w:rsidRPr="00CD5A3A" w:rsidRDefault="00CD5A3A" w:rsidP="00CD5A3A">
            <w:pPr>
              <w:jc w:val="center"/>
              <w:rPr>
                <w:b/>
                <w:lang w:val="kk-KZ"/>
              </w:rPr>
            </w:pPr>
            <w:r w:rsidRPr="00CD5A3A">
              <w:rPr>
                <w:b/>
                <w:lang w:val="kk-KZ"/>
              </w:rPr>
              <w:t>Бейіндік пәндер – 450сағ</w:t>
            </w:r>
            <w:r>
              <w:rPr>
                <w:b/>
                <w:lang w:val="kk-KZ"/>
              </w:rPr>
              <w:t>ат</w:t>
            </w:r>
            <w:bookmarkStart w:id="0" w:name="_GoBack"/>
            <w:bookmarkEnd w:id="0"/>
          </w:p>
        </w:tc>
      </w:tr>
      <w:tr w:rsidR="00AC74B5" w:rsidRPr="00AB7528" w:rsidTr="00CC4498">
        <w:tc>
          <w:tcPr>
            <w:tcW w:w="10206" w:type="dxa"/>
            <w:gridSpan w:val="6"/>
          </w:tcPr>
          <w:p w:rsidR="00AC74B5" w:rsidRPr="00E2518F" w:rsidRDefault="001B7BAB" w:rsidP="005D733C">
            <w:pPr>
              <w:rPr>
                <w:lang w:val="kk-KZ"/>
              </w:rPr>
            </w:pPr>
            <w:r>
              <w:rPr>
                <w:rStyle w:val="FontStyle26"/>
                <w:b/>
                <w:sz w:val="24"/>
                <w:szCs w:val="24"/>
                <w:lang w:val="kk-KZ"/>
              </w:rPr>
              <w:t xml:space="preserve">1 Модуль. </w:t>
            </w:r>
            <w:r w:rsidR="00E2518F">
              <w:rPr>
                <w:rStyle w:val="FontStyle26"/>
                <w:b/>
                <w:sz w:val="24"/>
                <w:szCs w:val="24"/>
                <w:lang w:val="kk-KZ"/>
              </w:rPr>
              <w:t>Өндірістік</w:t>
            </w:r>
            <w:r w:rsidR="00AC74B5" w:rsidRPr="00AB7528">
              <w:rPr>
                <w:rStyle w:val="FontStyle26"/>
                <w:b/>
                <w:sz w:val="24"/>
                <w:szCs w:val="24"/>
              </w:rPr>
              <w:t xml:space="preserve"> т</w:t>
            </w:r>
            <w:r w:rsidR="00892DDE">
              <w:rPr>
                <w:rStyle w:val="FontStyle26"/>
                <w:b/>
                <w:sz w:val="24"/>
                <w:szCs w:val="24"/>
              </w:rPr>
              <w:t>рансфузиология (</w:t>
            </w:r>
            <w:r w:rsidR="00E2518F">
              <w:rPr>
                <w:rStyle w:val="FontStyle26"/>
                <w:b/>
                <w:sz w:val="24"/>
                <w:szCs w:val="24"/>
                <w:lang w:val="kk-KZ"/>
              </w:rPr>
              <w:t>Қан орталығында</w:t>
            </w:r>
            <w:r w:rsidR="00892DDE">
              <w:rPr>
                <w:rStyle w:val="FontStyle26"/>
                <w:b/>
                <w:sz w:val="24"/>
                <w:szCs w:val="24"/>
              </w:rPr>
              <w:t xml:space="preserve">) </w:t>
            </w:r>
            <w:r w:rsidR="00AC74B5" w:rsidRPr="00AB7528">
              <w:rPr>
                <w:rStyle w:val="FontStyle26"/>
                <w:b/>
                <w:sz w:val="24"/>
                <w:szCs w:val="24"/>
              </w:rPr>
              <w:t xml:space="preserve">240 </w:t>
            </w:r>
            <w:r w:rsidR="00E2518F">
              <w:rPr>
                <w:rStyle w:val="FontStyle26"/>
                <w:b/>
                <w:sz w:val="24"/>
                <w:szCs w:val="24"/>
                <w:lang w:val="kk-KZ"/>
              </w:rPr>
              <w:t>сағат</w:t>
            </w:r>
          </w:p>
        </w:tc>
      </w:tr>
      <w:tr w:rsidR="004876A7" w:rsidRPr="00AB7528" w:rsidTr="00CC4498">
        <w:tc>
          <w:tcPr>
            <w:tcW w:w="709" w:type="dxa"/>
          </w:tcPr>
          <w:p w:rsidR="004876A7" w:rsidRPr="00AB7528" w:rsidRDefault="004876A7" w:rsidP="005D733C">
            <w:pPr>
              <w:pStyle w:val="ab"/>
              <w:jc w:val="left"/>
              <w:rPr>
                <w:b w:val="0"/>
                <w:bCs/>
                <w:spacing w:val="-1"/>
                <w:sz w:val="24"/>
                <w:szCs w:val="24"/>
              </w:rPr>
            </w:pPr>
            <w:r w:rsidRPr="00AB7528">
              <w:rPr>
                <w:b w:val="0"/>
                <w:bCs/>
                <w:spacing w:val="-1"/>
                <w:sz w:val="24"/>
                <w:szCs w:val="24"/>
              </w:rPr>
              <w:t>1</w:t>
            </w:r>
          </w:p>
        </w:tc>
        <w:tc>
          <w:tcPr>
            <w:tcW w:w="2268" w:type="dxa"/>
          </w:tcPr>
          <w:p w:rsidR="004876A7" w:rsidRPr="00786DA0" w:rsidRDefault="004876A7" w:rsidP="005D733C">
            <w:r w:rsidRPr="00E2518F">
              <w:t>Қазақстан Республикасындағы қан қызметі. Қан тапсыру. Нормативтік-құқықтық реттеу</w:t>
            </w:r>
          </w:p>
        </w:tc>
        <w:tc>
          <w:tcPr>
            <w:tcW w:w="709" w:type="dxa"/>
          </w:tcPr>
          <w:p w:rsidR="004876A7" w:rsidRPr="00AB7528" w:rsidRDefault="004876A7" w:rsidP="004876A7">
            <w:pPr>
              <w:pStyle w:val="af2"/>
              <w:spacing w:after="0" w:line="276" w:lineRule="auto"/>
              <w:jc w:val="center"/>
              <w:rPr>
                <w:lang w:eastAsia="en-US"/>
              </w:rPr>
            </w:pPr>
            <w:r w:rsidRPr="00AB7528">
              <w:rPr>
                <w:lang w:eastAsia="en-US"/>
              </w:rPr>
              <w:t>6</w:t>
            </w:r>
          </w:p>
        </w:tc>
        <w:tc>
          <w:tcPr>
            <w:tcW w:w="709" w:type="dxa"/>
          </w:tcPr>
          <w:p w:rsidR="004876A7" w:rsidRPr="00AB7528" w:rsidRDefault="004876A7" w:rsidP="004876A7">
            <w:pPr>
              <w:pStyle w:val="af2"/>
              <w:spacing w:after="0" w:line="276" w:lineRule="auto"/>
              <w:ind w:hanging="249"/>
              <w:jc w:val="center"/>
              <w:rPr>
                <w:lang w:eastAsia="en-US"/>
              </w:rPr>
            </w:pPr>
            <w:r>
              <w:rPr>
                <w:lang w:eastAsia="en-US"/>
              </w:rPr>
              <w:t>1</w:t>
            </w:r>
            <w:r w:rsidRPr="00AB7528">
              <w:rPr>
                <w:lang w:eastAsia="en-US"/>
              </w:rPr>
              <w:t>4</w:t>
            </w:r>
          </w:p>
        </w:tc>
        <w:tc>
          <w:tcPr>
            <w:tcW w:w="708" w:type="dxa"/>
          </w:tcPr>
          <w:p w:rsidR="004876A7" w:rsidRPr="00A11615" w:rsidRDefault="004876A7" w:rsidP="004876A7">
            <w:pPr>
              <w:pStyle w:val="af2"/>
              <w:spacing w:after="0" w:line="276" w:lineRule="auto"/>
              <w:ind w:left="0" w:right="-5"/>
              <w:jc w:val="center"/>
              <w:rPr>
                <w:lang w:eastAsia="en-US"/>
              </w:rPr>
            </w:pPr>
            <w:r w:rsidRPr="00A11615">
              <w:rPr>
                <w:lang w:eastAsia="en-US"/>
              </w:rPr>
              <w:t>10</w:t>
            </w:r>
          </w:p>
          <w:p w:rsidR="004876A7" w:rsidRDefault="004876A7" w:rsidP="004876A7">
            <w:pPr>
              <w:pStyle w:val="af2"/>
              <w:spacing w:after="0" w:line="276" w:lineRule="auto"/>
              <w:ind w:left="0" w:right="-5"/>
              <w:jc w:val="center"/>
              <w:rPr>
                <w:lang w:eastAsia="en-US"/>
              </w:rPr>
            </w:pPr>
          </w:p>
          <w:p w:rsidR="004876A7" w:rsidRPr="00AB7528" w:rsidRDefault="004876A7" w:rsidP="004876A7">
            <w:pPr>
              <w:pStyle w:val="af2"/>
              <w:spacing w:after="0" w:line="276" w:lineRule="auto"/>
              <w:ind w:left="0"/>
              <w:jc w:val="center"/>
              <w:rPr>
                <w:lang w:eastAsia="en-US"/>
              </w:rPr>
            </w:pPr>
          </w:p>
        </w:tc>
        <w:tc>
          <w:tcPr>
            <w:tcW w:w="5103" w:type="dxa"/>
          </w:tcPr>
          <w:p w:rsidR="004876A7" w:rsidRPr="00AB7528" w:rsidRDefault="004876A7" w:rsidP="005D733C">
            <w:pPr>
              <w:autoSpaceDE w:val="0"/>
              <w:autoSpaceDN w:val="0"/>
              <w:adjustRightInd w:val="0"/>
              <w:rPr>
                <w:u w:val="single"/>
              </w:rPr>
            </w:pPr>
            <w:r>
              <w:rPr>
                <w:i/>
              </w:rPr>
              <w:t xml:space="preserve">1. </w:t>
            </w:r>
            <w:r>
              <w:rPr>
                <w:i/>
                <w:lang w:val="kk-KZ"/>
              </w:rPr>
              <w:t>Қан қызметінің НҚА зерттеу</w:t>
            </w:r>
            <w:r>
              <w:rPr>
                <w:i/>
              </w:rPr>
              <w:t>:</w:t>
            </w:r>
            <w:r w:rsidRPr="00AB7528">
              <w:t xml:space="preserve"> </w:t>
            </w:r>
          </w:p>
          <w:p w:rsidR="004876A7" w:rsidRPr="00E2518F" w:rsidRDefault="004876A7" w:rsidP="005D733C">
            <w:pPr>
              <w:rPr>
                <w:rStyle w:val="FontStyle26"/>
                <w:iCs/>
                <w:sz w:val="24"/>
                <w:szCs w:val="24"/>
              </w:rPr>
            </w:pPr>
            <w:r>
              <w:rPr>
                <w:rStyle w:val="FontStyle26"/>
                <w:i/>
                <w:sz w:val="24"/>
                <w:szCs w:val="24"/>
              </w:rPr>
              <w:t>-</w:t>
            </w:r>
            <w:r>
              <w:t xml:space="preserve"> </w:t>
            </w:r>
            <w:r w:rsidRPr="00E2518F">
              <w:rPr>
                <w:rStyle w:val="FontStyle26"/>
                <w:iCs/>
                <w:sz w:val="24"/>
                <w:szCs w:val="24"/>
              </w:rPr>
              <w:t>қан қызметі мекемелері қызметінің негізгі бағыттары, даму перспективалары, құрылымы мен міндеттері.</w:t>
            </w:r>
          </w:p>
          <w:p w:rsidR="004876A7" w:rsidRPr="00E2518F" w:rsidRDefault="004876A7" w:rsidP="005D733C">
            <w:pPr>
              <w:rPr>
                <w:rStyle w:val="FontStyle26"/>
                <w:iCs/>
                <w:sz w:val="24"/>
                <w:szCs w:val="24"/>
              </w:rPr>
            </w:pPr>
            <w:r w:rsidRPr="00E2518F">
              <w:rPr>
                <w:rStyle w:val="FontStyle26"/>
                <w:iCs/>
                <w:sz w:val="24"/>
                <w:szCs w:val="24"/>
              </w:rPr>
              <w:t>- донорларды есепке алу, қабылдау және медициналық куәландыру ережесі.</w:t>
            </w:r>
          </w:p>
          <w:p w:rsidR="004876A7" w:rsidRPr="00E2518F" w:rsidRDefault="004876A7" w:rsidP="005D733C">
            <w:pPr>
              <w:rPr>
                <w:rStyle w:val="FontStyle26"/>
                <w:iCs/>
                <w:sz w:val="24"/>
                <w:szCs w:val="24"/>
              </w:rPr>
            </w:pPr>
            <w:r w:rsidRPr="00E2518F">
              <w:rPr>
                <w:rStyle w:val="FontStyle26"/>
                <w:iCs/>
                <w:sz w:val="24"/>
                <w:szCs w:val="24"/>
              </w:rPr>
              <w:t>- қан орталығында өндірістік процесті ақпараттандыру</w:t>
            </w:r>
            <w:r w:rsidRPr="00E2518F">
              <w:rPr>
                <w:rStyle w:val="FontStyle26"/>
                <w:i/>
                <w:sz w:val="24"/>
                <w:szCs w:val="24"/>
              </w:rPr>
              <w:t>.</w:t>
            </w:r>
          </w:p>
          <w:p w:rsidR="004876A7" w:rsidRPr="00E2518F" w:rsidRDefault="004876A7" w:rsidP="005D733C">
            <w:pPr>
              <w:pStyle w:val="a7"/>
              <w:tabs>
                <w:tab w:val="left" w:pos="290"/>
              </w:tabs>
              <w:ind w:left="6"/>
            </w:pPr>
            <w:r>
              <w:t xml:space="preserve">2. </w:t>
            </w:r>
            <w:r w:rsidRPr="00E2518F">
              <w:t>халық арасында ерікті және өтеусіз донорлықты насихаттау мен үгіттеуді жүргізу;</w:t>
            </w:r>
          </w:p>
          <w:p w:rsidR="004876A7" w:rsidRPr="00E2518F" w:rsidRDefault="004876A7" w:rsidP="005D733C">
            <w:pPr>
              <w:pStyle w:val="a7"/>
              <w:tabs>
                <w:tab w:val="left" w:pos="290"/>
              </w:tabs>
              <w:ind w:left="6"/>
            </w:pPr>
            <w:r w:rsidRPr="00E2518F">
              <w:t>3. донорларды жинақтау мен қабылдауға қатысу.</w:t>
            </w:r>
          </w:p>
          <w:p w:rsidR="004876A7" w:rsidRPr="00E2518F" w:rsidRDefault="004876A7" w:rsidP="005D733C">
            <w:pPr>
              <w:pStyle w:val="a7"/>
              <w:tabs>
                <w:tab w:val="left" w:pos="290"/>
              </w:tabs>
              <w:ind w:left="6"/>
            </w:pPr>
            <w:r w:rsidRPr="00E2518F">
              <w:t>4. белгіленген нормалар мен ережелерге сәйкес әртүрлі санаттағы донорларды медициналық куәландыруды жүзеге асыру;</w:t>
            </w:r>
          </w:p>
          <w:p w:rsidR="004876A7" w:rsidRPr="00E2518F" w:rsidRDefault="004876A7" w:rsidP="005D733C">
            <w:pPr>
              <w:pStyle w:val="a7"/>
              <w:tabs>
                <w:tab w:val="left" w:pos="290"/>
              </w:tabs>
              <w:ind w:left="6"/>
            </w:pPr>
            <w:r w:rsidRPr="00E2518F">
              <w:t>5.донорлыққа жіберу үшін қажетті клиникалық, биохимиялық, инфекциялық, серологиялық және иммунологиялық зерттеулердің деректерін бағалау;</w:t>
            </w:r>
          </w:p>
          <w:p w:rsidR="004876A7" w:rsidRPr="00E2518F" w:rsidRDefault="004876A7" w:rsidP="005D733C">
            <w:pPr>
              <w:pStyle w:val="a7"/>
              <w:tabs>
                <w:tab w:val="left" w:pos="290"/>
              </w:tabs>
              <w:ind w:left="6"/>
            </w:pPr>
            <w:r w:rsidRPr="00E2518F">
              <w:t>6. белгіленген медициналық есепке алу-есеп беру және технологиялық құжаттаманы ресімдеу;</w:t>
            </w:r>
          </w:p>
        </w:tc>
      </w:tr>
      <w:tr w:rsidR="004876A7" w:rsidRPr="00A97366" w:rsidTr="00CC4498">
        <w:trPr>
          <w:trHeight w:val="2496"/>
        </w:trPr>
        <w:tc>
          <w:tcPr>
            <w:tcW w:w="709" w:type="dxa"/>
          </w:tcPr>
          <w:p w:rsidR="004876A7" w:rsidRPr="00AB7528" w:rsidRDefault="004876A7" w:rsidP="005D733C">
            <w:pPr>
              <w:pStyle w:val="ab"/>
              <w:jc w:val="left"/>
              <w:rPr>
                <w:b w:val="0"/>
                <w:bCs/>
                <w:spacing w:val="-1"/>
                <w:sz w:val="24"/>
                <w:szCs w:val="24"/>
              </w:rPr>
            </w:pPr>
            <w:r w:rsidRPr="00AB7528">
              <w:rPr>
                <w:b w:val="0"/>
                <w:bCs/>
                <w:spacing w:val="-1"/>
                <w:sz w:val="24"/>
                <w:szCs w:val="24"/>
              </w:rPr>
              <w:t>2</w:t>
            </w:r>
          </w:p>
        </w:tc>
        <w:tc>
          <w:tcPr>
            <w:tcW w:w="2268" w:type="dxa"/>
          </w:tcPr>
          <w:p w:rsidR="004876A7" w:rsidRPr="00AB7528" w:rsidRDefault="004876A7" w:rsidP="005D733C">
            <w:r w:rsidRPr="00E2518F">
              <w:t>Қан мен оның компоненттерін дайындау әдістері. Донорлық қанның инфекциялық қауіпсіздігін қамтамасыз ету технологиялары</w:t>
            </w:r>
          </w:p>
        </w:tc>
        <w:tc>
          <w:tcPr>
            <w:tcW w:w="709" w:type="dxa"/>
          </w:tcPr>
          <w:p w:rsidR="004876A7" w:rsidRDefault="004876A7" w:rsidP="004876A7">
            <w:pPr>
              <w:pStyle w:val="af2"/>
              <w:spacing w:after="0" w:line="276" w:lineRule="auto"/>
              <w:ind w:left="0"/>
              <w:jc w:val="center"/>
              <w:rPr>
                <w:lang w:eastAsia="en-US"/>
              </w:rPr>
            </w:pPr>
            <w:r>
              <w:rPr>
                <w:lang w:eastAsia="en-US"/>
              </w:rPr>
              <w:t>6</w:t>
            </w: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Pr="00AB7528" w:rsidRDefault="004876A7" w:rsidP="00CC4498">
            <w:pPr>
              <w:pStyle w:val="af2"/>
              <w:spacing w:after="0" w:line="276" w:lineRule="auto"/>
              <w:ind w:left="0"/>
              <w:rPr>
                <w:lang w:eastAsia="en-US"/>
              </w:rPr>
            </w:pPr>
          </w:p>
        </w:tc>
        <w:tc>
          <w:tcPr>
            <w:tcW w:w="709" w:type="dxa"/>
          </w:tcPr>
          <w:p w:rsidR="004876A7" w:rsidRDefault="004876A7" w:rsidP="004876A7">
            <w:pPr>
              <w:pStyle w:val="af2"/>
              <w:spacing w:after="0" w:line="276" w:lineRule="auto"/>
              <w:ind w:left="175" w:hanging="175"/>
              <w:jc w:val="center"/>
              <w:rPr>
                <w:lang w:eastAsia="en-US"/>
              </w:rPr>
            </w:pPr>
            <w:r>
              <w:rPr>
                <w:lang w:eastAsia="en-US"/>
              </w:rPr>
              <w:t>34</w:t>
            </w: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Pr="00AB7528" w:rsidRDefault="004876A7" w:rsidP="00CC4498">
            <w:pPr>
              <w:pStyle w:val="af2"/>
              <w:spacing w:after="0" w:line="276" w:lineRule="auto"/>
              <w:ind w:left="0"/>
              <w:rPr>
                <w:lang w:eastAsia="en-US"/>
              </w:rPr>
            </w:pPr>
          </w:p>
        </w:tc>
        <w:tc>
          <w:tcPr>
            <w:tcW w:w="708" w:type="dxa"/>
          </w:tcPr>
          <w:p w:rsidR="004876A7" w:rsidRDefault="004876A7" w:rsidP="004876A7">
            <w:pPr>
              <w:pStyle w:val="af2"/>
              <w:spacing w:after="0" w:line="276" w:lineRule="auto"/>
              <w:ind w:left="0"/>
              <w:jc w:val="center"/>
              <w:rPr>
                <w:lang w:eastAsia="en-US"/>
              </w:rPr>
            </w:pPr>
            <w:r w:rsidRPr="00681AC4">
              <w:rPr>
                <w:lang w:eastAsia="en-US"/>
              </w:rPr>
              <w:t>20</w:t>
            </w: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Pr="00AB7528" w:rsidRDefault="004876A7" w:rsidP="00CC4498">
            <w:pPr>
              <w:pStyle w:val="af2"/>
              <w:spacing w:after="0" w:line="276" w:lineRule="auto"/>
              <w:ind w:left="0"/>
              <w:rPr>
                <w:lang w:eastAsia="en-US"/>
              </w:rPr>
            </w:pPr>
          </w:p>
        </w:tc>
        <w:tc>
          <w:tcPr>
            <w:tcW w:w="5103" w:type="dxa"/>
          </w:tcPr>
          <w:p w:rsidR="004876A7" w:rsidRPr="00AB7528" w:rsidRDefault="004876A7" w:rsidP="005D733C">
            <w:pPr>
              <w:pStyle w:val="a9"/>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lang w:val="kk-KZ"/>
              </w:rPr>
              <w:t xml:space="preserve">Мына тақырыптағы мәселелерді зерттеу: </w:t>
            </w:r>
          </w:p>
          <w:p w:rsidR="004876A7" w:rsidRPr="00E2518F" w:rsidRDefault="004876A7" w:rsidP="005D733C">
            <w:r>
              <w:t xml:space="preserve">- </w:t>
            </w:r>
            <w:r w:rsidRPr="00E2518F">
              <w:t>стационарлық және көшпелі жағдайларда донорлық қанды дайындаудың жалпы қағидаттары.</w:t>
            </w:r>
          </w:p>
          <w:p w:rsidR="004876A7" w:rsidRPr="00E2518F" w:rsidRDefault="004876A7" w:rsidP="005D733C">
            <w:r w:rsidRPr="00E2518F">
              <w:t>қан дайындау бөлімінің жұмысындағы жабдықтау, шарттар, талаптар;</w:t>
            </w:r>
          </w:p>
          <w:p w:rsidR="004876A7" w:rsidRPr="00E2518F" w:rsidRDefault="004876A7" w:rsidP="005D733C">
            <w:r w:rsidRPr="00E2518F">
              <w:t>- қан компоненттерінің түрлері;</w:t>
            </w:r>
          </w:p>
          <w:p w:rsidR="004876A7" w:rsidRPr="00E2518F" w:rsidRDefault="004876A7" w:rsidP="005D733C">
            <w:r w:rsidRPr="00E2518F">
              <w:t>- донорлық қан алуға арналған жүйелердің сипаттамасы;</w:t>
            </w:r>
          </w:p>
          <w:p w:rsidR="004876A7" w:rsidRDefault="004876A7" w:rsidP="005D733C">
            <w:r w:rsidRPr="00E2518F">
              <w:t>- консервілеу ерітінділерінің сипаттамасы;</w:t>
            </w:r>
          </w:p>
          <w:p w:rsidR="004876A7" w:rsidRPr="00E2518F" w:rsidRDefault="004876A7" w:rsidP="005D733C">
            <w:pPr>
              <w:rPr>
                <w:lang w:val="kk-KZ"/>
              </w:rPr>
            </w:pPr>
            <w:r>
              <w:rPr>
                <w:lang w:val="kk-KZ"/>
              </w:rPr>
              <w:t xml:space="preserve"> </w:t>
            </w:r>
            <w:r w:rsidRPr="00E2518F">
              <w:rPr>
                <w:lang w:val="kk-KZ"/>
              </w:rPr>
              <w:t>-Донорлық қанды, қан компоненттерін дайындауға әртүрлі әдістермен қатысу,</w:t>
            </w:r>
          </w:p>
          <w:p w:rsidR="004876A7" w:rsidRPr="00E2518F" w:rsidRDefault="004876A7" w:rsidP="005D733C">
            <w:pPr>
              <w:rPr>
                <w:lang w:val="kk-KZ"/>
              </w:rPr>
            </w:pPr>
            <w:r w:rsidRPr="00E2518F">
              <w:rPr>
                <w:lang w:val="kk-KZ"/>
              </w:rPr>
              <w:t>- венпункция және қан алуды жүргізу;</w:t>
            </w:r>
          </w:p>
          <w:p w:rsidR="004876A7" w:rsidRPr="00E2518F" w:rsidRDefault="004876A7" w:rsidP="005D733C">
            <w:pPr>
              <w:rPr>
                <w:lang w:val="kk-KZ"/>
              </w:rPr>
            </w:pPr>
            <w:r w:rsidRPr="00E2518F">
              <w:rPr>
                <w:lang w:val="kk-KZ"/>
              </w:rPr>
              <w:t>- процедураға реакция кезінде шұғыл көмек көрсету;</w:t>
            </w:r>
          </w:p>
          <w:p w:rsidR="004876A7" w:rsidRPr="00E2518F" w:rsidRDefault="004876A7" w:rsidP="005D733C">
            <w:pPr>
              <w:rPr>
                <w:lang w:val="kk-KZ"/>
              </w:rPr>
            </w:pPr>
            <w:r w:rsidRPr="00E2518F">
              <w:rPr>
                <w:lang w:val="kk-KZ"/>
              </w:rPr>
              <w:t>- Пайдалану:</w:t>
            </w:r>
          </w:p>
          <w:p w:rsidR="004876A7" w:rsidRPr="00E2518F" w:rsidRDefault="004876A7" w:rsidP="005D733C">
            <w:pPr>
              <w:rPr>
                <w:lang w:val="kk-KZ"/>
              </w:rPr>
            </w:pPr>
            <w:r w:rsidRPr="00E2518F">
              <w:rPr>
                <w:lang w:val="kk-KZ"/>
              </w:rPr>
              <w:t>- қан мен оның компоненттерін дайындаудың аппараттық әдістері,</w:t>
            </w:r>
          </w:p>
          <w:p w:rsidR="004876A7" w:rsidRPr="00E2518F" w:rsidRDefault="004876A7" w:rsidP="005D733C">
            <w:pPr>
              <w:rPr>
                <w:lang w:val="kk-KZ"/>
              </w:rPr>
            </w:pPr>
            <w:r w:rsidRPr="00E2518F">
              <w:rPr>
                <w:lang w:val="kk-KZ"/>
              </w:rPr>
              <w:t>- донорлық қан алуға арналған жүйелер, консерв</w:t>
            </w:r>
            <w:r>
              <w:rPr>
                <w:lang w:val="kk-KZ"/>
              </w:rPr>
              <w:t xml:space="preserve">ілейтін </w:t>
            </w:r>
            <w:r w:rsidRPr="00E2518F">
              <w:rPr>
                <w:lang w:val="kk-KZ"/>
              </w:rPr>
              <w:t>ерітінділер</w:t>
            </w:r>
          </w:p>
        </w:tc>
      </w:tr>
      <w:tr w:rsidR="004876A7" w:rsidRPr="00A97366" w:rsidTr="00CC4498">
        <w:trPr>
          <w:trHeight w:val="509"/>
        </w:trPr>
        <w:tc>
          <w:tcPr>
            <w:tcW w:w="709" w:type="dxa"/>
          </w:tcPr>
          <w:p w:rsidR="004876A7" w:rsidRPr="00AB7528" w:rsidRDefault="004876A7" w:rsidP="005D733C">
            <w:pPr>
              <w:pStyle w:val="ab"/>
              <w:jc w:val="left"/>
              <w:rPr>
                <w:b w:val="0"/>
                <w:bCs/>
                <w:spacing w:val="-1"/>
                <w:sz w:val="24"/>
                <w:szCs w:val="24"/>
              </w:rPr>
            </w:pPr>
            <w:r>
              <w:rPr>
                <w:b w:val="0"/>
                <w:bCs/>
                <w:spacing w:val="-1"/>
                <w:sz w:val="24"/>
                <w:szCs w:val="24"/>
              </w:rPr>
              <w:t>3.</w:t>
            </w:r>
          </w:p>
        </w:tc>
        <w:tc>
          <w:tcPr>
            <w:tcW w:w="2268" w:type="dxa"/>
          </w:tcPr>
          <w:p w:rsidR="004876A7" w:rsidRPr="00CF279B" w:rsidRDefault="004876A7" w:rsidP="005D733C">
            <w:r w:rsidRPr="00E2518F">
              <w:t>Өндірістік трансфузиологиядағы диагностиканың зертханалық әдістері. Трансфузиялық-трансмиссиялық инфекциялар.</w:t>
            </w:r>
            <w:r>
              <w:rPr>
                <w:lang w:val="kk-KZ"/>
              </w:rPr>
              <w:t>Ағзалар</w:t>
            </w:r>
            <w:r w:rsidRPr="00E2518F">
              <w:t xml:space="preserve"> мен тіндерді транспланттау кезінде HLA-тестілеу</w:t>
            </w:r>
          </w:p>
        </w:tc>
        <w:tc>
          <w:tcPr>
            <w:tcW w:w="709" w:type="dxa"/>
            <w:vAlign w:val="center"/>
          </w:tcPr>
          <w:p w:rsidR="004876A7" w:rsidRDefault="004876A7" w:rsidP="005D733C">
            <w:pPr>
              <w:pStyle w:val="af2"/>
              <w:spacing w:after="0" w:line="276" w:lineRule="auto"/>
              <w:ind w:left="0"/>
              <w:rPr>
                <w:lang w:eastAsia="en-US"/>
              </w:rPr>
            </w:pPr>
            <w:r>
              <w:rPr>
                <w:lang w:eastAsia="en-US"/>
              </w:rPr>
              <w:t>6</w:t>
            </w: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Pr="00592598" w:rsidRDefault="004876A7" w:rsidP="005D733C">
            <w:pPr>
              <w:pStyle w:val="af2"/>
              <w:spacing w:after="0" w:line="276" w:lineRule="auto"/>
              <w:ind w:left="0"/>
              <w:rPr>
                <w:lang w:eastAsia="en-US"/>
              </w:rPr>
            </w:pPr>
          </w:p>
        </w:tc>
        <w:tc>
          <w:tcPr>
            <w:tcW w:w="709" w:type="dxa"/>
            <w:vAlign w:val="center"/>
          </w:tcPr>
          <w:p w:rsidR="004876A7" w:rsidRDefault="004876A7" w:rsidP="005D733C">
            <w:pPr>
              <w:pStyle w:val="af2"/>
              <w:spacing w:after="0" w:line="276" w:lineRule="auto"/>
              <w:ind w:left="0"/>
              <w:rPr>
                <w:lang w:eastAsia="en-US"/>
              </w:rPr>
            </w:pPr>
            <w:r>
              <w:rPr>
                <w:lang w:eastAsia="en-US"/>
              </w:rPr>
              <w:t>14</w:t>
            </w: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Pr="00592598" w:rsidRDefault="004876A7" w:rsidP="005D733C">
            <w:pPr>
              <w:pStyle w:val="af2"/>
              <w:spacing w:after="0" w:line="276" w:lineRule="auto"/>
              <w:ind w:left="0"/>
              <w:rPr>
                <w:lang w:eastAsia="en-US"/>
              </w:rPr>
            </w:pPr>
          </w:p>
        </w:tc>
        <w:tc>
          <w:tcPr>
            <w:tcW w:w="708" w:type="dxa"/>
          </w:tcPr>
          <w:p w:rsidR="004876A7" w:rsidRPr="00BB5085" w:rsidRDefault="004876A7" w:rsidP="005D733C">
            <w:pPr>
              <w:pStyle w:val="af2"/>
              <w:spacing w:after="0" w:line="276" w:lineRule="auto"/>
              <w:ind w:left="0"/>
              <w:rPr>
                <w:lang w:eastAsia="en-US"/>
              </w:rPr>
            </w:pPr>
            <w:r w:rsidRPr="00BB5085">
              <w:rPr>
                <w:lang w:eastAsia="en-US"/>
              </w:rPr>
              <w:t>10</w:t>
            </w: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Pr="00592598" w:rsidRDefault="004876A7" w:rsidP="005D733C">
            <w:pPr>
              <w:pStyle w:val="af2"/>
              <w:spacing w:after="0" w:line="276" w:lineRule="auto"/>
              <w:ind w:left="0"/>
              <w:rPr>
                <w:lang w:eastAsia="en-US"/>
              </w:rPr>
            </w:pPr>
          </w:p>
        </w:tc>
        <w:tc>
          <w:tcPr>
            <w:tcW w:w="5103" w:type="dxa"/>
          </w:tcPr>
          <w:p w:rsidR="004876A7" w:rsidRPr="00AB7528" w:rsidRDefault="004876A7" w:rsidP="005D733C">
            <w:pPr>
              <w:pStyle w:val="a9"/>
              <w:rPr>
                <w:rFonts w:ascii="Times New Roman" w:hAnsi="Times New Roman"/>
                <w:i/>
                <w:sz w:val="24"/>
                <w:szCs w:val="24"/>
              </w:rPr>
            </w:pPr>
            <w:r>
              <w:rPr>
                <w:rFonts w:ascii="Times New Roman" w:hAnsi="Times New Roman"/>
                <w:i/>
                <w:sz w:val="24"/>
                <w:szCs w:val="24"/>
                <w:lang w:val="kk-KZ"/>
              </w:rPr>
              <w:t xml:space="preserve">Мына тақырыптағы мәселелерді зерттеу: </w:t>
            </w:r>
          </w:p>
          <w:p w:rsidR="004876A7" w:rsidRPr="008264B3" w:rsidRDefault="004876A7" w:rsidP="005D733C">
            <w:pPr>
              <w:pStyle w:val="a9"/>
              <w:rPr>
                <w:rFonts w:ascii="Times New Roman" w:hAnsi="Times New Roman"/>
                <w:sz w:val="24"/>
                <w:szCs w:val="24"/>
              </w:rPr>
            </w:pPr>
            <w:r>
              <w:rPr>
                <w:rStyle w:val="FontStyle26"/>
                <w:sz w:val="24"/>
                <w:szCs w:val="24"/>
              </w:rPr>
              <w:t>1.</w:t>
            </w:r>
            <w:r w:rsidRPr="00CB400A">
              <w:rPr>
                <w:sz w:val="24"/>
                <w:szCs w:val="24"/>
              </w:rPr>
              <w:t xml:space="preserve"> </w:t>
            </w:r>
            <w:r w:rsidRPr="008264B3">
              <w:rPr>
                <w:rFonts w:ascii="Times New Roman" w:hAnsi="Times New Roman"/>
                <w:sz w:val="24"/>
                <w:szCs w:val="24"/>
              </w:rPr>
              <w:t>ҚР донорлық қан скринингі, инфекциялық ауруларды диагностикалау әдістерін реттейтін құжаттар. Инфекциялар скринингі зертханасын ұйымдастыруға қойылатын талаптар.</w:t>
            </w:r>
          </w:p>
          <w:p w:rsidR="004876A7" w:rsidRPr="008264B3" w:rsidRDefault="004876A7" w:rsidP="005D733C">
            <w:pPr>
              <w:pStyle w:val="a9"/>
              <w:rPr>
                <w:rFonts w:ascii="Times New Roman" w:hAnsi="Times New Roman"/>
                <w:sz w:val="24"/>
                <w:szCs w:val="24"/>
              </w:rPr>
            </w:pPr>
            <w:r w:rsidRPr="008264B3">
              <w:rPr>
                <w:rFonts w:ascii="Times New Roman" w:hAnsi="Times New Roman"/>
                <w:sz w:val="24"/>
                <w:szCs w:val="24"/>
              </w:rPr>
              <w:t>-Трансплантация кезінде дайындық, тіндердің үйлесімділігін анықтау, донор мен реципиентті HLA-тестілеуден өткізу.</w:t>
            </w:r>
          </w:p>
          <w:p w:rsidR="004876A7" w:rsidRPr="008264B3" w:rsidRDefault="004876A7" w:rsidP="005D733C">
            <w:pPr>
              <w:pStyle w:val="a9"/>
              <w:rPr>
                <w:rFonts w:ascii="Times New Roman" w:hAnsi="Times New Roman"/>
                <w:sz w:val="24"/>
                <w:szCs w:val="24"/>
              </w:rPr>
            </w:pPr>
            <w:r w:rsidRPr="008264B3">
              <w:rPr>
                <w:rFonts w:ascii="Times New Roman" w:hAnsi="Times New Roman"/>
                <w:sz w:val="24"/>
                <w:szCs w:val="24"/>
              </w:rPr>
              <w:t>Инфекцияның диагностикалық маркерлері.</w:t>
            </w:r>
          </w:p>
          <w:p w:rsidR="004876A7" w:rsidRPr="008264B3" w:rsidRDefault="004876A7" w:rsidP="005D733C">
            <w:pPr>
              <w:rPr>
                <w:rStyle w:val="FontStyle26"/>
                <w:sz w:val="24"/>
                <w:szCs w:val="24"/>
                <w:lang w:val="kk-KZ"/>
              </w:rPr>
            </w:pPr>
            <w:r>
              <w:rPr>
                <w:rStyle w:val="FontStyle26"/>
                <w:sz w:val="24"/>
                <w:szCs w:val="24"/>
              </w:rPr>
              <w:t xml:space="preserve">- </w:t>
            </w:r>
            <w:r w:rsidRPr="008264B3">
              <w:rPr>
                <w:rStyle w:val="FontStyle26"/>
                <w:i/>
                <w:iCs/>
                <w:sz w:val="24"/>
                <w:szCs w:val="24"/>
                <w:lang w:val="kk-KZ"/>
              </w:rPr>
              <w:t>Мынадай құжаттамамен жұмыс жасау</w:t>
            </w:r>
            <w:r>
              <w:rPr>
                <w:rStyle w:val="FontStyle26"/>
                <w:sz w:val="24"/>
                <w:szCs w:val="24"/>
                <w:lang w:val="kk-KZ"/>
              </w:rPr>
              <w:t xml:space="preserve">: </w:t>
            </w:r>
          </w:p>
          <w:p w:rsidR="004876A7" w:rsidRPr="008264B3" w:rsidRDefault="004876A7" w:rsidP="005D733C">
            <w:pPr>
              <w:rPr>
                <w:rStyle w:val="FontStyle26"/>
                <w:sz w:val="24"/>
                <w:szCs w:val="24"/>
                <w:lang w:val="kk-KZ"/>
              </w:rPr>
            </w:pPr>
            <w:r w:rsidRPr="008264B3">
              <w:rPr>
                <w:rStyle w:val="FontStyle26"/>
                <w:sz w:val="24"/>
                <w:szCs w:val="24"/>
                <w:lang w:val="kk-KZ"/>
              </w:rPr>
              <w:t>медициналық ұйымдарда АІИ профилактикасы мәселелері бойынша.</w:t>
            </w:r>
          </w:p>
          <w:p w:rsidR="004876A7" w:rsidRPr="008264B3" w:rsidRDefault="004876A7" w:rsidP="005D733C">
            <w:pPr>
              <w:rPr>
                <w:lang w:val="kk-KZ"/>
              </w:rPr>
            </w:pPr>
            <w:r w:rsidRPr="008264B3">
              <w:rPr>
                <w:lang w:val="kk-KZ"/>
              </w:rPr>
              <w:t>2. Қан қызметі мен клиникалық трансфузиологияда трансфузиялық терапияның қауіпсіздігін клиникалық, биохимиялық, инфекциялық, серологиялық және иммунологиялық қамтамасыз ету негіздерін зерделеу;</w:t>
            </w:r>
          </w:p>
          <w:p w:rsidR="004876A7" w:rsidRDefault="004876A7" w:rsidP="005D733C">
            <w:pPr>
              <w:rPr>
                <w:i/>
                <w:lang w:val="kk-KZ"/>
              </w:rPr>
            </w:pPr>
            <w:r w:rsidRPr="00710D75">
              <w:rPr>
                <w:i/>
                <w:lang w:val="kk-KZ"/>
              </w:rPr>
              <w:t xml:space="preserve">3. </w:t>
            </w:r>
            <w:r>
              <w:rPr>
                <w:i/>
                <w:lang w:val="kk-KZ"/>
              </w:rPr>
              <w:t>Мынадай зерттеулер техникасын пысықтау:</w:t>
            </w:r>
          </w:p>
          <w:p w:rsidR="004876A7" w:rsidRPr="008264B3" w:rsidRDefault="004876A7" w:rsidP="005D733C">
            <w:pPr>
              <w:rPr>
                <w:lang w:val="kk-KZ"/>
              </w:rPr>
            </w:pPr>
            <w:r>
              <w:rPr>
                <w:i/>
                <w:lang w:val="kk-KZ"/>
              </w:rPr>
              <w:t xml:space="preserve"> </w:t>
            </w:r>
            <w:r w:rsidRPr="008264B3">
              <w:rPr>
                <w:lang w:val="kk-KZ"/>
              </w:rPr>
              <w:t xml:space="preserve">- </w:t>
            </w:r>
            <w:r>
              <w:rPr>
                <w:lang w:val="kk-KZ"/>
              </w:rPr>
              <w:t>а</w:t>
            </w:r>
            <w:r w:rsidRPr="008264B3">
              <w:rPr>
                <w:lang w:val="kk-KZ"/>
              </w:rPr>
              <w:t>втоматты жүйелердегі иммунологиялық скрининг;</w:t>
            </w:r>
          </w:p>
          <w:p w:rsidR="004876A7" w:rsidRPr="008264B3" w:rsidRDefault="004876A7" w:rsidP="003C4688">
            <w:pPr>
              <w:rPr>
                <w:lang w:val="kk-KZ"/>
              </w:rPr>
            </w:pPr>
            <w:r w:rsidRPr="008264B3">
              <w:rPr>
                <w:lang w:val="kk-KZ"/>
              </w:rPr>
              <w:t>-</w:t>
            </w:r>
            <w:r>
              <w:rPr>
                <w:lang w:val="kk-KZ"/>
              </w:rPr>
              <w:t xml:space="preserve"> </w:t>
            </w:r>
            <w:r w:rsidRPr="008264B3">
              <w:rPr>
                <w:lang w:val="kk-KZ"/>
              </w:rPr>
              <w:t>автоматты жүйелерде ПТР әдісімен молекулалық-биологиялық скрининг.</w:t>
            </w:r>
          </w:p>
        </w:tc>
      </w:tr>
      <w:tr w:rsidR="004876A7" w:rsidRPr="00AB7528" w:rsidTr="00CC4498">
        <w:trPr>
          <w:trHeight w:val="3778"/>
        </w:trPr>
        <w:tc>
          <w:tcPr>
            <w:tcW w:w="709" w:type="dxa"/>
          </w:tcPr>
          <w:p w:rsidR="004876A7" w:rsidRPr="00AB7528" w:rsidRDefault="004876A7" w:rsidP="005D733C">
            <w:pPr>
              <w:pStyle w:val="ab"/>
              <w:jc w:val="left"/>
              <w:rPr>
                <w:b w:val="0"/>
                <w:bCs/>
                <w:spacing w:val="-1"/>
                <w:sz w:val="24"/>
                <w:szCs w:val="24"/>
              </w:rPr>
            </w:pPr>
            <w:r>
              <w:rPr>
                <w:b w:val="0"/>
                <w:bCs/>
                <w:spacing w:val="-1"/>
                <w:sz w:val="24"/>
                <w:szCs w:val="24"/>
              </w:rPr>
              <w:t>4.</w:t>
            </w:r>
          </w:p>
        </w:tc>
        <w:tc>
          <w:tcPr>
            <w:tcW w:w="2268" w:type="dxa"/>
          </w:tcPr>
          <w:p w:rsidR="004876A7" w:rsidRPr="005226FB" w:rsidRDefault="004876A7" w:rsidP="005D733C">
            <w:r w:rsidRPr="008264B3">
              <w:t>Иммуногематология негіздері. Адам қан тобын диагностикалаудың заманауи әдістері</w:t>
            </w:r>
          </w:p>
        </w:tc>
        <w:tc>
          <w:tcPr>
            <w:tcW w:w="709" w:type="dxa"/>
            <w:vAlign w:val="center"/>
          </w:tcPr>
          <w:p w:rsidR="004876A7" w:rsidRDefault="004876A7" w:rsidP="005D733C">
            <w:pPr>
              <w:pStyle w:val="af2"/>
              <w:spacing w:after="0" w:line="276" w:lineRule="auto"/>
              <w:rPr>
                <w:lang w:eastAsia="en-US"/>
              </w:rPr>
            </w:pPr>
            <w:r>
              <w:rPr>
                <w:lang w:eastAsia="en-US"/>
              </w:rPr>
              <w:t>8</w:t>
            </w: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Pr="00AB7528" w:rsidRDefault="004876A7" w:rsidP="00CC4498">
            <w:pPr>
              <w:pStyle w:val="af2"/>
              <w:spacing w:after="0" w:line="276" w:lineRule="auto"/>
              <w:ind w:left="0"/>
              <w:rPr>
                <w:lang w:eastAsia="en-US"/>
              </w:rPr>
            </w:pPr>
          </w:p>
        </w:tc>
        <w:tc>
          <w:tcPr>
            <w:tcW w:w="709" w:type="dxa"/>
            <w:vAlign w:val="center"/>
          </w:tcPr>
          <w:p w:rsidR="004876A7" w:rsidRDefault="004876A7" w:rsidP="005D733C">
            <w:pPr>
              <w:pStyle w:val="af2"/>
              <w:spacing w:after="0" w:line="276" w:lineRule="auto"/>
              <w:ind w:left="0"/>
              <w:rPr>
                <w:lang w:eastAsia="en-US"/>
              </w:rPr>
            </w:pPr>
            <w:r>
              <w:rPr>
                <w:lang w:eastAsia="en-US"/>
              </w:rPr>
              <w:t>32</w:t>
            </w: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ind w:left="0"/>
              <w:rPr>
                <w:lang w:eastAsia="en-US"/>
              </w:rPr>
            </w:pPr>
          </w:p>
          <w:p w:rsidR="004876A7" w:rsidRPr="00AB7528" w:rsidRDefault="004876A7" w:rsidP="005D733C">
            <w:pPr>
              <w:pStyle w:val="af2"/>
              <w:spacing w:after="0" w:line="276" w:lineRule="auto"/>
              <w:ind w:left="0"/>
              <w:rPr>
                <w:lang w:eastAsia="en-US"/>
              </w:rPr>
            </w:pPr>
          </w:p>
        </w:tc>
        <w:tc>
          <w:tcPr>
            <w:tcW w:w="708" w:type="dxa"/>
          </w:tcPr>
          <w:p w:rsidR="004876A7" w:rsidRPr="0011778F" w:rsidRDefault="004876A7" w:rsidP="005D733C">
            <w:pPr>
              <w:pStyle w:val="af2"/>
              <w:spacing w:after="0" w:line="276" w:lineRule="auto"/>
              <w:ind w:left="0"/>
              <w:rPr>
                <w:lang w:eastAsia="en-US"/>
              </w:rPr>
            </w:pPr>
            <w:r w:rsidRPr="0011778F">
              <w:rPr>
                <w:lang w:eastAsia="en-US"/>
              </w:rPr>
              <w:t>20</w:t>
            </w:r>
          </w:p>
          <w:p w:rsidR="004876A7" w:rsidRDefault="004876A7" w:rsidP="005D733C">
            <w:pPr>
              <w:pStyle w:val="af2"/>
              <w:spacing w:after="0" w:line="276" w:lineRule="auto"/>
              <w:ind w:left="0"/>
              <w:rPr>
                <w:lang w:eastAsia="en-US"/>
              </w:rPr>
            </w:pP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Default="004876A7" w:rsidP="005D733C">
            <w:pPr>
              <w:pStyle w:val="af2"/>
              <w:spacing w:after="0" w:line="276" w:lineRule="auto"/>
              <w:rPr>
                <w:lang w:eastAsia="en-US"/>
              </w:rPr>
            </w:pPr>
          </w:p>
          <w:p w:rsidR="004876A7" w:rsidRPr="005226FB" w:rsidRDefault="004876A7" w:rsidP="00CC4498">
            <w:pPr>
              <w:pStyle w:val="af2"/>
              <w:spacing w:after="0" w:line="276" w:lineRule="auto"/>
              <w:ind w:left="0"/>
              <w:rPr>
                <w:lang w:eastAsia="en-US"/>
              </w:rPr>
            </w:pPr>
          </w:p>
        </w:tc>
        <w:tc>
          <w:tcPr>
            <w:tcW w:w="5103" w:type="dxa"/>
          </w:tcPr>
          <w:p w:rsidR="004876A7" w:rsidRPr="00AB7528" w:rsidRDefault="004876A7" w:rsidP="005D733C">
            <w:pPr>
              <w:pStyle w:val="a9"/>
              <w:rPr>
                <w:rFonts w:ascii="Times New Roman" w:hAnsi="Times New Roman"/>
                <w:i/>
                <w:sz w:val="24"/>
                <w:szCs w:val="24"/>
              </w:rPr>
            </w:pPr>
            <w:r>
              <w:rPr>
                <w:rFonts w:ascii="Times New Roman" w:hAnsi="Times New Roman"/>
                <w:i/>
                <w:sz w:val="24"/>
                <w:szCs w:val="24"/>
                <w:lang w:val="kk-KZ"/>
              </w:rPr>
              <w:t>Мына тақырыптағы мәселелерді зерттеу</w:t>
            </w:r>
            <w:r w:rsidRPr="00AB7528">
              <w:rPr>
                <w:rFonts w:ascii="Times New Roman" w:hAnsi="Times New Roman"/>
                <w:i/>
                <w:sz w:val="24"/>
                <w:szCs w:val="24"/>
              </w:rPr>
              <w:t>:</w:t>
            </w:r>
          </w:p>
          <w:p w:rsidR="004876A7" w:rsidRPr="00B147D9" w:rsidRDefault="004876A7" w:rsidP="005D733C">
            <w:pPr>
              <w:rPr>
                <w:color w:val="000000"/>
                <w:spacing w:val="4"/>
              </w:rPr>
            </w:pPr>
            <w:r w:rsidRPr="008264B3">
              <w:rPr>
                <w:color w:val="000000"/>
                <w:spacing w:val="4"/>
              </w:rPr>
              <w:t>донорлық қанды өндіру процесінде және трансфузия алдында иммуногематологиялық зерттеулер тәртібі</w:t>
            </w:r>
          </w:p>
          <w:p w:rsidR="004876A7" w:rsidRPr="005226FB" w:rsidRDefault="004876A7" w:rsidP="005D733C">
            <w:pPr>
              <w:pStyle w:val="ab"/>
              <w:jc w:val="left"/>
              <w:rPr>
                <w:b w:val="0"/>
                <w:sz w:val="24"/>
                <w:szCs w:val="24"/>
              </w:rPr>
            </w:pPr>
            <w:r w:rsidRPr="005226FB">
              <w:rPr>
                <w:b w:val="0"/>
                <w:sz w:val="24"/>
                <w:szCs w:val="24"/>
              </w:rPr>
              <w:t>1.</w:t>
            </w:r>
            <w:r>
              <w:rPr>
                <w:b w:val="0"/>
                <w:sz w:val="24"/>
                <w:szCs w:val="24"/>
                <w:lang w:val="kk-KZ"/>
              </w:rPr>
              <w:t>мынаны орындау</w:t>
            </w:r>
            <w:r w:rsidRPr="005226FB">
              <w:rPr>
                <w:b w:val="0"/>
                <w:i/>
                <w:sz w:val="24"/>
                <w:szCs w:val="24"/>
              </w:rPr>
              <w:t>:</w:t>
            </w:r>
          </w:p>
          <w:p w:rsidR="004876A7" w:rsidRPr="005226FB" w:rsidRDefault="004876A7" w:rsidP="005D733C">
            <w:pPr>
              <w:pStyle w:val="ab"/>
              <w:jc w:val="left"/>
              <w:rPr>
                <w:b w:val="0"/>
                <w:sz w:val="24"/>
                <w:szCs w:val="24"/>
              </w:rPr>
            </w:pPr>
            <w:r w:rsidRPr="005226FB">
              <w:rPr>
                <w:b w:val="0"/>
                <w:sz w:val="24"/>
                <w:szCs w:val="24"/>
              </w:rPr>
              <w:t>-</w:t>
            </w:r>
            <w:r>
              <w:t xml:space="preserve"> </w:t>
            </w:r>
            <w:r w:rsidRPr="008264B3">
              <w:rPr>
                <w:b w:val="0"/>
                <w:sz w:val="24"/>
                <w:szCs w:val="24"/>
              </w:rPr>
              <w:t>АВО жүйесі және резус-тиістілігі бойынша қан тобын бастапқы анықтау</w:t>
            </w:r>
          </w:p>
          <w:p w:rsidR="004876A7" w:rsidRPr="005226FB" w:rsidRDefault="004876A7" w:rsidP="005D733C">
            <w:pPr>
              <w:pStyle w:val="ab"/>
              <w:jc w:val="left"/>
              <w:rPr>
                <w:b w:val="0"/>
                <w:sz w:val="24"/>
                <w:szCs w:val="24"/>
              </w:rPr>
            </w:pPr>
            <w:r>
              <w:rPr>
                <w:b w:val="0"/>
                <w:i/>
                <w:sz w:val="24"/>
                <w:szCs w:val="24"/>
              </w:rPr>
              <w:t>2.</w:t>
            </w:r>
            <w:r>
              <w:rPr>
                <w:b w:val="0"/>
                <w:i/>
                <w:sz w:val="24"/>
                <w:szCs w:val="24"/>
                <w:lang w:val="kk-KZ"/>
              </w:rPr>
              <w:t>Мынаны пысықтау</w:t>
            </w:r>
            <w:r>
              <w:rPr>
                <w:b w:val="0"/>
                <w:i/>
                <w:sz w:val="24"/>
                <w:szCs w:val="24"/>
              </w:rPr>
              <w:t>:</w:t>
            </w:r>
            <w:r w:rsidRPr="005226FB">
              <w:rPr>
                <w:b w:val="0"/>
                <w:sz w:val="24"/>
                <w:szCs w:val="24"/>
              </w:rPr>
              <w:t xml:space="preserve"> </w:t>
            </w:r>
          </w:p>
          <w:p w:rsidR="004876A7" w:rsidRPr="008264B3" w:rsidRDefault="004876A7" w:rsidP="005D733C">
            <w:pPr>
              <w:pStyle w:val="ab"/>
              <w:jc w:val="left"/>
              <w:rPr>
                <w:b w:val="0"/>
                <w:sz w:val="24"/>
                <w:szCs w:val="24"/>
              </w:rPr>
            </w:pPr>
            <w:r w:rsidRPr="005226FB">
              <w:rPr>
                <w:b w:val="0"/>
                <w:sz w:val="24"/>
                <w:szCs w:val="24"/>
              </w:rPr>
              <w:t>-</w:t>
            </w:r>
            <w:r>
              <w:rPr>
                <w:b w:val="0"/>
                <w:sz w:val="24"/>
                <w:szCs w:val="24"/>
              </w:rPr>
              <w:t xml:space="preserve"> </w:t>
            </w:r>
            <w:r w:rsidRPr="008264B3">
              <w:rPr>
                <w:b w:val="0"/>
                <w:sz w:val="24"/>
                <w:szCs w:val="24"/>
              </w:rPr>
              <w:t>донор мен реципиент қанының трансфузия алдындағы зертханалық тестілерін жүргізу әдістемесі.</w:t>
            </w:r>
          </w:p>
          <w:p w:rsidR="004876A7" w:rsidRPr="008264B3" w:rsidRDefault="004876A7" w:rsidP="005D733C">
            <w:pPr>
              <w:pStyle w:val="ab"/>
              <w:jc w:val="left"/>
              <w:rPr>
                <w:b w:val="0"/>
                <w:sz w:val="24"/>
                <w:szCs w:val="24"/>
                <w:lang w:val="kk-KZ"/>
              </w:rPr>
            </w:pPr>
            <w:r w:rsidRPr="008264B3">
              <w:rPr>
                <w:b w:val="0"/>
                <w:sz w:val="24"/>
                <w:szCs w:val="24"/>
              </w:rPr>
              <w:t>- реципиент қанының топтық тиістілігін анықтау тәртібі</w:t>
            </w:r>
            <w:r>
              <w:rPr>
                <w:b w:val="0"/>
                <w:sz w:val="24"/>
                <w:szCs w:val="24"/>
                <w:lang w:val="kk-KZ"/>
              </w:rPr>
              <w:t>.</w:t>
            </w:r>
          </w:p>
        </w:tc>
      </w:tr>
      <w:tr w:rsidR="004876A7" w:rsidRPr="00A97366" w:rsidTr="00CC4498">
        <w:trPr>
          <w:trHeight w:val="5079"/>
        </w:trPr>
        <w:tc>
          <w:tcPr>
            <w:tcW w:w="709" w:type="dxa"/>
          </w:tcPr>
          <w:p w:rsidR="004876A7" w:rsidRPr="00AB7528" w:rsidRDefault="004876A7" w:rsidP="005D733C">
            <w:pPr>
              <w:pStyle w:val="ab"/>
              <w:jc w:val="left"/>
              <w:rPr>
                <w:b w:val="0"/>
                <w:bCs/>
                <w:spacing w:val="-1"/>
                <w:sz w:val="24"/>
                <w:szCs w:val="24"/>
              </w:rPr>
            </w:pPr>
            <w:r>
              <w:rPr>
                <w:b w:val="0"/>
                <w:bCs/>
                <w:spacing w:val="-1"/>
                <w:sz w:val="24"/>
                <w:szCs w:val="24"/>
              </w:rPr>
              <w:t>5.</w:t>
            </w:r>
          </w:p>
        </w:tc>
        <w:tc>
          <w:tcPr>
            <w:tcW w:w="2268" w:type="dxa"/>
          </w:tcPr>
          <w:p w:rsidR="004876A7" w:rsidRPr="009F5D1A" w:rsidRDefault="004876A7" w:rsidP="005D733C">
            <w:r w:rsidRPr="008264B3">
              <w:t>Қан қызметін ұйымдастырудағы сапаны басқарудың заманауи технологиялары. Инфекциялық бақылау. Қан қызметі ұйымындағы эпидемияға қарсы іс-шаралар</w:t>
            </w:r>
          </w:p>
        </w:tc>
        <w:tc>
          <w:tcPr>
            <w:tcW w:w="709" w:type="dxa"/>
          </w:tcPr>
          <w:p w:rsidR="004876A7" w:rsidRDefault="004876A7" w:rsidP="00CC4498">
            <w:pPr>
              <w:pStyle w:val="af2"/>
              <w:spacing w:after="0" w:line="276" w:lineRule="auto"/>
              <w:jc w:val="center"/>
              <w:rPr>
                <w:lang w:eastAsia="en-US"/>
              </w:rPr>
            </w:pPr>
            <w:r>
              <w:rPr>
                <w:lang w:eastAsia="en-US"/>
              </w:rPr>
              <w:t>6</w:t>
            </w: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Pr="00AB7528" w:rsidRDefault="004876A7" w:rsidP="00CC4498">
            <w:pPr>
              <w:pStyle w:val="af2"/>
              <w:spacing w:after="0" w:line="276" w:lineRule="auto"/>
              <w:ind w:left="0"/>
              <w:jc w:val="center"/>
              <w:rPr>
                <w:lang w:eastAsia="en-US"/>
              </w:rPr>
            </w:pPr>
          </w:p>
        </w:tc>
        <w:tc>
          <w:tcPr>
            <w:tcW w:w="709" w:type="dxa"/>
          </w:tcPr>
          <w:p w:rsidR="004876A7" w:rsidRDefault="004876A7" w:rsidP="00CC4498">
            <w:pPr>
              <w:pStyle w:val="af2"/>
              <w:spacing w:after="0" w:line="276" w:lineRule="auto"/>
              <w:ind w:left="-108"/>
              <w:jc w:val="center"/>
              <w:rPr>
                <w:lang w:eastAsia="en-US"/>
              </w:rPr>
            </w:pPr>
            <w:r>
              <w:rPr>
                <w:lang w:eastAsia="en-US"/>
              </w:rPr>
              <w:t>14</w:t>
            </w: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Pr="00AB7528" w:rsidRDefault="004876A7" w:rsidP="00CC4498">
            <w:pPr>
              <w:pStyle w:val="af2"/>
              <w:spacing w:after="0" w:line="276" w:lineRule="auto"/>
              <w:ind w:left="0"/>
              <w:jc w:val="center"/>
              <w:rPr>
                <w:lang w:eastAsia="en-US"/>
              </w:rPr>
            </w:pPr>
          </w:p>
        </w:tc>
        <w:tc>
          <w:tcPr>
            <w:tcW w:w="708" w:type="dxa"/>
          </w:tcPr>
          <w:p w:rsidR="004876A7" w:rsidRDefault="004876A7" w:rsidP="00CC4498">
            <w:pPr>
              <w:pStyle w:val="af2"/>
              <w:spacing w:after="0" w:line="276" w:lineRule="auto"/>
              <w:ind w:left="0"/>
              <w:jc w:val="center"/>
              <w:rPr>
                <w:lang w:eastAsia="en-US"/>
              </w:rPr>
            </w:pPr>
            <w:r w:rsidRPr="00BB5085">
              <w:rPr>
                <w:lang w:eastAsia="en-US"/>
              </w:rPr>
              <w:t>10</w:t>
            </w: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Pr="00AB7528" w:rsidRDefault="004876A7" w:rsidP="00CC4498">
            <w:pPr>
              <w:pStyle w:val="af2"/>
              <w:spacing w:after="0" w:line="276" w:lineRule="auto"/>
              <w:ind w:left="0"/>
              <w:jc w:val="center"/>
              <w:rPr>
                <w:lang w:eastAsia="en-US"/>
              </w:rPr>
            </w:pPr>
          </w:p>
        </w:tc>
        <w:tc>
          <w:tcPr>
            <w:tcW w:w="5103" w:type="dxa"/>
          </w:tcPr>
          <w:p w:rsidR="004876A7" w:rsidRDefault="004876A7" w:rsidP="005D733C">
            <w:pPr>
              <w:pStyle w:val="a9"/>
              <w:rPr>
                <w:rFonts w:ascii="Times New Roman" w:hAnsi="Times New Roman"/>
                <w:i/>
                <w:sz w:val="24"/>
                <w:szCs w:val="24"/>
              </w:rPr>
            </w:pPr>
            <w:r>
              <w:rPr>
                <w:rFonts w:ascii="Times New Roman" w:hAnsi="Times New Roman"/>
                <w:i/>
                <w:sz w:val="24"/>
                <w:szCs w:val="24"/>
                <w:lang w:val="kk-KZ"/>
              </w:rPr>
              <w:t>Мына тақырыптағы мәселелерді зерттеу</w:t>
            </w:r>
            <w:r w:rsidRPr="00AB7528">
              <w:rPr>
                <w:rFonts w:ascii="Times New Roman" w:hAnsi="Times New Roman"/>
                <w:i/>
                <w:sz w:val="24"/>
                <w:szCs w:val="24"/>
              </w:rPr>
              <w:t>:</w:t>
            </w:r>
          </w:p>
          <w:p w:rsidR="004876A7" w:rsidRPr="008264B3" w:rsidRDefault="004876A7" w:rsidP="005D733C">
            <w:pPr>
              <w:rPr>
                <w:color w:val="000000"/>
                <w:spacing w:val="4"/>
              </w:rPr>
            </w:pPr>
            <w:r w:rsidRPr="00744C5A">
              <w:rPr>
                <w:color w:val="000000"/>
                <w:spacing w:val="4"/>
              </w:rPr>
              <w:t>-</w:t>
            </w:r>
            <w:r>
              <w:t xml:space="preserve"> </w:t>
            </w:r>
            <w:r w:rsidRPr="008264B3">
              <w:rPr>
                <w:color w:val="000000"/>
                <w:spacing w:val="4"/>
              </w:rPr>
              <w:t xml:space="preserve">трансфузиологиядағы сапа менеджменті жүйесінің, МҰ трансфузиялық терапия мониторингінің </w:t>
            </w:r>
            <w:proofErr w:type="gramStart"/>
            <w:r w:rsidRPr="008264B3">
              <w:rPr>
                <w:color w:val="000000"/>
                <w:spacing w:val="4"/>
              </w:rPr>
              <w:t>негіздері;дері</w:t>
            </w:r>
            <w:proofErr w:type="gramEnd"/>
            <w:r w:rsidRPr="008264B3">
              <w:rPr>
                <w:color w:val="000000"/>
                <w:spacing w:val="4"/>
              </w:rPr>
              <w:t>;</w:t>
            </w:r>
          </w:p>
          <w:p w:rsidR="004876A7" w:rsidRPr="008264B3" w:rsidRDefault="004876A7" w:rsidP="005D733C">
            <w:pPr>
              <w:rPr>
                <w:color w:val="000000"/>
                <w:spacing w:val="4"/>
              </w:rPr>
            </w:pPr>
            <w:r w:rsidRPr="008264B3">
              <w:rPr>
                <w:color w:val="000000"/>
                <w:spacing w:val="4"/>
              </w:rPr>
              <w:t>- зерттеу сапасын бақылау. сапаны сыртқы бақылау, сапаны зертханаішілік бақылау.</w:t>
            </w:r>
          </w:p>
          <w:p w:rsidR="004876A7" w:rsidRPr="008264B3" w:rsidRDefault="004876A7" w:rsidP="005D733C">
            <w:pPr>
              <w:rPr>
                <w:color w:val="000000"/>
                <w:spacing w:val="4"/>
              </w:rPr>
            </w:pPr>
            <w:r w:rsidRPr="008264B3">
              <w:rPr>
                <w:color w:val="000000"/>
                <w:spacing w:val="4"/>
              </w:rPr>
              <w:t>- қан қызметі ұйымдарында ұйымдастырушылық, профилактикалық және эпидемияға қарсы іс-шаралар жүйесінің негізгі қағидаттары.</w:t>
            </w:r>
          </w:p>
          <w:p w:rsidR="004876A7" w:rsidRDefault="004876A7" w:rsidP="005D733C">
            <w:pPr>
              <w:rPr>
                <w:color w:val="000000"/>
                <w:spacing w:val="4"/>
              </w:rPr>
            </w:pPr>
            <w:r w:rsidRPr="008264B3">
              <w:rPr>
                <w:color w:val="000000"/>
                <w:spacing w:val="4"/>
              </w:rPr>
              <w:t>- инфекциялық бақылау комиссиясын (ҚИК) ұйымдастыру.</w:t>
            </w:r>
          </w:p>
          <w:p w:rsidR="004876A7" w:rsidRDefault="004876A7" w:rsidP="005D733C">
            <w:pPr>
              <w:rPr>
                <w:rStyle w:val="FontStyle26"/>
                <w:sz w:val="24"/>
                <w:szCs w:val="24"/>
              </w:rPr>
            </w:pPr>
            <w:r>
              <w:rPr>
                <w:rStyle w:val="FontStyle26"/>
                <w:i/>
                <w:sz w:val="24"/>
                <w:szCs w:val="24"/>
                <w:lang w:val="kk-KZ"/>
              </w:rPr>
              <w:t xml:space="preserve">Аз топтағы жұмыс: </w:t>
            </w:r>
          </w:p>
          <w:p w:rsidR="004876A7" w:rsidRPr="008264B3" w:rsidRDefault="004876A7" w:rsidP="005D733C">
            <w:pPr>
              <w:rPr>
                <w:rStyle w:val="FontStyle26"/>
                <w:sz w:val="24"/>
                <w:szCs w:val="24"/>
                <w:lang w:val="kk-KZ"/>
              </w:rPr>
            </w:pPr>
            <w:r>
              <w:rPr>
                <w:rStyle w:val="FontStyle26"/>
                <w:sz w:val="24"/>
                <w:szCs w:val="24"/>
              </w:rPr>
              <w:t>-</w:t>
            </w:r>
            <w:r>
              <w:rPr>
                <w:rStyle w:val="FontStyle26"/>
                <w:sz w:val="24"/>
                <w:szCs w:val="24"/>
                <w:lang w:val="kk-KZ"/>
              </w:rPr>
              <w:t xml:space="preserve"> </w:t>
            </w:r>
            <w:r w:rsidRPr="008264B3">
              <w:rPr>
                <w:rStyle w:val="FontStyle26"/>
                <w:sz w:val="24"/>
                <w:szCs w:val="24"/>
                <w:lang w:val="kk-KZ"/>
              </w:rPr>
              <w:t>қан қызметінің жұмысын стандарттау және қан компоненттері мен препараттарын қолдану қауіпсіздігі жөніндегі құжаттамамен реттеледі.</w:t>
            </w:r>
          </w:p>
          <w:p w:rsidR="004876A7" w:rsidRPr="008264B3" w:rsidRDefault="004876A7" w:rsidP="005D733C">
            <w:pPr>
              <w:rPr>
                <w:lang w:val="kk-KZ"/>
              </w:rPr>
            </w:pPr>
            <w:r w:rsidRPr="008264B3">
              <w:rPr>
                <w:rStyle w:val="FontStyle26"/>
                <w:sz w:val="24"/>
                <w:szCs w:val="24"/>
                <w:lang w:val="kk-KZ"/>
              </w:rPr>
              <w:t>- ауруханаішілік инфекцияны эпидемиологиялық талдау бойынша (АІИ)</w:t>
            </w:r>
            <w:r>
              <w:rPr>
                <w:rStyle w:val="FontStyle26"/>
                <w:sz w:val="24"/>
                <w:szCs w:val="24"/>
                <w:lang w:val="kk-KZ"/>
              </w:rPr>
              <w:t>.</w:t>
            </w:r>
          </w:p>
        </w:tc>
      </w:tr>
      <w:tr w:rsidR="004876A7" w:rsidRPr="00AB7528" w:rsidTr="00CC4498">
        <w:trPr>
          <w:trHeight w:val="2826"/>
        </w:trPr>
        <w:tc>
          <w:tcPr>
            <w:tcW w:w="709" w:type="dxa"/>
          </w:tcPr>
          <w:p w:rsidR="004876A7" w:rsidRPr="00AB7528" w:rsidRDefault="004876A7" w:rsidP="005D733C">
            <w:pPr>
              <w:pStyle w:val="ab"/>
              <w:jc w:val="left"/>
              <w:rPr>
                <w:b w:val="0"/>
                <w:bCs/>
                <w:spacing w:val="-1"/>
                <w:sz w:val="24"/>
                <w:szCs w:val="24"/>
              </w:rPr>
            </w:pPr>
            <w:r>
              <w:rPr>
                <w:b w:val="0"/>
                <w:bCs/>
                <w:spacing w:val="-1"/>
                <w:sz w:val="24"/>
                <w:szCs w:val="24"/>
              </w:rPr>
              <w:t>6.</w:t>
            </w:r>
          </w:p>
        </w:tc>
        <w:tc>
          <w:tcPr>
            <w:tcW w:w="2268" w:type="dxa"/>
          </w:tcPr>
          <w:p w:rsidR="004876A7" w:rsidRPr="00AB7528" w:rsidRDefault="004876A7" w:rsidP="005D733C">
            <w:r w:rsidRPr="008264B3">
              <w:t>Қан компоненттерінің қорын басқару</w:t>
            </w:r>
          </w:p>
        </w:tc>
        <w:tc>
          <w:tcPr>
            <w:tcW w:w="709" w:type="dxa"/>
          </w:tcPr>
          <w:p w:rsidR="004876A7" w:rsidRDefault="004876A7" w:rsidP="00CC4498">
            <w:pPr>
              <w:pStyle w:val="af2"/>
              <w:spacing w:after="0" w:line="276" w:lineRule="auto"/>
              <w:jc w:val="center"/>
              <w:rPr>
                <w:lang w:eastAsia="en-US"/>
              </w:rPr>
            </w:pPr>
            <w:r>
              <w:rPr>
                <w:lang w:eastAsia="en-US"/>
              </w:rPr>
              <w:t>4</w:t>
            </w: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Pr="00AB7528" w:rsidRDefault="004876A7" w:rsidP="00CC4498">
            <w:pPr>
              <w:pStyle w:val="af2"/>
              <w:spacing w:after="0" w:line="276" w:lineRule="auto"/>
              <w:ind w:left="0"/>
              <w:jc w:val="center"/>
              <w:rPr>
                <w:lang w:eastAsia="en-US"/>
              </w:rPr>
            </w:pPr>
          </w:p>
        </w:tc>
        <w:tc>
          <w:tcPr>
            <w:tcW w:w="709" w:type="dxa"/>
          </w:tcPr>
          <w:p w:rsidR="004876A7" w:rsidRDefault="004876A7" w:rsidP="00CC4498">
            <w:pPr>
              <w:pStyle w:val="af2"/>
              <w:spacing w:after="0" w:line="276" w:lineRule="auto"/>
              <w:ind w:left="0" w:hanging="108"/>
              <w:jc w:val="center"/>
              <w:rPr>
                <w:lang w:eastAsia="en-US"/>
              </w:rPr>
            </w:pPr>
            <w:r>
              <w:rPr>
                <w:lang w:eastAsia="en-US"/>
              </w:rPr>
              <w:t>16</w:t>
            </w: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Pr="00AB7528" w:rsidRDefault="004876A7" w:rsidP="00CC4498">
            <w:pPr>
              <w:pStyle w:val="af2"/>
              <w:spacing w:after="0" w:line="276" w:lineRule="auto"/>
              <w:ind w:left="0"/>
              <w:jc w:val="center"/>
              <w:rPr>
                <w:lang w:eastAsia="en-US"/>
              </w:rPr>
            </w:pPr>
          </w:p>
        </w:tc>
        <w:tc>
          <w:tcPr>
            <w:tcW w:w="708" w:type="dxa"/>
          </w:tcPr>
          <w:p w:rsidR="004876A7" w:rsidRPr="00E53BEF" w:rsidRDefault="004876A7" w:rsidP="00CC4498">
            <w:pPr>
              <w:pStyle w:val="af2"/>
              <w:spacing w:after="0" w:line="276" w:lineRule="auto"/>
              <w:ind w:left="0"/>
              <w:jc w:val="center"/>
              <w:rPr>
                <w:lang w:eastAsia="en-US"/>
              </w:rPr>
            </w:pPr>
            <w:r w:rsidRPr="00E53BEF">
              <w:rPr>
                <w:lang w:eastAsia="en-US"/>
              </w:rPr>
              <w:t>10</w:t>
            </w: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jc w:val="center"/>
              <w:rPr>
                <w:lang w:eastAsia="en-US"/>
              </w:rPr>
            </w:pPr>
          </w:p>
          <w:p w:rsidR="004876A7" w:rsidRDefault="004876A7" w:rsidP="00CC4498">
            <w:pPr>
              <w:pStyle w:val="af2"/>
              <w:spacing w:after="0" w:line="276" w:lineRule="auto"/>
              <w:ind w:left="0"/>
              <w:jc w:val="center"/>
              <w:rPr>
                <w:lang w:eastAsia="en-US"/>
              </w:rPr>
            </w:pPr>
          </w:p>
          <w:p w:rsidR="004876A7" w:rsidRPr="00AB7528" w:rsidRDefault="004876A7" w:rsidP="00CC4498">
            <w:pPr>
              <w:pStyle w:val="af2"/>
              <w:spacing w:after="0" w:line="276" w:lineRule="auto"/>
              <w:jc w:val="center"/>
              <w:rPr>
                <w:lang w:eastAsia="en-US"/>
              </w:rPr>
            </w:pPr>
          </w:p>
        </w:tc>
        <w:tc>
          <w:tcPr>
            <w:tcW w:w="5103" w:type="dxa"/>
          </w:tcPr>
          <w:p w:rsidR="004876A7" w:rsidRPr="008264B3" w:rsidRDefault="004876A7" w:rsidP="005D733C">
            <w:pPr>
              <w:autoSpaceDE w:val="0"/>
              <w:autoSpaceDN w:val="0"/>
              <w:adjustRightInd w:val="0"/>
            </w:pPr>
            <w:r w:rsidRPr="008264B3">
              <w:t>Қан препараттарын сақтау, беру және тасымалдау мәселелерін пысықтау.</w:t>
            </w:r>
          </w:p>
          <w:p w:rsidR="004876A7" w:rsidRPr="008264B3" w:rsidRDefault="004876A7" w:rsidP="005D733C">
            <w:pPr>
              <w:autoSpaceDE w:val="0"/>
              <w:autoSpaceDN w:val="0"/>
              <w:adjustRightInd w:val="0"/>
            </w:pPr>
            <w:r w:rsidRPr="008264B3">
              <w:t>Гемотрансфузиялық орталардың жарамдылығына, гемотрансфузиялық орталарды тасымалдау жағдайларына бағалау жүргізу.</w:t>
            </w:r>
          </w:p>
          <w:p w:rsidR="004876A7" w:rsidRPr="008264B3" w:rsidRDefault="004876A7" w:rsidP="005D733C">
            <w:pPr>
              <w:autoSpaceDE w:val="0"/>
              <w:autoSpaceDN w:val="0"/>
              <w:adjustRightInd w:val="0"/>
            </w:pPr>
            <w:r w:rsidRPr="008264B3">
              <w:t>Экспедициядан гемотрансфузиялық ортаны сақтау және беру жөніндегі жұмысқа қатысу.</w:t>
            </w:r>
          </w:p>
          <w:p w:rsidR="004876A7" w:rsidRPr="00AB7528" w:rsidRDefault="004876A7" w:rsidP="005D733C">
            <w:pPr>
              <w:autoSpaceDE w:val="0"/>
              <w:autoSpaceDN w:val="0"/>
              <w:adjustRightInd w:val="0"/>
            </w:pPr>
            <w:r w:rsidRPr="008264B3">
              <w:t>Құжаттамамен жұмыс. Өнімді тұтынушылармен өзара әрекеттесу</w:t>
            </w:r>
          </w:p>
        </w:tc>
      </w:tr>
      <w:tr w:rsidR="004876A7" w:rsidRPr="00AB7528" w:rsidTr="00CC4498">
        <w:tc>
          <w:tcPr>
            <w:tcW w:w="709" w:type="dxa"/>
          </w:tcPr>
          <w:p w:rsidR="004876A7" w:rsidRPr="00AB7528" w:rsidRDefault="004876A7" w:rsidP="005D733C">
            <w:pPr>
              <w:pStyle w:val="ab"/>
              <w:jc w:val="left"/>
              <w:rPr>
                <w:b w:val="0"/>
                <w:bCs/>
                <w:spacing w:val="-1"/>
                <w:sz w:val="24"/>
                <w:szCs w:val="24"/>
              </w:rPr>
            </w:pPr>
          </w:p>
        </w:tc>
        <w:tc>
          <w:tcPr>
            <w:tcW w:w="2268" w:type="dxa"/>
          </w:tcPr>
          <w:p w:rsidR="004876A7" w:rsidRPr="005226FB" w:rsidRDefault="004876A7" w:rsidP="005D733C">
            <w:pPr>
              <w:rPr>
                <w:b/>
              </w:rPr>
            </w:pPr>
            <w:r>
              <w:rPr>
                <w:b/>
                <w:lang w:val="kk-KZ"/>
              </w:rPr>
              <w:t>Барлығы</w:t>
            </w:r>
            <w:r w:rsidRPr="005226FB">
              <w:rPr>
                <w:b/>
              </w:rPr>
              <w:t>:</w:t>
            </w:r>
          </w:p>
        </w:tc>
        <w:tc>
          <w:tcPr>
            <w:tcW w:w="709" w:type="dxa"/>
            <w:vAlign w:val="center"/>
          </w:tcPr>
          <w:p w:rsidR="004876A7" w:rsidRPr="005226FB" w:rsidRDefault="004876A7" w:rsidP="005D733C">
            <w:pPr>
              <w:pStyle w:val="af2"/>
              <w:spacing w:after="0" w:line="276" w:lineRule="auto"/>
              <w:ind w:left="0"/>
              <w:rPr>
                <w:b/>
                <w:lang w:eastAsia="en-US"/>
              </w:rPr>
            </w:pPr>
            <w:r>
              <w:rPr>
                <w:b/>
                <w:lang w:eastAsia="en-US"/>
              </w:rPr>
              <w:t>36</w:t>
            </w:r>
          </w:p>
        </w:tc>
        <w:tc>
          <w:tcPr>
            <w:tcW w:w="709" w:type="dxa"/>
            <w:vAlign w:val="center"/>
          </w:tcPr>
          <w:p w:rsidR="004876A7" w:rsidRPr="005226FB" w:rsidRDefault="004876A7" w:rsidP="005D733C">
            <w:pPr>
              <w:pStyle w:val="af2"/>
              <w:spacing w:after="0" w:line="276" w:lineRule="auto"/>
              <w:ind w:left="0"/>
              <w:rPr>
                <w:b/>
                <w:lang w:eastAsia="en-US"/>
              </w:rPr>
            </w:pPr>
            <w:r>
              <w:rPr>
                <w:b/>
                <w:lang w:eastAsia="en-US"/>
              </w:rPr>
              <w:t>124</w:t>
            </w:r>
          </w:p>
        </w:tc>
        <w:tc>
          <w:tcPr>
            <w:tcW w:w="708" w:type="dxa"/>
          </w:tcPr>
          <w:p w:rsidR="004876A7" w:rsidRPr="005226FB" w:rsidRDefault="004876A7" w:rsidP="005D733C">
            <w:pPr>
              <w:pStyle w:val="af2"/>
              <w:spacing w:after="0" w:line="276" w:lineRule="auto"/>
              <w:ind w:left="0"/>
              <w:rPr>
                <w:b/>
                <w:lang w:eastAsia="en-US"/>
              </w:rPr>
            </w:pPr>
            <w:r w:rsidRPr="007D2BEC">
              <w:rPr>
                <w:b/>
                <w:lang w:eastAsia="en-US"/>
              </w:rPr>
              <w:t>80</w:t>
            </w:r>
          </w:p>
        </w:tc>
        <w:tc>
          <w:tcPr>
            <w:tcW w:w="5103" w:type="dxa"/>
          </w:tcPr>
          <w:p w:rsidR="004876A7" w:rsidRPr="00AB7528" w:rsidRDefault="004876A7" w:rsidP="005D733C">
            <w:pPr>
              <w:autoSpaceDE w:val="0"/>
              <w:autoSpaceDN w:val="0"/>
              <w:adjustRightInd w:val="0"/>
            </w:pPr>
          </w:p>
        </w:tc>
      </w:tr>
      <w:tr w:rsidR="0073125A" w:rsidRPr="00AB7528" w:rsidTr="00CC4498">
        <w:tc>
          <w:tcPr>
            <w:tcW w:w="10206" w:type="dxa"/>
            <w:gridSpan w:val="6"/>
          </w:tcPr>
          <w:p w:rsidR="0073125A" w:rsidRPr="00AB7528" w:rsidRDefault="001B7BAB" w:rsidP="005D733C">
            <w:pPr>
              <w:autoSpaceDE w:val="0"/>
              <w:autoSpaceDN w:val="0"/>
              <w:adjustRightInd w:val="0"/>
            </w:pPr>
            <w:r>
              <w:rPr>
                <w:rFonts w:eastAsia="Calibri"/>
                <w:b/>
                <w:lang w:eastAsia="en-US"/>
              </w:rPr>
              <w:t xml:space="preserve">2 Модуль. </w:t>
            </w:r>
            <w:r w:rsidR="0073125A" w:rsidRPr="00AB7528">
              <w:rPr>
                <w:rFonts w:eastAsia="Calibri"/>
                <w:b/>
                <w:lang w:eastAsia="en-US"/>
              </w:rPr>
              <w:t>Клин</w:t>
            </w:r>
            <w:r w:rsidR="00514A73">
              <w:rPr>
                <w:rFonts w:eastAsia="Calibri"/>
                <w:b/>
                <w:lang w:val="kk-KZ" w:eastAsia="en-US"/>
              </w:rPr>
              <w:t>икалық</w:t>
            </w:r>
            <w:r w:rsidR="0073125A" w:rsidRPr="00AB7528">
              <w:rPr>
                <w:rFonts w:eastAsia="Calibri"/>
                <w:b/>
                <w:lang w:eastAsia="en-US"/>
              </w:rPr>
              <w:t xml:space="preserve"> трансфузиология. </w:t>
            </w:r>
            <w:r w:rsidR="00514A73" w:rsidRPr="00514A73">
              <w:rPr>
                <w:rFonts w:eastAsia="Calibri"/>
                <w:b/>
                <w:lang w:eastAsia="en-US"/>
              </w:rPr>
              <w:t xml:space="preserve">Қан компоненттері мен препараттарын клиникалық қолданудың негізгі принциптері </w:t>
            </w:r>
            <w:r w:rsidR="0073125A">
              <w:rPr>
                <w:rFonts w:eastAsia="Calibri"/>
                <w:b/>
                <w:lang w:eastAsia="en-US"/>
              </w:rPr>
              <w:t>210</w:t>
            </w:r>
            <w:r w:rsidR="00514A73">
              <w:rPr>
                <w:rFonts w:eastAsia="Calibri"/>
                <w:b/>
                <w:lang w:val="kk-KZ" w:eastAsia="en-US"/>
              </w:rPr>
              <w:t xml:space="preserve"> сағат</w:t>
            </w:r>
            <w:r w:rsidR="0073125A" w:rsidRPr="00AB7528">
              <w:rPr>
                <w:rFonts w:eastAsia="Calibri"/>
                <w:b/>
                <w:color w:val="FFFFFF" w:themeColor="background1"/>
                <w:lang w:eastAsia="en-US"/>
              </w:rPr>
              <w:t>рови -210 часа</w:t>
            </w:r>
          </w:p>
        </w:tc>
      </w:tr>
      <w:tr w:rsidR="004876A7" w:rsidRPr="00AB7528" w:rsidTr="00CC4498">
        <w:tc>
          <w:tcPr>
            <w:tcW w:w="709" w:type="dxa"/>
          </w:tcPr>
          <w:p w:rsidR="004876A7" w:rsidRPr="00AB7528" w:rsidRDefault="004876A7" w:rsidP="005D733C">
            <w:pPr>
              <w:pStyle w:val="ab"/>
              <w:jc w:val="left"/>
              <w:rPr>
                <w:b w:val="0"/>
                <w:bCs/>
                <w:spacing w:val="-1"/>
                <w:sz w:val="24"/>
                <w:szCs w:val="24"/>
              </w:rPr>
            </w:pPr>
            <w:r>
              <w:rPr>
                <w:b w:val="0"/>
                <w:bCs/>
                <w:spacing w:val="-1"/>
                <w:sz w:val="24"/>
                <w:szCs w:val="24"/>
              </w:rPr>
              <w:t>7</w:t>
            </w:r>
          </w:p>
        </w:tc>
        <w:tc>
          <w:tcPr>
            <w:tcW w:w="2268" w:type="dxa"/>
          </w:tcPr>
          <w:p w:rsidR="004876A7" w:rsidRPr="005226FB" w:rsidRDefault="004876A7" w:rsidP="005D733C">
            <w:r w:rsidRPr="00514A73">
              <w:t xml:space="preserve">Медициналық ұйымдарда </w:t>
            </w:r>
            <w:r>
              <w:rPr>
                <w:lang w:val="kk-KZ"/>
              </w:rPr>
              <w:t>т</w:t>
            </w:r>
            <w:r w:rsidRPr="00514A73">
              <w:t>рансфузиология қызметін ұйымдастыру</w:t>
            </w:r>
          </w:p>
        </w:tc>
        <w:tc>
          <w:tcPr>
            <w:tcW w:w="709" w:type="dxa"/>
          </w:tcPr>
          <w:p w:rsidR="004876A7" w:rsidRDefault="004876A7" w:rsidP="004876A7">
            <w:pPr>
              <w:pStyle w:val="af2"/>
              <w:spacing w:after="0" w:line="276" w:lineRule="auto"/>
              <w:jc w:val="center"/>
              <w:rPr>
                <w:lang w:eastAsia="en-US"/>
              </w:rPr>
            </w:pPr>
            <w:r w:rsidRPr="005226FB">
              <w:rPr>
                <w:lang w:eastAsia="en-US"/>
              </w:rPr>
              <w:t>4</w:t>
            </w: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Pr="005226FB" w:rsidRDefault="004876A7" w:rsidP="004876A7">
            <w:pPr>
              <w:pStyle w:val="af2"/>
              <w:spacing w:after="0" w:line="276" w:lineRule="auto"/>
              <w:jc w:val="center"/>
              <w:rPr>
                <w:lang w:eastAsia="en-US"/>
              </w:rPr>
            </w:pPr>
          </w:p>
        </w:tc>
        <w:tc>
          <w:tcPr>
            <w:tcW w:w="709" w:type="dxa"/>
          </w:tcPr>
          <w:p w:rsidR="004876A7" w:rsidRDefault="004876A7" w:rsidP="004876A7">
            <w:pPr>
              <w:pStyle w:val="af2"/>
              <w:spacing w:after="0" w:line="276" w:lineRule="auto"/>
              <w:ind w:hanging="108"/>
              <w:jc w:val="center"/>
              <w:rPr>
                <w:lang w:eastAsia="en-US"/>
              </w:rPr>
            </w:pPr>
            <w:r>
              <w:rPr>
                <w:lang w:eastAsia="en-US"/>
              </w:rPr>
              <w:t>1</w:t>
            </w:r>
            <w:r w:rsidRPr="005226FB">
              <w:rPr>
                <w:lang w:eastAsia="en-US"/>
              </w:rPr>
              <w:t>6</w:t>
            </w: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Pr="005226FB" w:rsidRDefault="004876A7" w:rsidP="004876A7">
            <w:pPr>
              <w:pStyle w:val="af2"/>
              <w:spacing w:after="0" w:line="276" w:lineRule="auto"/>
              <w:jc w:val="center"/>
              <w:rPr>
                <w:lang w:eastAsia="en-US"/>
              </w:rPr>
            </w:pPr>
          </w:p>
        </w:tc>
        <w:tc>
          <w:tcPr>
            <w:tcW w:w="708" w:type="dxa"/>
          </w:tcPr>
          <w:p w:rsidR="004876A7" w:rsidRPr="00E53BEF" w:rsidRDefault="004876A7" w:rsidP="004876A7">
            <w:pPr>
              <w:pStyle w:val="af2"/>
              <w:spacing w:after="0" w:line="276" w:lineRule="auto"/>
              <w:ind w:left="0"/>
              <w:jc w:val="center"/>
              <w:rPr>
                <w:lang w:eastAsia="en-US"/>
              </w:rPr>
            </w:pPr>
            <w:r w:rsidRPr="00E53BEF">
              <w:rPr>
                <w:lang w:eastAsia="en-US"/>
              </w:rPr>
              <w:t>10</w:t>
            </w: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Pr="005226FB" w:rsidRDefault="004876A7" w:rsidP="004876A7">
            <w:pPr>
              <w:pStyle w:val="af2"/>
              <w:spacing w:after="0" w:line="276" w:lineRule="auto"/>
              <w:jc w:val="center"/>
              <w:rPr>
                <w:lang w:eastAsia="en-US"/>
              </w:rPr>
            </w:pPr>
          </w:p>
        </w:tc>
        <w:tc>
          <w:tcPr>
            <w:tcW w:w="5103" w:type="dxa"/>
          </w:tcPr>
          <w:p w:rsidR="004876A7" w:rsidRPr="00F06137" w:rsidRDefault="004876A7" w:rsidP="005D733C">
            <w:pPr>
              <w:pStyle w:val="a9"/>
              <w:rPr>
                <w:rFonts w:ascii="Times New Roman" w:hAnsi="Times New Roman"/>
                <w:i/>
                <w:sz w:val="24"/>
                <w:szCs w:val="24"/>
              </w:rPr>
            </w:pPr>
            <w:r>
              <w:rPr>
                <w:rFonts w:ascii="Times New Roman" w:hAnsi="Times New Roman"/>
                <w:i/>
                <w:sz w:val="24"/>
                <w:szCs w:val="24"/>
                <w:lang w:val="kk-KZ"/>
              </w:rPr>
              <w:t>Мына тақырыптағы мәселелерді зерттеу</w:t>
            </w:r>
            <w:r w:rsidRPr="00F06137">
              <w:rPr>
                <w:rFonts w:ascii="Times New Roman" w:hAnsi="Times New Roman"/>
                <w:i/>
                <w:sz w:val="24"/>
                <w:szCs w:val="24"/>
              </w:rPr>
              <w:t>:</w:t>
            </w:r>
          </w:p>
          <w:p w:rsidR="004876A7" w:rsidRPr="00514A73" w:rsidRDefault="004876A7" w:rsidP="005D733C">
            <w:r>
              <w:t xml:space="preserve">1. </w:t>
            </w:r>
            <w:r>
              <w:rPr>
                <w:lang w:val="kk-KZ"/>
              </w:rPr>
              <w:t>«</w:t>
            </w:r>
            <w:r w:rsidRPr="00514A73">
              <w:t>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бекіту туралы</w:t>
            </w:r>
            <w:r>
              <w:rPr>
                <w:lang w:val="kk-KZ"/>
              </w:rPr>
              <w:t>»</w:t>
            </w:r>
          </w:p>
          <w:p w:rsidR="004876A7" w:rsidRPr="00514A73" w:rsidRDefault="004876A7" w:rsidP="005D733C">
            <w:r w:rsidRPr="00514A73">
              <w:t>Қазақстан Республикасы Денсаулық сақтау министрінің 2020 жылғы 20 қазандағы № ҚР ДСМ - 140/2020 бұйрығы</w:t>
            </w:r>
          </w:p>
          <w:p w:rsidR="004876A7" w:rsidRPr="00514A73" w:rsidRDefault="004876A7" w:rsidP="005D733C">
            <w:r w:rsidRPr="00514A73">
              <w:t>2. Таңдау</w:t>
            </w:r>
            <w:r>
              <w:rPr>
                <w:lang w:val="kk-KZ"/>
              </w:rPr>
              <w:t>шы мынадай</w:t>
            </w:r>
            <w:r w:rsidRPr="00514A73">
              <w:t xml:space="preserve"> тапсырмас</w:t>
            </w:r>
            <w:r>
              <w:rPr>
                <w:lang w:val="kk-KZ"/>
              </w:rPr>
              <w:t>ны</w:t>
            </w:r>
            <w:r w:rsidRPr="00514A73">
              <w:t xml:space="preserve"> орында</w:t>
            </w:r>
            <w:r>
              <w:rPr>
                <w:lang w:val="kk-KZ"/>
              </w:rPr>
              <w:t>йды</w:t>
            </w:r>
            <w:r w:rsidRPr="00514A73">
              <w:t>.</w:t>
            </w:r>
          </w:p>
          <w:p w:rsidR="004876A7" w:rsidRPr="00514A73" w:rsidRDefault="004876A7" w:rsidP="005D733C">
            <w:r w:rsidRPr="00514A73">
              <w:t>Ұсынылатын тақырыптар:</w:t>
            </w:r>
          </w:p>
          <w:p w:rsidR="004876A7" w:rsidRPr="00514A73" w:rsidRDefault="004876A7" w:rsidP="005D733C">
            <w:r w:rsidRPr="00514A73">
              <w:t xml:space="preserve">1) </w:t>
            </w:r>
            <w:r>
              <w:rPr>
                <w:lang w:val="kk-KZ"/>
              </w:rPr>
              <w:t>т</w:t>
            </w:r>
            <w:r w:rsidRPr="00514A73">
              <w:t xml:space="preserve">рансфузиялық </w:t>
            </w:r>
            <w:r>
              <w:rPr>
                <w:lang w:val="kk-KZ"/>
              </w:rPr>
              <w:t>к</w:t>
            </w:r>
            <w:r w:rsidRPr="00514A73">
              <w:t>еңес туралы ережені әзірлеу.</w:t>
            </w:r>
          </w:p>
          <w:p w:rsidR="004876A7" w:rsidRPr="00514A73" w:rsidRDefault="004876A7" w:rsidP="005D733C">
            <w:r w:rsidRPr="00514A73">
              <w:t>2) трансфузиялық көмек көрсету мәселелері бойынша ұйымның аудиті үшін чек-</w:t>
            </w:r>
            <w:r>
              <w:rPr>
                <w:lang w:val="kk-KZ"/>
              </w:rPr>
              <w:t>п</w:t>
            </w:r>
            <w:r w:rsidRPr="00514A73">
              <w:t>арақ жасау.</w:t>
            </w:r>
          </w:p>
          <w:p w:rsidR="004876A7" w:rsidRPr="00514A73" w:rsidRDefault="004876A7" w:rsidP="005D733C">
            <w:r w:rsidRPr="00514A73">
              <w:t>3. Бөлімшеде қан мен оның компоненттерін құюдың ұйымдастыру мәселелерін пысықтасын (оқытушының бақылауымен).</w:t>
            </w:r>
          </w:p>
          <w:p w:rsidR="004876A7" w:rsidRPr="005226FB" w:rsidRDefault="004876A7" w:rsidP="00CC4498">
            <w:r w:rsidRPr="00514A73">
              <w:t>4. Қанды, оның компоненттері мен препараттарын құюды негіздеу және ресімдеу тәртібі</w:t>
            </w:r>
          </w:p>
        </w:tc>
      </w:tr>
      <w:tr w:rsidR="004876A7" w:rsidRPr="00A97366" w:rsidTr="00CC4498">
        <w:tc>
          <w:tcPr>
            <w:tcW w:w="709" w:type="dxa"/>
          </w:tcPr>
          <w:p w:rsidR="004876A7" w:rsidRPr="00AB7528" w:rsidRDefault="004876A7" w:rsidP="005D733C">
            <w:pPr>
              <w:pStyle w:val="ab"/>
              <w:jc w:val="left"/>
              <w:rPr>
                <w:b w:val="0"/>
                <w:bCs/>
                <w:spacing w:val="-1"/>
                <w:sz w:val="24"/>
                <w:szCs w:val="24"/>
              </w:rPr>
            </w:pPr>
            <w:r>
              <w:rPr>
                <w:b w:val="0"/>
                <w:bCs/>
                <w:spacing w:val="-1"/>
                <w:sz w:val="24"/>
                <w:szCs w:val="24"/>
              </w:rPr>
              <w:t>8</w:t>
            </w:r>
          </w:p>
        </w:tc>
        <w:tc>
          <w:tcPr>
            <w:tcW w:w="2268" w:type="dxa"/>
          </w:tcPr>
          <w:p w:rsidR="004876A7" w:rsidRPr="005226FB" w:rsidRDefault="004876A7" w:rsidP="005D733C">
            <w:r w:rsidRPr="00514A73">
              <w:t>Гемотрансфузияның жалпы принциптері. Көрсеткіштер, қарсы көрсеткіштер. Қан мен оның компоненттерін құюдың негізгі ережелері. Трансфузиядан кейінгі реакциялар және асқынулар. Қан құю процесін, оның компоненттері мен препараттарын құжаттау</w:t>
            </w:r>
          </w:p>
        </w:tc>
        <w:tc>
          <w:tcPr>
            <w:tcW w:w="709" w:type="dxa"/>
          </w:tcPr>
          <w:p w:rsidR="004876A7" w:rsidRDefault="004876A7" w:rsidP="004876A7">
            <w:pPr>
              <w:pStyle w:val="af2"/>
              <w:spacing w:after="0" w:line="276" w:lineRule="auto"/>
              <w:jc w:val="center"/>
              <w:rPr>
                <w:lang w:eastAsia="en-US"/>
              </w:rPr>
            </w:pPr>
            <w:r>
              <w:rPr>
                <w:lang w:eastAsia="en-US"/>
              </w:rPr>
              <w:t>2</w:t>
            </w: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Pr="005226FB" w:rsidRDefault="004876A7" w:rsidP="004876A7">
            <w:pPr>
              <w:pStyle w:val="af2"/>
              <w:spacing w:after="0" w:line="276" w:lineRule="auto"/>
              <w:jc w:val="center"/>
              <w:rPr>
                <w:lang w:eastAsia="en-US"/>
              </w:rPr>
            </w:pPr>
          </w:p>
        </w:tc>
        <w:tc>
          <w:tcPr>
            <w:tcW w:w="709" w:type="dxa"/>
          </w:tcPr>
          <w:p w:rsidR="004876A7" w:rsidRDefault="004876A7" w:rsidP="004876A7">
            <w:pPr>
              <w:pStyle w:val="af2"/>
              <w:spacing w:after="0" w:line="276" w:lineRule="auto"/>
              <w:ind w:hanging="108"/>
              <w:jc w:val="center"/>
              <w:rPr>
                <w:lang w:eastAsia="en-US"/>
              </w:rPr>
            </w:pPr>
            <w:r>
              <w:rPr>
                <w:lang w:eastAsia="en-US"/>
              </w:rPr>
              <w:t>18</w:t>
            </w: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Pr="005226FB" w:rsidRDefault="004876A7" w:rsidP="004876A7">
            <w:pPr>
              <w:pStyle w:val="af2"/>
              <w:spacing w:after="0" w:line="276" w:lineRule="auto"/>
              <w:jc w:val="center"/>
              <w:rPr>
                <w:lang w:eastAsia="en-US"/>
              </w:rPr>
            </w:pPr>
          </w:p>
        </w:tc>
        <w:tc>
          <w:tcPr>
            <w:tcW w:w="708" w:type="dxa"/>
          </w:tcPr>
          <w:p w:rsidR="004876A7" w:rsidRDefault="004876A7" w:rsidP="004876A7">
            <w:pPr>
              <w:pStyle w:val="af2"/>
              <w:spacing w:after="0" w:line="276" w:lineRule="auto"/>
              <w:ind w:left="0"/>
              <w:jc w:val="center"/>
              <w:rPr>
                <w:lang w:eastAsia="en-US"/>
              </w:rPr>
            </w:pPr>
            <w:r w:rsidRPr="00BB5085">
              <w:rPr>
                <w:lang w:eastAsia="en-US"/>
              </w:rPr>
              <w:t>10</w:t>
            </w:r>
          </w:p>
          <w:p w:rsidR="004876A7" w:rsidRDefault="004876A7" w:rsidP="004876A7">
            <w:pPr>
              <w:pStyle w:val="af2"/>
              <w:spacing w:after="0" w:line="276" w:lineRule="auto"/>
              <w:ind w:left="0"/>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Pr="005226FB" w:rsidRDefault="004876A7" w:rsidP="004876A7">
            <w:pPr>
              <w:pStyle w:val="af2"/>
              <w:spacing w:after="0" w:line="276" w:lineRule="auto"/>
              <w:jc w:val="center"/>
              <w:rPr>
                <w:lang w:eastAsia="en-US"/>
              </w:rPr>
            </w:pPr>
          </w:p>
        </w:tc>
        <w:tc>
          <w:tcPr>
            <w:tcW w:w="5103" w:type="dxa"/>
          </w:tcPr>
          <w:p w:rsidR="004876A7" w:rsidRPr="00F06137" w:rsidRDefault="004876A7" w:rsidP="005D733C">
            <w:pPr>
              <w:pStyle w:val="a9"/>
              <w:rPr>
                <w:rFonts w:ascii="Times New Roman" w:hAnsi="Times New Roman"/>
                <w:i/>
                <w:sz w:val="24"/>
                <w:szCs w:val="24"/>
              </w:rPr>
            </w:pPr>
            <w:r w:rsidRPr="00EB0220">
              <w:rPr>
                <w:rFonts w:ascii="Times New Roman" w:hAnsi="Times New Roman"/>
                <w:sz w:val="24"/>
                <w:szCs w:val="24"/>
              </w:rPr>
              <w:t>1</w:t>
            </w:r>
            <w:r>
              <w:rPr>
                <w:rFonts w:ascii="Times New Roman" w:hAnsi="Times New Roman"/>
                <w:sz w:val="24"/>
                <w:szCs w:val="24"/>
              </w:rPr>
              <w:t>.</w:t>
            </w:r>
            <w:r w:rsidRPr="005226FB">
              <w:rPr>
                <w:rFonts w:ascii="Times New Roman" w:hAnsi="Times New Roman"/>
                <w:sz w:val="24"/>
                <w:szCs w:val="24"/>
              </w:rPr>
              <w:t xml:space="preserve"> </w:t>
            </w:r>
            <w:r>
              <w:rPr>
                <w:rFonts w:ascii="Times New Roman" w:hAnsi="Times New Roman"/>
                <w:i/>
                <w:sz w:val="24"/>
                <w:szCs w:val="24"/>
                <w:lang w:val="kk-KZ"/>
              </w:rPr>
              <w:t>Мына тақырыптағы мәселелерді зерттеу</w:t>
            </w:r>
            <w:r w:rsidRPr="00F06137">
              <w:rPr>
                <w:rFonts w:ascii="Times New Roman" w:hAnsi="Times New Roman"/>
                <w:i/>
                <w:sz w:val="24"/>
                <w:szCs w:val="24"/>
              </w:rPr>
              <w:t>:</w:t>
            </w:r>
          </w:p>
          <w:p w:rsidR="004876A7" w:rsidRPr="00514A73" w:rsidRDefault="004876A7" w:rsidP="005D733C">
            <w:pPr>
              <w:pStyle w:val="ab"/>
              <w:jc w:val="left"/>
              <w:rPr>
                <w:b w:val="0"/>
                <w:sz w:val="24"/>
                <w:szCs w:val="24"/>
                <w:lang w:val="kk-KZ"/>
              </w:rPr>
            </w:pPr>
            <w:r>
              <w:rPr>
                <w:b w:val="0"/>
                <w:sz w:val="24"/>
                <w:szCs w:val="24"/>
              </w:rPr>
              <w:t>-</w:t>
            </w:r>
            <w:r>
              <w:rPr>
                <w:b w:val="0"/>
                <w:sz w:val="24"/>
                <w:szCs w:val="24"/>
                <w:lang w:val="kk-KZ"/>
              </w:rPr>
              <w:t xml:space="preserve"> </w:t>
            </w:r>
            <w:r w:rsidRPr="00514A73">
              <w:rPr>
                <w:b w:val="0"/>
                <w:sz w:val="24"/>
                <w:szCs w:val="24"/>
                <w:lang w:val="kk-KZ"/>
              </w:rPr>
              <w:t>қан компоненттері мен препараттарын клиникалық қолданудың заманауи принциптері. Трансфузиялық терапияның көрсеткіштері мен қарсы көрсетілімдері.</w:t>
            </w:r>
          </w:p>
          <w:p w:rsidR="004876A7" w:rsidRDefault="004876A7" w:rsidP="005D733C">
            <w:pPr>
              <w:pStyle w:val="ab"/>
              <w:jc w:val="left"/>
              <w:rPr>
                <w:b w:val="0"/>
                <w:sz w:val="24"/>
                <w:szCs w:val="24"/>
                <w:lang w:val="kk-KZ"/>
              </w:rPr>
            </w:pPr>
            <w:r w:rsidRPr="00514A73">
              <w:rPr>
                <w:b w:val="0"/>
                <w:sz w:val="24"/>
                <w:szCs w:val="24"/>
                <w:lang w:val="kk-KZ"/>
              </w:rPr>
              <w:t>- қан компоненттерін, оның ішінде тромбоциттерді құюды тағайындауға зертханалық және клиникалық негіздеме.</w:t>
            </w:r>
          </w:p>
          <w:p w:rsidR="004876A7" w:rsidRPr="00514A73" w:rsidRDefault="004876A7" w:rsidP="005D733C">
            <w:pPr>
              <w:rPr>
                <w:i/>
                <w:lang w:val="kk-KZ"/>
              </w:rPr>
            </w:pPr>
            <w:r>
              <w:rPr>
                <w:i/>
                <w:u w:val="single"/>
                <w:lang w:val="kk-KZ"/>
              </w:rPr>
              <w:t xml:space="preserve">Аз топтағы жұмыс: </w:t>
            </w:r>
          </w:p>
          <w:p w:rsidR="004876A7" w:rsidRPr="00514A73" w:rsidRDefault="004876A7" w:rsidP="005D733C">
            <w:pPr>
              <w:rPr>
                <w:lang w:val="kk-KZ"/>
              </w:rPr>
            </w:pPr>
            <w:r w:rsidRPr="00514A73">
              <w:rPr>
                <w:lang w:val="kk-KZ"/>
              </w:rPr>
              <w:t>1. Трансфузиялық терапия рәсімдерін стандарттау тәртібі.</w:t>
            </w:r>
          </w:p>
          <w:p w:rsidR="004876A7" w:rsidRPr="00514A73" w:rsidRDefault="004876A7" w:rsidP="005D733C">
            <w:pPr>
              <w:rPr>
                <w:lang w:val="kk-KZ"/>
              </w:rPr>
            </w:pPr>
            <w:r w:rsidRPr="00514A73">
              <w:rPr>
                <w:lang w:val="kk-KZ"/>
              </w:rPr>
              <w:t>2. Трансфузиялық орталарды трансфузияға дайындау тәртібі.</w:t>
            </w:r>
          </w:p>
          <w:p w:rsidR="004876A7" w:rsidRPr="00514A73" w:rsidRDefault="004876A7" w:rsidP="005D733C">
            <w:pPr>
              <w:rPr>
                <w:lang w:val="kk-KZ"/>
              </w:rPr>
            </w:pPr>
            <w:r w:rsidRPr="00514A73">
              <w:rPr>
                <w:lang w:val="kk-KZ"/>
              </w:rPr>
              <w:t>3. Трансфузиялық терапияны Құжаттамалық сүйемелдеу тәртібі.</w:t>
            </w:r>
          </w:p>
          <w:p w:rsidR="004876A7" w:rsidRPr="00514A73" w:rsidRDefault="004876A7" w:rsidP="005D733C">
            <w:pPr>
              <w:rPr>
                <w:lang w:val="kk-KZ"/>
              </w:rPr>
            </w:pPr>
            <w:r w:rsidRPr="00514A73">
              <w:rPr>
                <w:lang w:val="kk-KZ"/>
              </w:rPr>
              <w:t>4. Қанды, оның компоненттері мен препараттарын құюды негіздеу және ресімдеу тәртібі.</w:t>
            </w:r>
          </w:p>
          <w:p w:rsidR="004876A7" w:rsidRDefault="004876A7" w:rsidP="005D733C">
            <w:pPr>
              <w:pStyle w:val="ab"/>
              <w:jc w:val="left"/>
              <w:rPr>
                <w:b w:val="0"/>
                <w:bCs/>
                <w:sz w:val="24"/>
                <w:szCs w:val="24"/>
                <w:lang w:val="kk-KZ"/>
              </w:rPr>
            </w:pPr>
            <w:r w:rsidRPr="00514A73">
              <w:rPr>
                <w:b w:val="0"/>
                <w:bCs/>
                <w:sz w:val="24"/>
                <w:szCs w:val="24"/>
                <w:lang w:val="kk-KZ"/>
              </w:rPr>
              <w:t>5. Донорлық қан компоненттерін және (немесе) препараттарын құюға ақпараттандырылған ерікті келісім (бас тарту)</w:t>
            </w:r>
          </w:p>
          <w:p w:rsidR="004876A7" w:rsidRPr="00514A73" w:rsidRDefault="004876A7" w:rsidP="005D733C">
            <w:pPr>
              <w:pStyle w:val="ab"/>
              <w:jc w:val="left"/>
              <w:rPr>
                <w:b w:val="0"/>
                <w:bCs/>
                <w:sz w:val="24"/>
                <w:szCs w:val="24"/>
                <w:lang w:val="kk-KZ"/>
              </w:rPr>
            </w:pPr>
            <w:r>
              <w:rPr>
                <w:b w:val="0"/>
                <w:bCs/>
                <w:sz w:val="24"/>
                <w:szCs w:val="24"/>
                <w:lang w:val="kk-KZ"/>
              </w:rPr>
              <w:t>Жеке жұмыс</w:t>
            </w:r>
          </w:p>
          <w:p w:rsidR="004876A7" w:rsidRDefault="004876A7" w:rsidP="005D733C">
            <w:pPr>
              <w:autoSpaceDE w:val="0"/>
              <w:autoSpaceDN w:val="0"/>
              <w:adjustRightInd w:val="0"/>
              <w:rPr>
                <w:bCs/>
                <w:color w:val="000000"/>
                <w:lang w:val="kk-KZ"/>
              </w:rPr>
            </w:pPr>
            <w:r>
              <w:rPr>
                <w:bCs/>
                <w:color w:val="000000"/>
                <w:lang w:val="kk-KZ"/>
              </w:rPr>
              <w:t>«</w:t>
            </w:r>
            <w:r w:rsidRPr="00514A73">
              <w:rPr>
                <w:bCs/>
                <w:color w:val="000000"/>
                <w:lang w:val="kk-KZ"/>
              </w:rPr>
              <w:t>Трансфузия алдындағы эпикриз</w:t>
            </w:r>
            <w:r>
              <w:rPr>
                <w:bCs/>
                <w:color w:val="000000"/>
                <w:lang w:val="kk-KZ"/>
              </w:rPr>
              <w:t>»</w:t>
            </w:r>
            <w:r w:rsidRPr="00514A73">
              <w:rPr>
                <w:bCs/>
                <w:color w:val="000000"/>
                <w:lang w:val="kk-KZ"/>
              </w:rPr>
              <w:t xml:space="preserve"> медициналық картасын толтыру</w:t>
            </w:r>
          </w:p>
          <w:p w:rsidR="004876A7" w:rsidRPr="00514A73" w:rsidRDefault="004876A7" w:rsidP="005D733C">
            <w:pPr>
              <w:autoSpaceDE w:val="0"/>
              <w:autoSpaceDN w:val="0"/>
              <w:adjustRightInd w:val="0"/>
              <w:rPr>
                <w:bCs/>
                <w:color w:val="000000"/>
                <w:lang w:val="kk-KZ"/>
              </w:rPr>
            </w:pPr>
            <w:r>
              <w:rPr>
                <w:bCs/>
                <w:color w:val="000000"/>
                <w:lang w:val="kk-KZ"/>
              </w:rPr>
              <w:t>Аудитті зерттеу</w:t>
            </w:r>
          </w:p>
          <w:p w:rsidR="004876A7" w:rsidRPr="00514A73" w:rsidRDefault="004876A7" w:rsidP="005D733C">
            <w:pPr>
              <w:autoSpaceDE w:val="0"/>
              <w:autoSpaceDN w:val="0"/>
              <w:adjustRightInd w:val="0"/>
              <w:rPr>
                <w:lang w:val="kk-KZ"/>
              </w:rPr>
            </w:pPr>
            <w:r w:rsidRPr="00514A73">
              <w:rPr>
                <w:lang w:val="kk-KZ"/>
              </w:rPr>
              <w:t>трансфузиялық көмек. Трансфузиялық практика аудитін жүргізу қағидаттары мен тәртібі</w:t>
            </w:r>
            <w:r>
              <w:rPr>
                <w:lang w:val="kk-KZ"/>
              </w:rPr>
              <w:t>.</w:t>
            </w:r>
          </w:p>
        </w:tc>
      </w:tr>
      <w:tr w:rsidR="004876A7" w:rsidRPr="00A97366" w:rsidTr="00CC4498">
        <w:trPr>
          <w:trHeight w:val="4053"/>
        </w:trPr>
        <w:tc>
          <w:tcPr>
            <w:tcW w:w="709" w:type="dxa"/>
          </w:tcPr>
          <w:p w:rsidR="004876A7" w:rsidRPr="004876A7" w:rsidRDefault="004876A7" w:rsidP="005D733C">
            <w:pPr>
              <w:pStyle w:val="ab"/>
              <w:jc w:val="left"/>
              <w:rPr>
                <w:b w:val="0"/>
                <w:bCs/>
                <w:spacing w:val="-1"/>
                <w:sz w:val="24"/>
                <w:szCs w:val="24"/>
                <w:lang w:val="kk-KZ"/>
              </w:rPr>
            </w:pPr>
            <w:r>
              <w:rPr>
                <w:b w:val="0"/>
                <w:bCs/>
                <w:spacing w:val="-1"/>
                <w:sz w:val="24"/>
                <w:szCs w:val="24"/>
                <w:lang w:val="kk-KZ"/>
              </w:rPr>
              <w:t>9</w:t>
            </w:r>
          </w:p>
        </w:tc>
        <w:tc>
          <w:tcPr>
            <w:tcW w:w="2268" w:type="dxa"/>
          </w:tcPr>
          <w:p w:rsidR="004876A7" w:rsidRDefault="004876A7" w:rsidP="004876A7">
            <w:r w:rsidRPr="00514A73">
              <w:t>Хирургия және травматологиядағы клиникалық трансфузиология</w:t>
            </w:r>
          </w:p>
          <w:p w:rsidR="004876A7" w:rsidRDefault="004876A7" w:rsidP="004876A7"/>
          <w:p w:rsidR="004876A7" w:rsidRDefault="004876A7" w:rsidP="004876A7"/>
          <w:p w:rsidR="004876A7" w:rsidRDefault="004876A7" w:rsidP="004876A7"/>
          <w:p w:rsidR="004876A7" w:rsidRDefault="004876A7" w:rsidP="004876A7"/>
          <w:p w:rsidR="004876A7" w:rsidRDefault="004876A7" w:rsidP="004876A7"/>
          <w:p w:rsidR="004876A7" w:rsidRDefault="004876A7" w:rsidP="004876A7"/>
          <w:p w:rsidR="004876A7" w:rsidRDefault="004876A7" w:rsidP="004876A7"/>
          <w:p w:rsidR="004876A7" w:rsidRDefault="004876A7" w:rsidP="004876A7"/>
          <w:p w:rsidR="004876A7" w:rsidRPr="00AB7528" w:rsidRDefault="004876A7" w:rsidP="004876A7"/>
        </w:tc>
        <w:tc>
          <w:tcPr>
            <w:tcW w:w="709" w:type="dxa"/>
          </w:tcPr>
          <w:p w:rsidR="004876A7" w:rsidRDefault="004876A7" w:rsidP="004876A7">
            <w:pPr>
              <w:pStyle w:val="af2"/>
              <w:spacing w:after="0" w:line="276" w:lineRule="auto"/>
              <w:rPr>
                <w:lang w:eastAsia="en-US"/>
              </w:rPr>
            </w:pPr>
            <w:r>
              <w:rPr>
                <w:lang w:eastAsia="en-US"/>
              </w:rPr>
              <w:t>2</w:t>
            </w: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Pr="00AB7528" w:rsidRDefault="004876A7" w:rsidP="004876A7">
            <w:pPr>
              <w:pStyle w:val="af2"/>
              <w:spacing w:after="0" w:line="276" w:lineRule="auto"/>
              <w:ind w:left="0"/>
              <w:rPr>
                <w:lang w:eastAsia="en-US"/>
              </w:rPr>
            </w:pPr>
          </w:p>
        </w:tc>
        <w:tc>
          <w:tcPr>
            <w:tcW w:w="709" w:type="dxa"/>
          </w:tcPr>
          <w:p w:rsidR="004876A7" w:rsidRDefault="004876A7" w:rsidP="004876A7">
            <w:pPr>
              <w:pStyle w:val="af2"/>
              <w:spacing w:after="0" w:line="276" w:lineRule="auto"/>
              <w:ind w:hanging="249"/>
              <w:rPr>
                <w:lang w:eastAsia="en-US"/>
              </w:rPr>
            </w:pPr>
            <w:r>
              <w:rPr>
                <w:lang w:eastAsia="en-US"/>
              </w:rPr>
              <w:t>18</w:t>
            </w: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Pr="00AB7528" w:rsidRDefault="004876A7" w:rsidP="004876A7">
            <w:pPr>
              <w:pStyle w:val="af2"/>
              <w:spacing w:after="0" w:line="276" w:lineRule="auto"/>
              <w:ind w:left="0"/>
              <w:rPr>
                <w:lang w:eastAsia="en-US"/>
              </w:rPr>
            </w:pPr>
          </w:p>
        </w:tc>
        <w:tc>
          <w:tcPr>
            <w:tcW w:w="708" w:type="dxa"/>
          </w:tcPr>
          <w:p w:rsidR="004876A7" w:rsidRDefault="004876A7" w:rsidP="004876A7">
            <w:pPr>
              <w:pStyle w:val="af2"/>
              <w:spacing w:after="0" w:line="276" w:lineRule="auto"/>
              <w:ind w:left="0"/>
              <w:rPr>
                <w:lang w:eastAsia="en-US"/>
              </w:rPr>
            </w:pPr>
            <w:r w:rsidRPr="00BB5085">
              <w:rPr>
                <w:lang w:eastAsia="en-US"/>
              </w:rPr>
              <w:t>10</w:t>
            </w: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Pr="00AB7528" w:rsidRDefault="004876A7" w:rsidP="004876A7">
            <w:pPr>
              <w:pStyle w:val="af2"/>
              <w:spacing w:after="0" w:line="276" w:lineRule="auto"/>
              <w:ind w:left="0"/>
              <w:rPr>
                <w:lang w:eastAsia="en-US"/>
              </w:rPr>
            </w:pPr>
          </w:p>
        </w:tc>
        <w:tc>
          <w:tcPr>
            <w:tcW w:w="5103" w:type="dxa"/>
          </w:tcPr>
          <w:p w:rsidR="004876A7" w:rsidRDefault="004876A7" w:rsidP="005D733C">
            <w:pPr>
              <w:pStyle w:val="a9"/>
              <w:rPr>
                <w:rFonts w:ascii="Times New Roman" w:hAnsi="Times New Roman"/>
                <w:i/>
                <w:sz w:val="24"/>
                <w:szCs w:val="24"/>
              </w:rPr>
            </w:pPr>
            <w:r w:rsidRPr="00D5026B">
              <w:rPr>
                <w:rFonts w:ascii="Times New Roman" w:hAnsi="Times New Roman"/>
                <w:i/>
                <w:sz w:val="24"/>
                <w:szCs w:val="24"/>
              </w:rPr>
              <w:t>1.</w:t>
            </w:r>
            <w:r>
              <w:rPr>
                <w:rFonts w:ascii="Times New Roman" w:hAnsi="Times New Roman"/>
                <w:i/>
                <w:sz w:val="24"/>
                <w:szCs w:val="24"/>
              </w:rPr>
              <w:t xml:space="preserve"> </w:t>
            </w:r>
            <w:r>
              <w:rPr>
                <w:rFonts w:ascii="Times New Roman" w:hAnsi="Times New Roman"/>
                <w:i/>
                <w:sz w:val="24"/>
                <w:szCs w:val="24"/>
                <w:lang w:val="kk-KZ"/>
              </w:rPr>
              <w:t>Мына тақырыптағы мәселелерді зерттеу</w:t>
            </w:r>
            <w:r w:rsidRPr="00F06137">
              <w:rPr>
                <w:rFonts w:ascii="Times New Roman" w:hAnsi="Times New Roman"/>
                <w:i/>
                <w:sz w:val="24"/>
                <w:szCs w:val="24"/>
              </w:rPr>
              <w:t>:</w:t>
            </w:r>
          </w:p>
          <w:p w:rsidR="004876A7" w:rsidRPr="00F333F6" w:rsidRDefault="004876A7" w:rsidP="005D733C">
            <w:pPr>
              <w:pStyle w:val="ab"/>
              <w:jc w:val="left"/>
              <w:rPr>
                <w:b w:val="0"/>
                <w:sz w:val="24"/>
                <w:szCs w:val="24"/>
                <w:lang w:val="kk-KZ"/>
              </w:rPr>
            </w:pPr>
            <w:r w:rsidRPr="00F333F6">
              <w:rPr>
                <w:b w:val="0"/>
                <w:sz w:val="24"/>
                <w:szCs w:val="24"/>
              </w:rPr>
              <w:t>Хирургия мен травматологияда қан мен қан компоненттерін құюға арналған көрсетілімдер мен қарсы көрсетілімдер</w:t>
            </w:r>
            <w:r>
              <w:rPr>
                <w:b w:val="0"/>
                <w:sz w:val="24"/>
                <w:szCs w:val="24"/>
                <w:lang w:val="kk-KZ"/>
              </w:rPr>
              <w:t>.</w:t>
            </w:r>
          </w:p>
          <w:p w:rsidR="004876A7" w:rsidRPr="00F333F6" w:rsidRDefault="004876A7" w:rsidP="005D733C">
            <w:pPr>
              <w:pStyle w:val="ab"/>
              <w:jc w:val="left"/>
              <w:rPr>
                <w:b w:val="0"/>
                <w:i/>
                <w:sz w:val="24"/>
                <w:szCs w:val="24"/>
                <w:lang w:val="kk-KZ"/>
              </w:rPr>
            </w:pPr>
            <w:r w:rsidRPr="00F333F6">
              <w:rPr>
                <w:b w:val="0"/>
                <w:i/>
                <w:sz w:val="24"/>
                <w:szCs w:val="24"/>
                <w:lang w:val="kk-KZ"/>
              </w:rPr>
              <w:t>2.</w:t>
            </w:r>
            <w:r>
              <w:rPr>
                <w:b w:val="0"/>
                <w:i/>
                <w:sz w:val="24"/>
                <w:szCs w:val="24"/>
                <w:lang w:val="kk-KZ"/>
              </w:rPr>
              <w:t>Пысықтау</w:t>
            </w:r>
            <w:r w:rsidRPr="00F333F6">
              <w:rPr>
                <w:b w:val="0"/>
                <w:i/>
                <w:sz w:val="24"/>
                <w:szCs w:val="24"/>
                <w:lang w:val="kk-KZ"/>
              </w:rPr>
              <w:t>:</w:t>
            </w:r>
          </w:p>
          <w:p w:rsidR="004876A7" w:rsidRPr="00F333F6" w:rsidRDefault="004876A7" w:rsidP="005D733C">
            <w:pPr>
              <w:pStyle w:val="ab"/>
              <w:jc w:val="left"/>
              <w:rPr>
                <w:b w:val="0"/>
                <w:sz w:val="24"/>
                <w:szCs w:val="24"/>
                <w:lang w:val="kk-KZ"/>
              </w:rPr>
            </w:pPr>
            <w:r w:rsidRPr="00F333F6">
              <w:rPr>
                <w:b w:val="0"/>
                <w:sz w:val="24"/>
                <w:szCs w:val="24"/>
                <w:lang w:val="kk-KZ"/>
              </w:rPr>
              <w:t>-донор мен реципиент қанының трансфузия алдындағы зертханалық тестілерін жүргізу әдістемесі;</w:t>
            </w:r>
          </w:p>
          <w:p w:rsidR="004876A7" w:rsidRPr="00F333F6" w:rsidRDefault="004876A7" w:rsidP="005D733C">
            <w:pPr>
              <w:pStyle w:val="ab"/>
              <w:jc w:val="left"/>
              <w:rPr>
                <w:b w:val="0"/>
                <w:sz w:val="24"/>
                <w:szCs w:val="24"/>
                <w:lang w:val="kk-KZ"/>
              </w:rPr>
            </w:pPr>
            <w:r w:rsidRPr="00F333F6">
              <w:rPr>
                <w:b w:val="0"/>
                <w:sz w:val="24"/>
                <w:szCs w:val="24"/>
                <w:lang w:val="kk-KZ"/>
              </w:rPr>
              <w:t>-АВО және резус-тиістілік жүйесі бойынша қан тобын бастапқы анықтау.</w:t>
            </w:r>
          </w:p>
          <w:p w:rsidR="004876A7" w:rsidRPr="00F333F6" w:rsidRDefault="004876A7" w:rsidP="005D733C">
            <w:pPr>
              <w:pStyle w:val="ab"/>
              <w:jc w:val="left"/>
              <w:rPr>
                <w:b w:val="0"/>
                <w:sz w:val="24"/>
                <w:szCs w:val="24"/>
                <w:lang w:val="kk-KZ"/>
              </w:rPr>
            </w:pPr>
            <w:r w:rsidRPr="00F333F6">
              <w:rPr>
                <w:b w:val="0"/>
                <w:sz w:val="24"/>
                <w:szCs w:val="24"/>
                <w:lang w:val="kk-KZ"/>
              </w:rPr>
              <w:t>- реципиент пен донор қанының жеке үйлесімділігіне сынамалар жүргізу.</w:t>
            </w:r>
          </w:p>
          <w:p w:rsidR="004876A7" w:rsidRPr="00F333F6" w:rsidRDefault="004876A7" w:rsidP="005D733C">
            <w:pPr>
              <w:pStyle w:val="ab"/>
              <w:jc w:val="left"/>
              <w:rPr>
                <w:b w:val="0"/>
                <w:sz w:val="24"/>
                <w:szCs w:val="24"/>
                <w:lang w:val="kk-KZ"/>
              </w:rPr>
            </w:pPr>
            <w:r w:rsidRPr="00F333F6">
              <w:rPr>
                <w:b w:val="0"/>
                <w:sz w:val="24"/>
                <w:szCs w:val="24"/>
                <w:lang w:val="kk-KZ"/>
              </w:rPr>
              <w:t xml:space="preserve">3. Сәйкестікке сынамалар жүргізуді орындау. Донордың қанын </w:t>
            </w:r>
            <w:r>
              <w:rPr>
                <w:b w:val="0"/>
                <w:sz w:val="24"/>
                <w:szCs w:val="24"/>
                <w:lang w:val="kk-KZ"/>
              </w:rPr>
              <w:t>жеке таңдау, биологиялық сынама</w:t>
            </w:r>
          </w:p>
        </w:tc>
      </w:tr>
      <w:tr w:rsidR="004876A7" w:rsidRPr="00AB7528" w:rsidTr="00CC4498">
        <w:tc>
          <w:tcPr>
            <w:tcW w:w="709" w:type="dxa"/>
          </w:tcPr>
          <w:p w:rsidR="004876A7" w:rsidRPr="00D5026B" w:rsidRDefault="004876A7" w:rsidP="005D733C">
            <w:pPr>
              <w:pStyle w:val="ab"/>
              <w:jc w:val="left"/>
              <w:rPr>
                <w:b w:val="0"/>
                <w:bCs/>
                <w:spacing w:val="-1"/>
                <w:sz w:val="24"/>
                <w:szCs w:val="24"/>
              </w:rPr>
            </w:pPr>
            <w:r w:rsidRPr="00D5026B">
              <w:rPr>
                <w:b w:val="0"/>
                <w:bCs/>
                <w:spacing w:val="-1"/>
                <w:sz w:val="24"/>
                <w:szCs w:val="24"/>
              </w:rPr>
              <w:t>10</w:t>
            </w:r>
          </w:p>
        </w:tc>
        <w:tc>
          <w:tcPr>
            <w:tcW w:w="2268" w:type="dxa"/>
          </w:tcPr>
          <w:p w:rsidR="004876A7" w:rsidRDefault="004876A7" w:rsidP="004876A7">
            <w:r w:rsidRPr="00F333F6">
              <w:t>Акушерия және гинекологиядағы клиникалық трансфузиология</w:t>
            </w:r>
          </w:p>
          <w:p w:rsidR="004876A7" w:rsidRDefault="004876A7" w:rsidP="004876A7"/>
          <w:p w:rsidR="004876A7" w:rsidRDefault="004876A7" w:rsidP="004876A7"/>
          <w:p w:rsidR="004876A7" w:rsidRDefault="004876A7" w:rsidP="004876A7"/>
          <w:p w:rsidR="004876A7" w:rsidRDefault="004876A7" w:rsidP="004876A7"/>
          <w:p w:rsidR="004876A7" w:rsidRDefault="004876A7" w:rsidP="004876A7"/>
          <w:p w:rsidR="004876A7" w:rsidRDefault="004876A7" w:rsidP="004876A7"/>
          <w:p w:rsidR="004876A7" w:rsidRDefault="004876A7" w:rsidP="004876A7"/>
          <w:p w:rsidR="004876A7" w:rsidRDefault="004876A7" w:rsidP="004876A7"/>
          <w:p w:rsidR="004876A7" w:rsidRDefault="004876A7" w:rsidP="004876A7"/>
          <w:p w:rsidR="004876A7" w:rsidRDefault="004876A7" w:rsidP="004876A7"/>
          <w:p w:rsidR="004876A7" w:rsidRPr="00AB7528" w:rsidRDefault="004876A7" w:rsidP="004876A7"/>
        </w:tc>
        <w:tc>
          <w:tcPr>
            <w:tcW w:w="709" w:type="dxa"/>
          </w:tcPr>
          <w:p w:rsidR="004876A7" w:rsidRDefault="004876A7" w:rsidP="004876A7">
            <w:pPr>
              <w:pStyle w:val="af2"/>
              <w:spacing w:after="0" w:line="276" w:lineRule="auto"/>
              <w:rPr>
                <w:lang w:eastAsia="en-US"/>
              </w:rPr>
            </w:pPr>
            <w:r>
              <w:rPr>
                <w:lang w:eastAsia="en-US"/>
              </w:rPr>
              <w:t>2</w:t>
            </w: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Pr="00AB7528" w:rsidRDefault="004876A7" w:rsidP="004876A7">
            <w:pPr>
              <w:pStyle w:val="af2"/>
              <w:spacing w:after="0" w:line="276" w:lineRule="auto"/>
              <w:ind w:left="0"/>
              <w:rPr>
                <w:lang w:eastAsia="en-US"/>
              </w:rPr>
            </w:pPr>
          </w:p>
        </w:tc>
        <w:tc>
          <w:tcPr>
            <w:tcW w:w="709" w:type="dxa"/>
          </w:tcPr>
          <w:p w:rsidR="004876A7" w:rsidRDefault="004876A7" w:rsidP="004876A7">
            <w:pPr>
              <w:pStyle w:val="af2"/>
              <w:spacing w:after="0" w:line="276" w:lineRule="auto"/>
              <w:ind w:hanging="283"/>
              <w:rPr>
                <w:lang w:eastAsia="en-US"/>
              </w:rPr>
            </w:pPr>
            <w:r>
              <w:rPr>
                <w:lang w:eastAsia="en-US"/>
              </w:rPr>
              <w:t>18</w:t>
            </w: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Pr="00AB7528" w:rsidRDefault="004876A7" w:rsidP="004876A7">
            <w:pPr>
              <w:pStyle w:val="af2"/>
              <w:spacing w:after="0" w:line="276" w:lineRule="auto"/>
              <w:ind w:left="0"/>
              <w:rPr>
                <w:lang w:eastAsia="en-US"/>
              </w:rPr>
            </w:pPr>
          </w:p>
        </w:tc>
        <w:tc>
          <w:tcPr>
            <w:tcW w:w="708" w:type="dxa"/>
          </w:tcPr>
          <w:p w:rsidR="004876A7" w:rsidRPr="001C0ED5" w:rsidRDefault="004876A7" w:rsidP="004876A7">
            <w:pPr>
              <w:pStyle w:val="af2"/>
              <w:spacing w:after="0" w:line="276" w:lineRule="auto"/>
              <w:ind w:left="0"/>
              <w:rPr>
                <w:lang w:eastAsia="en-US"/>
              </w:rPr>
            </w:pPr>
            <w:r w:rsidRPr="001C0ED5">
              <w:rPr>
                <w:lang w:eastAsia="en-US"/>
              </w:rPr>
              <w:t>10</w:t>
            </w: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Default="004876A7" w:rsidP="004876A7">
            <w:pPr>
              <w:pStyle w:val="af2"/>
              <w:spacing w:after="0" w:line="276" w:lineRule="auto"/>
              <w:rPr>
                <w:lang w:eastAsia="en-US"/>
              </w:rPr>
            </w:pPr>
          </w:p>
          <w:p w:rsidR="004876A7" w:rsidRPr="00AB7528" w:rsidRDefault="004876A7" w:rsidP="004876A7">
            <w:pPr>
              <w:pStyle w:val="af2"/>
              <w:spacing w:after="0" w:line="276" w:lineRule="auto"/>
              <w:ind w:left="0"/>
              <w:rPr>
                <w:lang w:eastAsia="en-US"/>
              </w:rPr>
            </w:pPr>
          </w:p>
        </w:tc>
        <w:tc>
          <w:tcPr>
            <w:tcW w:w="5103" w:type="dxa"/>
          </w:tcPr>
          <w:p w:rsidR="004876A7" w:rsidRDefault="004876A7" w:rsidP="004876A7">
            <w:pPr>
              <w:pStyle w:val="a9"/>
              <w:jc w:val="center"/>
              <w:rPr>
                <w:rFonts w:ascii="Times New Roman" w:hAnsi="Times New Roman"/>
                <w:i/>
                <w:sz w:val="24"/>
                <w:szCs w:val="24"/>
              </w:rPr>
            </w:pPr>
            <w:r w:rsidRPr="00D5026B">
              <w:rPr>
                <w:rFonts w:ascii="Times New Roman" w:hAnsi="Times New Roman"/>
                <w:i/>
                <w:sz w:val="24"/>
                <w:szCs w:val="24"/>
              </w:rPr>
              <w:t>1.</w:t>
            </w:r>
            <w:r>
              <w:rPr>
                <w:rFonts w:ascii="Times New Roman" w:hAnsi="Times New Roman"/>
                <w:i/>
                <w:sz w:val="24"/>
                <w:szCs w:val="24"/>
              </w:rPr>
              <w:t xml:space="preserve"> </w:t>
            </w:r>
            <w:r>
              <w:rPr>
                <w:rFonts w:ascii="Times New Roman" w:hAnsi="Times New Roman"/>
                <w:i/>
                <w:sz w:val="24"/>
                <w:szCs w:val="24"/>
                <w:lang w:val="kk-KZ"/>
              </w:rPr>
              <w:t>Мына тақырыптағы мәселелерді зерттеу</w:t>
            </w:r>
            <w:r w:rsidRPr="00D5026B">
              <w:rPr>
                <w:rFonts w:ascii="Times New Roman" w:hAnsi="Times New Roman"/>
                <w:i/>
                <w:sz w:val="24"/>
                <w:szCs w:val="24"/>
              </w:rPr>
              <w:t>:</w:t>
            </w:r>
          </w:p>
          <w:p w:rsidR="004876A7" w:rsidRPr="00F333F6" w:rsidRDefault="004876A7" w:rsidP="008F35C5">
            <w:pPr>
              <w:pStyle w:val="a9"/>
              <w:rPr>
                <w:rFonts w:ascii="Times New Roman" w:hAnsi="Times New Roman"/>
                <w:iCs/>
                <w:sz w:val="24"/>
                <w:szCs w:val="24"/>
              </w:rPr>
            </w:pPr>
            <w:r w:rsidRPr="00F333F6">
              <w:rPr>
                <w:rFonts w:ascii="Times New Roman" w:hAnsi="Times New Roman"/>
                <w:iCs/>
                <w:sz w:val="24"/>
                <w:szCs w:val="24"/>
              </w:rPr>
              <w:t>Акушерия мен гинекологияда қан мен қан компоненттерін құюға арналған көрсетілімдер мен қарсы айғақтар.</w:t>
            </w:r>
          </w:p>
          <w:p w:rsidR="004876A7" w:rsidRDefault="004876A7" w:rsidP="008F35C5">
            <w:pPr>
              <w:pStyle w:val="ab"/>
              <w:jc w:val="left"/>
              <w:rPr>
                <w:b w:val="0"/>
                <w:i/>
                <w:sz w:val="24"/>
                <w:szCs w:val="24"/>
              </w:rPr>
            </w:pPr>
            <w:r w:rsidRPr="00D5026B">
              <w:rPr>
                <w:b w:val="0"/>
                <w:i/>
                <w:sz w:val="24"/>
                <w:szCs w:val="24"/>
              </w:rPr>
              <w:t>2.</w:t>
            </w:r>
            <w:r>
              <w:rPr>
                <w:b w:val="0"/>
                <w:i/>
                <w:sz w:val="24"/>
                <w:szCs w:val="24"/>
              </w:rPr>
              <w:t xml:space="preserve"> </w:t>
            </w:r>
            <w:r>
              <w:rPr>
                <w:b w:val="0"/>
                <w:i/>
                <w:sz w:val="24"/>
                <w:szCs w:val="24"/>
                <w:lang w:val="kk-KZ"/>
              </w:rPr>
              <w:t>Пысықтау</w:t>
            </w:r>
            <w:r>
              <w:rPr>
                <w:b w:val="0"/>
                <w:i/>
                <w:sz w:val="24"/>
                <w:szCs w:val="24"/>
              </w:rPr>
              <w:t>:</w:t>
            </w:r>
          </w:p>
          <w:p w:rsidR="004876A7" w:rsidRPr="00F333F6" w:rsidRDefault="004876A7" w:rsidP="008F35C5">
            <w:pPr>
              <w:pStyle w:val="ab"/>
              <w:jc w:val="left"/>
              <w:rPr>
                <w:b w:val="0"/>
                <w:iCs/>
                <w:sz w:val="24"/>
                <w:szCs w:val="24"/>
              </w:rPr>
            </w:pPr>
            <w:r>
              <w:rPr>
                <w:b w:val="0"/>
                <w:i/>
                <w:sz w:val="24"/>
                <w:szCs w:val="24"/>
              </w:rPr>
              <w:t>-</w:t>
            </w:r>
            <w:r w:rsidRPr="00D5026B">
              <w:rPr>
                <w:b w:val="0"/>
                <w:i/>
                <w:sz w:val="24"/>
                <w:szCs w:val="24"/>
              </w:rPr>
              <w:t xml:space="preserve"> </w:t>
            </w:r>
            <w:r w:rsidRPr="00F333F6">
              <w:rPr>
                <w:b w:val="0"/>
                <w:iCs/>
                <w:sz w:val="24"/>
                <w:szCs w:val="24"/>
              </w:rPr>
              <w:t>донор мен реципиент қанының трансфузия алдындағы зертханалық тестілерін жүргізу әдістемесі.</w:t>
            </w:r>
          </w:p>
          <w:p w:rsidR="004876A7" w:rsidRPr="00F333F6" w:rsidRDefault="004876A7" w:rsidP="008F35C5">
            <w:pPr>
              <w:pStyle w:val="ab"/>
              <w:jc w:val="left"/>
              <w:rPr>
                <w:b w:val="0"/>
                <w:iCs/>
                <w:sz w:val="24"/>
                <w:szCs w:val="24"/>
              </w:rPr>
            </w:pPr>
            <w:r w:rsidRPr="00F333F6">
              <w:rPr>
                <w:b w:val="0"/>
                <w:iCs/>
                <w:sz w:val="24"/>
                <w:szCs w:val="24"/>
              </w:rPr>
              <w:t>-АВО және резус-тиістілік жүйесі бойынша қан тобын бастапқы анықтау.</w:t>
            </w:r>
          </w:p>
          <w:p w:rsidR="004876A7" w:rsidRDefault="004876A7" w:rsidP="008F35C5">
            <w:pPr>
              <w:pStyle w:val="ab"/>
              <w:jc w:val="left"/>
              <w:rPr>
                <w:b w:val="0"/>
                <w:sz w:val="24"/>
                <w:szCs w:val="24"/>
              </w:rPr>
            </w:pPr>
            <w:r w:rsidRPr="00D5026B">
              <w:rPr>
                <w:b w:val="0"/>
                <w:sz w:val="24"/>
                <w:szCs w:val="24"/>
              </w:rPr>
              <w:t>3.</w:t>
            </w:r>
            <w:r w:rsidRPr="00D5026B">
              <w:rPr>
                <w:sz w:val="24"/>
                <w:szCs w:val="24"/>
              </w:rPr>
              <w:t xml:space="preserve"> </w:t>
            </w:r>
            <w:r>
              <w:rPr>
                <w:b w:val="0"/>
                <w:i/>
                <w:sz w:val="24"/>
                <w:szCs w:val="24"/>
                <w:lang w:val="kk-KZ"/>
              </w:rPr>
              <w:t>Орындау</w:t>
            </w:r>
            <w:r>
              <w:rPr>
                <w:b w:val="0"/>
                <w:sz w:val="24"/>
                <w:szCs w:val="24"/>
              </w:rPr>
              <w:t>:</w:t>
            </w:r>
          </w:p>
          <w:p w:rsidR="004876A7" w:rsidRPr="00F333F6" w:rsidRDefault="004876A7" w:rsidP="008F35C5">
            <w:pPr>
              <w:pStyle w:val="ab"/>
              <w:jc w:val="left"/>
              <w:rPr>
                <w:b w:val="0"/>
                <w:sz w:val="24"/>
                <w:szCs w:val="24"/>
              </w:rPr>
            </w:pPr>
            <w:r>
              <w:rPr>
                <w:b w:val="0"/>
                <w:sz w:val="24"/>
                <w:szCs w:val="24"/>
              </w:rPr>
              <w:t>-</w:t>
            </w:r>
            <w:r>
              <w:t xml:space="preserve"> </w:t>
            </w:r>
            <w:r w:rsidRPr="00F333F6">
              <w:rPr>
                <w:b w:val="0"/>
                <w:sz w:val="24"/>
                <w:szCs w:val="24"/>
              </w:rPr>
              <w:t>реципиент пен донор қанының жеке үйлесімділігіне сынамалар.</w:t>
            </w:r>
          </w:p>
          <w:p w:rsidR="004876A7" w:rsidRPr="00F333F6" w:rsidRDefault="004876A7" w:rsidP="008F35C5">
            <w:pPr>
              <w:pStyle w:val="ab"/>
              <w:jc w:val="left"/>
              <w:rPr>
                <w:b w:val="0"/>
                <w:sz w:val="24"/>
                <w:szCs w:val="24"/>
              </w:rPr>
            </w:pPr>
            <w:r w:rsidRPr="00F333F6">
              <w:rPr>
                <w:b w:val="0"/>
                <w:sz w:val="24"/>
                <w:szCs w:val="24"/>
              </w:rPr>
              <w:t>- донордың қанын жеке таңдау,</w:t>
            </w:r>
          </w:p>
          <w:p w:rsidR="004876A7" w:rsidRPr="00F333F6" w:rsidRDefault="004876A7" w:rsidP="008F35C5">
            <w:pPr>
              <w:pStyle w:val="ab"/>
              <w:jc w:val="left"/>
              <w:rPr>
                <w:sz w:val="24"/>
                <w:szCs w:val="24"/>
              </w:rPr>
            </w:pPr>
            <w:r w:rsidRPr="00F333F6">
              <w:rPr>
                <w:b w:val="0"/>
                <w:sz w:val="24"/>
                <w:szCs w:val="24"/>
              </w:rPr>
              <w:t>- биологиялық сынама</w:t>
            </w:r>
          </w:p>
        </w:tc>
      </w:tr>
      <w:tr w:rsidR="004876A7" w:rsidRPr="00A97366" w:rsidTr="00CC4498">
        <w:trPr>
          <w:trHeight w:val="4681"/>
        </w:trPr>
        <w:tc>
          <w:tcPr>
            <w:tcW w:w="709" w:type="dxa"/>
          </w:tcPr>
          <w:p w:rsidR="004876A7" w:rsidRPr="00D5026B" w:rsidRDefault="004876A7" w:rsidP="00CC4498">
            <w:pPr>
              <w:pStyle w:val="ab"/>
              <w:jc w:val="left"/>
              <w:rPr>
                <w:b w:val="0"/>
                <w:bCs/>
                <w:spacing w:val="-1"/>
                <w:sz w:val="24"/>
                <w:szCs w:val="24"/>
              </w:rPr>
            </w:pPr>
            <w:r>
              <w:rPr>
                <w:b w:val="0"/>
                <w:bCs/>
                <w:spacing w:val="-1"/>
                <w:sz w:val="24"/>
                <w:szCs w:val="24"/>
              </w:rPr>
              <w:t>11</w:t>
            </w:r>
          </w:p>
        </w:tc>
        <w:tc>
          <w:tcPr>
            <w:tcW w:w="2268" w:type="dxa"/>
          </w:tcPr>
          <w:p w:rsidR="004876A7" w:rsidRDefault="004876A7" w:rsidP="00CC4498">
            <w:r w:rsidRPr="00F333F6">
              <w:t>Педиатриядағы, неонатологиядағы клиникалық трансфузиология</w:t>
            </w:r>
          </w:p>
          <w:p w:rsidR="004876A7" w:rsidRPr="00AB7528" w:rsidRDefault="004876A7" w:rsidP="00CC4498"/>
        </w:tc>
        <w:tc>
          <w:tcPr>
            <w:tcW w:w="709" w:type="dxa"/>
          </w:tcPr>
          <w:p w:rsidR="004876A7" w:rsidRDefault="004876A7" w:rsidP="00CC4498">
            <w:pPr>
              <w:pStyle w:val="af2"/>
              <w:spacing w:after="0"/>
              <w:rPr>
                <w:lang w:eastAsia="en-US"/>
              </w:rPr>
            </w:pPr>
            <w:r w:rsidRPr="00AB7528">
              <w:rPr>
                <w:lang w:eastAsia="en-US"/>
              </w:rPr>
              <w:t>4</w:t>
            </w:r>
          </w:p>
          <w:p w:rsidR="004876A7" w:rsidRDefault="004876A7" w:rsidP="00CC4498">
            <w:pPr>
              <w:pStyle w:val="af2"/>
              <w:spacing w:after="0"/>
              <w:rPr>
                <w:lang w:eastAsia="en-US"/>
              </w:rPr>
            </w:pPr>
          </w:p>
          <w:p w:rsidR="004876A7" w:rsidRDefault="004876A7" w:rsidP="00CC4498">
            <w:pPr>
              <w:pStyle w:val="af2"/>
              <w:spacing w:after="0"/>
              <w:rPr>
                <w:lang w:eastAsia="en-US"/>
              </w:rPr>
            </w:pPr>
          </w:p>
          <w:p w:rsidR="004876A7" w:rsidRDefault="004876A7" w:rsidP="00CC4498">
            <w:pPr>
              <w:pStyle w:val="af2"/>
              <w:spacing w:after="0"/>
              <w:rPr>
                <w:lang w:eastAsia="en-US"/>
              </w:rPr>
            </w:pPr>
          </w:p>
          <w:p w:rsidR="004876A7" w:rsidRPr="00AB7528" w:rsidRDefault="004876A7" w:rsidP="00CC4498">
            <w:pPr>
              <w:pStyle w:val="af2"/>
              <w:spacing w:after="0"/>
              <w:ind w:left="0"/>
              <w:rPr>
                <w:lang w:eastAsia="en-US"/>
              </w:rPr>
            </w:pPr>
          </w:p>
        </w:tc>
        <w:tc>
          <w:tcPr>
            <w:tcW w:w="709" w:type="dxa"/>
          </w:tcPr>
          <w:p w:rsidR="004876A7" w:rsidRDefault="004876A7" w:rsidP="00CC4498">
            <w:pPr>
              <w:pStyle w:val="af2"/>
              <w:spacing w:after="0"/>
              <w:ind w:hanging="283"/>
              <w:rPr>
                <w:lang w:eastAsia="en-US"/>
              </w:rPr>
            </w:pPr>
            <w:r>
              <w:rPr>
                <w:lang w:eastAsia="en-US"/>
              </w:rPr>
              <w:t>1</w:t>
            </w:r>
            <w:r w:rsidRPr="00AB7528">
              <w:rPr>
                <w:lang w:eastAsia="en-US"/>
              </w:rPr>
              <w:t>6</w:t>
            </w:r>
          </w:p>
          <w:p w:rsidR="004876A7" w:rsidRDefault="004876A7" w:rsidP="00CC4498">
            <w:pPr>
              <w:pStyle w:val="af2"/>
              <w:spacing w:after="0"/>
              <w:rPr>
                <w:lang w:eastAsia="en-US"/>
              </w:rPr>
            </w:pPr>
          </w:p>
          <w:p w:rsidR="004876A7" w:rsidRDefault="004876A7" w:rsidP="00CC4498">
            <w:pPr>
              <w:pStyle w:val="af2"/>
              <w:spacing w:after="0"/>
              <w:rPr>
                <w:lang w:eastAsia="en-US"/>
              </w:rPr>
            </w:pPr>
          </w:p>
          <w:p w:rsidR="004876A7" w:rsidRDefault="004876A7" w:rsidP="00CC4498">
            <w:pPr>
              <w:pStyle w:val="af2"/>
              <w:spacing w:after="0"/>
              <w:rPr>
                <w:lang w:eastAsia="en-US"/>
              </w:rPr>
            </w:pPr>
          </w:p>
          <w:p w:rsidR="004876A7" w:rsidRDefault="004876A7" w:rsidP="00CC4498">
            <w:pPr>
              <w:pStyle w:val="af2"/>
              <w:spacing w:after="0"/>
              <w:rPr>
                <w:lang w:eastAsia="en-US"/>
              </w:rPr>
            </w:pPr>
          </w:p>
          <w:p w:rsidR="004876A7" w:rsidRDefault="004876A7" w:rsidP="00CC4498">
            <w:pPr>
              <w:pStyle w:val="af2"/>
              <w:spacing w:after="0"/>
              <w:rPr>
                <w:lang w:eastAsia="en-US"/>
              </w:rPr>
            </w:pPr>
          </w:p>
          <w:p w:rsidR="004876A7" w:rsidRDefault="004876A7" w:rsidP="00CC4498">
            <w:pPr>
              <w:pStyle w:val="af2"/>
              <w:spacing w:after="0"/>
              <w:rPr>
                <w:lang w:eastAsia="en-US"/>
              </w:rPr>
            </w:pPr>
          </w:p>
          <w:p w:rsidR="004876A7" w:rsidRPr="00AB7528" w:rsidRDefault="004876A7" w:rsidP="00CC4498">
            <w:pPr>
              <w:pStyle w:val="af2"/>
              <w:spacing w:after="0"/>
              <w:ind w:left="0"/>
              <w:rPr>
                <w:lang w:eastAsia="en-US"/>
              </w:rPr>
            </w:pPr>
          </w:p>
        </w:tc>
        <w:tc>
          <w:tcPr>
            <w:tcW w:w="708" w:type="dxa"/>
          </w:tcPr>
          <w:p w:rsidR="004876A7" w:rsidRDefault="004876A7" w:rsidP="00CC4498">
            <w:pPr>
              <w:pStyle w:val="af2"/>
              <w:spacing w:after="0"/>
              <w:ind w:left="0"/>
              <w:rPr>
                <w:lang w:eastAsia="en-US"/>
              </w:rPr>
            </w:pPr>
            <w:r w:rsidRPr="001C0ED5">
              <w:rPr>
                <w:lang w:eastAsia="en-US"/>
              </w:rPr>
              <w:t>10</w:t>
            </w:r>
          </w:p>
          <w:p w:rsidR="004876A7" w:rsidRDefault="004876A7" w:rsidP="00CC4498">
            <w:pPr>
              <w:pStyle w:val="af2"/>
              <w:spacing w:after="0"/>
              <w:ind w:left="0"/>
              <w:rPr>
                <w:lang w:eastAsia="en-US"/>
              </w:rPr>
            </w:pPr>
          </w:p>
          <w:p w:rsidR="004876A7" w:rsidRDefault="004876A7" w:rsidP="00CC4498">
            <w:pPr>
              <w:pStyle w:val="af2"/>
              <w:spacing w:after="0"/>
              <w:rPr>
                <w:lang w:eastAsia="en-US"/>
              </w:rPr>
            </w:pPr>
          </w:p>
          <w:p w:rsidR="004876A7" w:rsidRDefault="004876A7" w:rsidP="00CC4498">
            <w:pPr>
              <w:pStyle w:val="af2"/>
              <w:spacing w:after="0"/>
              <w:rPr>
                <w:lang w:eastAsia="en-US"/>
              </w:rPr>
            </w:pPr>
          </w:p>
          <w:p w:rsidR="004876A7" w:rsidRDefault="004876A7" w:rsidP="00CC4498">
            <w:pPr>
              <w:pStyle w:val="af2"/>
              <w:spacing w:after="0"/>
              <w:rPr>
                <w:lang w:eastAsia="en-US"/>
              </w:rPr>
            </w:pPr>
          </w:p>
          <w:p w:rsidR="004876A7" w:rsidRDefault="004876A7" w:rsidP="00CC4498">
            <w:pPr>
              <w:pStyle w:val="af2"/>
              <w:spacing w:after="0"/>
              <w:rPr>
                <w:lang w:eastAsia="en-US"/>
              </w:rPr>
            </w:pPr>
          </w:p>
          <w:p w:rsidR="004876A7" w:rsidRPr="00FB7CA6" w:rsidRDefault="004876A7" w:rsidP="00CC4498">
            <w:pPr>
              <w:pStyle w:val="af2"/>
              <w:spacing w:after="0"/>
              <w:ind w:left="0"/>
              <w:rPr>
                <w:lang w:eastAsia="en-US"/>
              </w:rPr>
            </w:pPr>
          </w:p>
        </w:tc>
        <w:tc>
          <w:tcPr>
            <w:tcW w:w="5103" w:type="dxa"/>
          </w:tcPr>
          <w:p w:rsidR="004876A7" w:rsidRDefault="004876A7" w:rsidP="00CC4498">
            <w:pPr>
              <w:pStyle w:val="a9"/>
              <w:rPr>
                <w:rFonts w:ascii="Times New Roman" w:hAnsi="Times New Roman"/>
                <w:i/>
                <w:sz w:val="24"/>
                <w:szCs w:val="24"/>
              </w:rPr>
            </w:pPr>
            <w:r w:rsidRPr="00FB7CA6">
              <w:rPr>
                <w:rFonts w:ascii="Times New Roman" w:hAnsi="Times New Roman"/>
                <w:i/>
                <w:sz w:val="24"/>
                <w:szCs w:val="24"/>
              </w:rPr>
              <w:t>1.</w:t>
            </w:r>
            <w:r>
              <w:rPr>
                <w:rFonts w:ascii="Times New Roman" w:hAnsi="Times New Roman"/>
                <w:i/>
                <w:sz w:val="24"/>
                <w:szCs w:val="24"/>
                <w:lang w:val="kk-KZ"/>
              </w:rPr>
              <w:t xml:space="preserve"> Мына тақырыптағы мәселелерді зерттеу</w:t>
            </w:r>
            <w:r w:rsidRPr="00D5026B">
              <w:rPr>
                <w:rFonts w:ascii="Times New Roman" w:hAnsi="Times New Roman"/>
                <w:i/>
                <w:sz w:val="24"/>
                <w:szCs w:val="24"/>
              </w:rPr>
              <w:t>:</w:t>
            </w:r>
          </w:p>
          <w:p w:rsidR="004876A7" w:rsidRPr="00F333F6" w:rsidRDefault="004876A7" w:rsidP="00CC4498">
            <w:pPr>
              <w:pStyle w:val="a9"/>
              <w:rPr>
                <w:rFonts w:ascii="Times New Roman" w:hAnsi="Times New Roman"/>
                <w:iCs/>
                <w:sz w:val="24"/>
                <w:szCs w:val="24"/>
              </w:rPr>
            </w:pPr>
            <w:r w:rsidRPr="00F333F6">
              <w:rPr>
                <w:rFonts w:ascii="Times New Roman" w:hAnsi="Times New Roman"/>
                <w:iCs/>
                <w:sz w:val="24"/>
                <w:szCs w:val="24"/>
              </w:rPr>
              <w:t>Педиатрияда, неонатологияда қан мен қан компоненттерін құюға арналған көрсетілімдер мен қарсы көрсетілімдер Неонаталды гемолитикалық аурудың тактикасы. Қан мен оның компоненттерін құюға байланысты реакциялар, балалар мен жаңа туған нәрестелердегі трансфузиялық асқынулар. Трансфузиялық орталардың жас дозаларын есептеу.</w:t>
            </w:r>
          </w:p>
          <w:p w:rsidR="004876A7" w:rsidRPr="00F333F6" w:rsidRDefault="004876A7" w:rsidP="00CC4498">
            <w:pPr>
              <w:pStyle w:val="ab"/>
              <w:jc w:val="left"/>
              <w:rPr>
                <w:b w:val="0"/>
                <w:sz w:val="24"/>
                <w:szCs w:val="24"/>
                <w:lang w:val="kk-KZ"/>
              </w:rPr>
            </w:pPr>
            <w:r w:rsidRPr="00FB7CA6">
              <w:rPr>
                <w:b w:val="0"/>
                <w:i/>
                <w:sz w:val="24"/>
                <w:szCs w:val="24"/>
              </w:rPr>
              <w:t>2.</w:t>
            </w:r>
            <w:r w:rsidRPr="00FB7CA6">
              <w:rPr>
                <w:b w:val="0"/>
                <w:sz w:val="24"/>
                <w:szCs w:val="24"/>
              </w:rPr>
              <w:t xml:space="preserve"> </w:t>
            </w:r>
            <w:r>
              <w:rPr>
                <w:b w:val="0"/>
                <w:i/>
                <w:sz w:val="24"/>
                <w:szCs w:val="24"/>
                <w:lang w:val="kk-KZ"/>
              </w:rPr>
              <w:t>Мынаны орындау</w:t>
            </w:r>
            <w:r>
              <w:rPr>
                <w:b w:val="0"/>
                <w:i/>
                <w:sz w:val="24"/>
                <w:szCs w:val="24"/>
              </w:rPr>
              <w:t>:</w:t>
            </w:r>
            <w:r>
              <w:rPr>
                <w:b w:val="0"/>
                <w:sz w:val="24"/>
                <w:szCs w:val="24"/>
                <w:lang w:val="kk-KZ"/>
              </w:rPr>
              <w:t xml:space="preserve"> </w:t>
            </w:r>
            <w:r w:rsidRPr="00F333F6">
              <w:rPr>
                <w:b w:val="0"/>
                <w:sz w:val="24"/>
                <w:szCs w:val="24"/>
                <w:lang w:val="kk-KZ"/>
              </w:rPr>
              <w:t xml:space="preserve">үйлесімділікке иммуногематологиялық сынамалар жүргізу. Донор мен реципиенттің қанын жеке іріктеуді, биологиялық сынаманы жүргізу. </w:t>
            </w:r>
          </w:p>
          <w:p w:rsidR="004876A7" w:rsidRPr="00F333F6" w:rsidRDefault="004876A7" w:rsidP="00CC4498">
            <w:pPr>
              <w:pStyle w:val="ab"/>
              <w:jc w:val="left"/>
              <w:rPr>
                <w:b w:val="0"/>
                <w:sz w:val="24"/>
                <w:szCs w:val="24"/>
                <w:lang w:val="kk-KZ"/>
              </w:rPr>
            </w:pPr>
            <w:r w:rsidRPr="00F333F6">
              <w:rPr>
                <w:b w:val="0"/>
                <w:sz w:val="24"/>
                <w:szCs w:val="24"/>
                <w:lang w:val="kk-KZ"/>
              </w:rPr>
              <w:t>3. Балаларда қан мен компоненттерді құю әдістемесін пысықтау, трансфузиялық орталардың жас мөлшеріне есептеу жүргізу</w:t>
            </w:r>
            <w:r>
              <w:rPr>
                <w:b w:val="0"/>
                <w:sz w:val="24"/>
                <w:szCs w:val="24"/>
                <w:lang w:val="kk-KZ"/>
              </w:rPr>
              <w:t>.</w:t>
            </w:r>
          </w:p>
        </w:tc>
      </w:tr>
      <w:tr w:rsidR="004876A7" w:rsidRPr="00AB7528" w:rsidTr="00CC4498">
        <w:trPr>
          <w:trHeight w:val="5187"/>
        </w:trPr>
        <w:tc>
          <w:tcPr>
            <w:tcW w:w="709" w:type="dxa"/>
          </w:tcPr>
          <w:p w:rsidR="004876A7" w:rsidRPr="005226FB" w:rsidRDefault="004876A7" w:rsidP="005D733C">
            <w:pPr>
              <w:pStyle w:val="ab"/>
              <w:jc w:val="left"/>
              <w:rPr>
                <w:b w:val="0"/>
                <w:bCs/>
                <w:spacing w:val="-1"/>
                <w:sz w:val="24"/>
                <w:szCs w:val="24"/>
              </w:rPr>
            </w:pPr>
            <w:r w:rsidRPr="005226FB">
              <w:rPr>
                <w:b w:val="0"/>
                <w:bCs/>
                <w:spacing w:val="-1"/>
                <w:sz w:val="24"/>
                <w:szCs w:val="24"/>
              </w:rPr>
              <w:t>1</w:t>
            </w:r>
            <w:r>
              <w:rPr>
                <w:b w:val="0"/>
                <w:bCs/>
                <w:spacing w:val="-1"/>
                <w:sz w:val="24"/>
                <w:szCs w:val="24"/>
              </w:rPr>
              <w:t>2</w:t>
            </w:r>
          </w:p>
        </w:tc>
        <w:tc>
          <w:tcPr>
            <w:tcW w:w="2268" w:type="dxa"/>
          </w:tcPr>
          <w:p w:rsidR="004876A7" w:rsidRDefault="004876A7" w:rsidP="004876A7">
            <w:pPr>
              <w:jc w:val="center"/>
            </w:pPr>
            <w:r w:rsidRPr="00F333F6">
              <w:t xml:space="preserve">Гематология мен </w:t>
            </w:r>
            <w:r>
              <w:rPr>
                <w:lang w:val="kk-KZ"/>
              </w:rPr>
              <w:t>о</w:t>
            </w:r>
            <w:r w:rsidRPr="00F333F6">
              <w:t>нкологиядағы клиникалық трансфузиология</w:t>
            </w:r>
          </w:p>
          <w:p w:rsidR="004876A7" w:rsidRDefault="004876A7" w:rsidP="004876A7">
            <w:pPr>
              <w:jc w:val="center"/>
            </w:pPr>
          </w:p>
          <w:p w:rsidR="004876A7" w:rsidRDefault="004876A7" w:rsidP="004876A7">
            <w:pPr>
              <w:jc w:val="center"/>
            </w:pPr>
          </w:p>
          <w:p w:rsidR="004876A7" w:rsidRDefault="004876A7" w:rsidP="004876A7">
            <w:pPr>
              <w:jc w:val="center"/>
            </w:pPr>
          </w:p>
          <w:p w:rsidR="004876A7" w:rsidRDefault="004876A7" w:rsidP="004876A7">
            <w:pPr>
              <w:jc w:val="center"/>
            </w:pPr>
          </w:p>
          <w:p w:rsidR="004876A7" w:rsidRDefault="004876A7" w:rsidP="004876A7">
            <w:pPr>
              <w:jc w:val="center"/>
            </w:pPr>
          </w:p>
          <w:p w:rsidR="004876A7" w:rsidRDefault="004876A7" w:rsidP="004876A7">
            <w:pPr>
              <w:jc w:val="center"/>
            </w:pPr>
          </w:p>
          <w:p w:rsidR="004876A7" w:rsidRDefault="004876A7" w:rsidP="004876A7">
            <w:pPr>
              <w:jc w:val="center"/>
            </w:pPr>
          </w:p>
          <w:p w:rsidR="004876A7" w:rsidRDefault="004876A7" w:rsidP="004876A7">
            <w:pPr>
              <w:jc w:val="center"/>
            </w:pPr>
          </w:p>
          <w:p w:rsidR="004876A7" w:rsidRDefault="004876A7" w:rsidP="004876A7">
            <w:pPr>
              <w:jc w:val="center"/>
            </w:pPr>
          </w:p>
          <w:p w:rsidR="004876A7" w:rsidRDefault="004876A7" w:rsidP="004876A7">
            <w:pPr>
              <w:jc w:val="center"/>
            </w:pPr>
          </w:p>
          <w:p w:rsidR="004876A7" w:rsidRPr="00AB7528" w:rsidRDefault="004876A7" w:rsidP="004876A7"/>
        </w:tc>
        <w:tc>
          <w:tcPr>
            <w:tcW w:w="709" w:type="dxa"/>
          </w:tcPr>
          <w:p w:rsidR="004876A7" w:rsidRDefault="004876A7" w:rsidP="004876A7">
            <w:pPr>
              <w:pStyle w:val="af2"/>
              <w:spacing w:after="0" w:line="276" w:lineRule="auto"/>
              <w:jc w:val="center"/>
              <w:rPr>
                <w:lang w:eastAsia="en-US"/>
              </w:rPr>
            </w:pPr>
            <w:r w:rsidRPr="00AB7528">
              <w:rPr>
                <w:lang w:eastAsia="en-US"/>
              </w:rPr>
              <w:t>4</w:t>
            </w: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Pr="00AB7528" w:rsidRDefault="004876A7" w:rsidP="004876A7">
            <w:pPr>
              <w:pStyle w:val="af2"/>
              <w:spacing w:after="0" w:line="276" w:lineRule="auto"/>
              <w:ind w:left="0"/>
              <w:rPr>
                <w:lang w:eastAsia="en-US"/>
              </w:rPr>
            </w:pPr>
          </w:p>
        </w:tc>
        <w:tc>
          <w:tcPr>
            <w:tcW w:w="709" w:type="dxa"/>
          </w:tcPr>
          <w:p w:rsidR="004876A7" w:rsidRDefault="004876A7" w:rsidP="004876A7">
            <w:pPr>
              <w:pStyle w:val="af2"/>
              <w:spacing w:after="0" w:line="276" w:lineRule="auto"/>
              <w:ind w:hanging="283"/>
              <w:jc w:val="center"/>
              <w:rPr>
                <w:lang w:eastAsia="en-US"/>
              </w:rPr>
            </w:pPr>
            <w:r>
              <w:rPr>
                <w:lang w:eastAsia="en-US"/>
              </w:rPr>
              <w:t>1</w:t>
            </w:r>
            <w:r w:rsidRPr="00AB7528">
              <w:rPr>
                <w:lang w:eastAsia="en-US"/>
              </w:rPr>
              <w:t>6</w:t>
            </w: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Pr="00AB7528" w:rsidRDefault="004876A7" w:rsidP="004876A7">
            <w:pPr>
              <w:pStyle w:val="af2"/>
              <w:spacing w:after="0" w:line="276" w:lineRule="auto"/>
              <w:ind w:left="0"/>
              <w:rPr>
                <w:lang w:eastAsia="en-US"/>
              </w:rPr>
            </w:pPr>
          </w:p>
        </w:tc>
        <w:tc>
          <w:tcPr>
            <w:tcW w:w="708" w:type="dxa"/>
          </w:tcPr>
          <w:p w:rsidR="004876A7" w:rsidRPr="001C0ED5" w:rsidRDefault="004876A7" w:rsidP="004876A7">
            <w:pPr>
              <w:pStyle w:val="af2"/>
              <w:spacing w:after="0" w:line="276" w:lineRule="auto"/>
              <w:ind w:left="0"/>
              <w:jc w:val="center"/>
              <w:rPr>
                <w:lang w:eastAsia="en-US"/>
              </w:rPr>
            </w:pPr>
            <w:r w:rsidRPr="001C0ED5">
              <w:rPr>
                <w:lang w:eastAsia="en-US"/>
              </w:rPr>
              <w:t>10</w:t>
            </w: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Default="004876A7" w:rsidP="004876A7">
            <w:pPr>
              <w:pStyle w:val="af2"/>
              <w:spacing w:after="0" w:line="276" w:lineRule="auto"/>
              <w:jc w:val="center"/>
              <w:rPr>
                <w:lang w:eastAsia="en-US"/>
              </w:rPr>
            </w:pPr>
          </w:p>
          <w:p w:rsidR="004876A7" w:rsidRPr="00AB7528" w:rsidRDefault="004876A7" w:rsidP="004876A7">
            <w:pPr>
              <w:pStyle w:val="af2"/>
              <w:spacing w:after="0" w:line="276" w:lineRule="auto"/>
              <w:ind w:left="0"/>
              <w:rPr>
                <w:lang w:eastAsia="en-US"/>
              </w:rPr>
            </w:pPr>
          </w:p>
        </w:tc>
        <w:tc>
          <w:tcPr>
            <w:tcW w:w="5103" w:type="dxa"/>
          </w:tcPr>
          <w:p w:rsidR="004876A7" w:rsidRPr="00F333F6" w:rsidRDefault="004876A7" w:rsidP="004876A7">
            <w:pPr>
              <w:pStyle w:val="a9"/>
              <w:rPr>
                <w:rFonts w:ascii="Times New Roman" w:hAnsi="Times New Roman"/>
                <w:iCs/>
                <w:sz w:val="24"/>
                <w:szCs w:val="24"/>
              </w:rPr>
            </w:pPr>
            <w:r w:rsidRPr="00F333F6">
              <w:rPr>
                <w:rFonts w:ascii="Times New Roman" w:hAnsi="Times New Roman"/>
                <w:iCs/>
                <w:sz w:val="24"/>
                <w:szCs w:val="24"/>
              </w:rPr>
              <w:t xml:space="preserve">1. </w:t>
            </w:r>
            <w:r w:rsidRPr="00F333F6">
              <w:rPr>
                <w:rFonts w:ascii="Times New Roman" w:hAnsi="Times New Roman"/>
                <w:iCs/>
                <w:sz w:val="24"/>
                <w:szCs w:val="24"/>
                <w:lang w:val="kk-KZ"/>
              </w:rPr>
              <w:t>Мына тақырыптағы мәселелерді зерттеу</w:t>
            </w:r>
            <w:r w:rsidRPr="00F333F6">
              <w:rPr>
                <w:rFonts w:ascii="Times New Roman" w:hAnsi="Times New Roman"/>
                <w:iCs/>
                <w:sz w:val="24"/>
                <w:szCs w:val="24"/>
              </w:rPr>
              <w:t>:</w:t>
            </w:r>
          </w:p>
          <w:p w:rsidR="004876A7" w:rsidRPr="00F333F6" w:rsidRDefault="004876A7" w:rsidP="004876A7">
            <w:pPr>
              <w:pStyle w:val="ab"/>
              <w:jc w:val="left"/>
              <w:rPr>
                <w:b w:val="0"/>
                <w:iCs/>
                <w:sz w:val="24"/>
                <w:szCs w:val="24"/>
              </w:rPr>
            </w:pPr>
            <w:r w:rsidRPr="00F333F6">
              <w:rPr>
                <w:b w:val="0"/>
                <w:iCs/>
                <w:sz w:val="24"/>
                <w:szCs w:val="24"/>
              </w:rPr>
              <w:t>Гематология мен онкологияда қан мен қан компоненттерін құюға арналған көрсетілімдер мен қарсы айғақтар.</w:t>
            </w:r>
          </w:p>
          <w:p w:rsidR="004876A7" w:rsidRPr="00F333F6" w:rsidRDefault="004876A7" w:rsidP="004876A7">
            <w:pPr>
              <w:pStyle w:val="ab"/>
              <w:jc w:val="left"/>
              <w:rPr>
                <w:b w:val="0"/>
                <w:iCs/>
                <w:sz w:val="24"/>
                <w:szCs w:val="24"/>
              </w:rPr>
            </w:pPr>
            <w:r w:rsidRPr="00F333F6">
              <w:rPr>
                <w:b w:val="0"/>
                <w:iCs/>
                <w:sz w:val="24"/>
                <w:szCs w:val="24"/>
              </w:rPr>
              <w:t>2. Донор мен реципиент қанының трансфузия алдындағы зертханалық тестілерін жүргізу әдістемесін пысықтау. АВО және резус-тиістілік жүйесі бойынша қан тобын бастапқы анықтау.</w:t>
            </w:r>
          </w:p>
          <w:p w:rsidR="004876A7" w:rsidRPr="00F333F6" w:rsidRDefault="004876A7" w:rsidP="004876A7">
            <w:pPr>
              <w:pStyle w:val="ab"/>
              <w:jc w:val="left"/>
              <w:rPr>
                <w:b w:val="0"/>
                <w:iCs/>
                <w:sz w:val="24"/>
                <w:szCs w:val="24"/>
              </w:rPr>
            </w:pPr>
            <w:r w:rsidRPr="00F333F6">
              <w:rPr>
                <w:b w:val="0"/>
                <w:iCs/>
                <w:sz w:val="24"/>
                <w:szCs w:val="24"/>
              </w:rPr>
              <w:t>3. Реципиент пен донор қанының жеке үйлесімділігіне сынамалар.</w:t>
            </w:r>
          </w:p>
          <w:p w:rsidR="004876A7" w:rsidRPr="00CC4498" w:rsidRDefault="004876A7" w:rsidP="00CC4498">
            <w:pPr>
              <w:pStyle w:val="ab"/>
              <w:jc w:val="left"/>
              <w:rPr>
                <w:b w:val="0"/>
                <w:iCs/>
                <w:sz w:val="24"/>
                <w:szCs w:val="24"/>
              </w:rPr>
            </w:pPr>
            <w:r w:rsidRPr="00F333F6">
              <w:rPr>
                <w:b w:val="0"/>
                <w:iCs/>
                <w:sz w:val="24"/>
                <w:szCs w:val="24"/>
              </w:rPr>
              <w:t>4. Сәйкестікке сынамалар жүргізуді орындау. Донордың қанын жеке таңдау. Биологиялық сынама. Қан мен оның компоненттерін құюға байланысты реакцияларды, неғұрлым кең таралған трансфузиялық асқынуларды зерделеу. Қан мен оның компоненттерін құюға байланысты мүмк</w:t>
            </w:r>
            <w:r w:rsidR="00CC4498">
              <w:rPr>
                <w:b w:val="0"/>
                <w:iCs/>
                <w:sz w:val="24"/>
                <w:szCs w:val="24"/>
              </w:rPr>
              <w:t>ін болатын реакцияларды зерттеу</w:t>
            </w:r>
          </w:p>
        </w:tc>
      </w:tr>
      <w:tr w:rsidR="004876A7" w:rsidRPr="00AB7528" w:rsidTr="00CC4498">
        <w:trPr>
          <w:trHeight w:val="4043"/>
        </w:trPr>
        <w:tc>
          <w:tcPr>
            <w:tcW w:w="709" w:type="dxa"/>
          </w:tcPr>
          <w:p w:rsidR="004876A7" w:rsidRPr="005226FB" w:rsidRDefault="004876A7" w:rsidP="005D733C">
            <w:pPr>
              <w:pStyle w:val="ab"/>
              <w:jc w:val="left"/>
              <w:rPr>
                <w:b w:val="0"/>
                <w:bCs/>
                <w:spacing w:val="-1"/>
                <w:sz w:val="24"/>
                <w:szCs w:val="24"/>
              </w:rPr>
            </w:pPr>
            <w:r w:rsidRPr="005226FB">
              <w:rPr>
                <w:b w:val="0"/>
                <w:bCs/>
                <w:spacing w:val="-1"/>
                <w:sz w:val="24"/>
                <w:szCs w:val="24"/>
              </w:rPr>
              <w:t>1</w:t>
            </w:r>
            <w:r>
              <w:rPr>
                <w:b w:val="0"/>
                <w:bCs/>
                <w:spacing w:val="-1"/>
                <w:sz w:val="24"/>
                <w:szCs w:val="24"/>
              </w:rPr>
              <w:t>3</w:t>
            </w:r>
          </w:p>
        </w:tc>
        <w:tc>
          <w:tcPr>
            <w:tcW w:w="2268" w:type="dxa"/>
          </w:tcPr>
          <w:p w:rsidR="004876A7" w:rsidRPr="00AB7528" w:rsidRDefault="004876A7" w:rsidP="005D733C">
            <w:r w:rsidRPr="009C5992">
              <w:t>Экстракорпоралдық әдістемелер мен жасушалық технологиялардың таңдалған мәселелері</w:t>
            </w:r>
          </w:p>
        </w:tc>
        <w:tc>
          <w:tcPr>
            <w:tcW w:w="709" w:type="dxa"/>
          </w:tcPr>
          <w:p w:rsidR="004876A7" w:rsidRPr="00AB7528" w:rsidRDefault="004876A7" w:rsidP="005D733C">
            <w:pPr>
              <w:pStyle w:val="af2"/>
              <w:spacing w:after="0" w:line="276" w:lineRule="auto"/>
              <w:ind w:left="34"/>
              <w:rPr>
                <w:lang w:eastAsia="en-US"/>
              </w:rPr>
            </w:pPr>
            <w:r w:rsidRPr="00AB7528">
              <w:rPr>
                <w:lang w:eastAsia="en-US"/>
              </w:rPr>
              <w:t>4</w:t>
            </w:r>
          </w:p>
        </w:tc>
        <w:tc>
          <w:tcPr>
            <w:tcW w:w="709" w:type="dxa"/>
          </w:tcPr>
          <w:p w:rsidR="004876A7" w:rsidRPr="00AB7528" w:rsidRDefault="004876A7" w:rsidP="005D733C">
            <w:pPr>
              <w:pStyle w:val="af2"/>
              <w:spacing w:after="0" w:line="276" w:lineRule="auto"/>
              <w:ind w:left="34"/>
              <w:rPr>
                <w:lang w:eastAsia="en-US"/>
              </w:rPr>
            </w:pPr>
            <w:r>
              <w:rPr>
                <w:lang w:eastAsia="en-US"/>
              </w:rPr>
              <w:t>12</w:t>
            </w:r>
          </w:p>
        </w:tc>
        <w:tc>
          <w:tcPr>
            <w:tcW w:w="708" w:type="dxa"/>
          </w:tcPr>
          <w:p w:rsidR="004876A7" w:rsidRPr="00AB7528" w:rsidRDefault="004876A7" w:rsidP="005D733C">
            <w:pPr>
              <w:pStyle w:val="af2"/>
              <w:spacing w:after="0" w:line="276" w:lineRule="auto"/>
              <w:ind w:left="34"/>
              <w:rPr>
                <w:lang w:eastAsia="en-US"/>
              </w:rPr>
            </w:pPr>
            <w:r w:rsidRPr="001C0ED5">
              <w:rPr>
                <w:lang w:eastAsia="en-US"/>
              </w:rPr>
              <w:t>8</w:t>
            </w:r>
          </w:p>
        </w:tc>
        <w:tc>
          <w:tcPr>
            <w:tcW w:w="5103" w:type="dxa"/>
          </w:tcPr>
          <w:p w:rsidR="004876A7" w:rsidRPr="009C5992" w:rsidRDefault="004876A7" w:rsidP="005D733C">
            <w:pPr>
              <w:tabs>
                <w:tab w:val="left" w:pos="993"/>
              </w:tabs>
              <w:autoSpaceDE w:val="0"/>
              <w:autoSpaceDN w:val="0"/>
              <w:adjustRightInd w:val="0"/>
              <w:rPr>
                <w:rFonts w:eastAsia="Calibri"/>
                <w:bCs/>
                <w:iCs/>
                <w:color w:val="000000"/>
                <w:lang w:eastAsia="en-US"/>
              </w:rPr>
            </w:pPr>
            <w:r w:rsidRPr="009C5992">
              <w:rPr>
                <w:rFonts w:eastAsia="Calibri"/>
                <w:bCs/>
                <w:iCs/>
                <w:color w:val="000000"/>
                <w:lang w:eastAsia="en-US"/>
              </w:rPr>
              <w:t>Емдік гемокоррекцияның маңызды әдістерімен, клиникалық пайдалану үшін жасушалық материалды дайындау және сақтау әдістерімен танысу.</w:t>
            </w:r>
          </w:p>
          <w:p w:rsidR="004876A7" w:rsidRPr="009C5992" w:rsidRDefault="004876A7" w:rsidP="005D733C">
            <w:pPr>
              <w:tabs>
                <w:tab w:val="left" w:pos="993"/>
              </w:tabs>
              <w:autoSpaceDE w:val="0"/>
              <w:autoSpaceDN w:val="0"/>
              <w:adjustRightInd w:val="0"/>
              <w:rPr>
                <w:rFonts w:eastAsia="Calibri"/>
                <w:bCs/>
                <w:iCs/>
                <w:color w:val="000000"/>
                <w:lang w:eastAsia="en-US"/>
              </w:rPr>
            </w:pPr>
            <w:r w:rsidRPr="009C5992">
              <w:rPr>
                <w:rFonts w:eastAsia="Calibri"/>
                <w:bCs/>
                <w:iCs/>
                <w:color w:val="000000"/>
                <w:lang w:eastAsia="en-US"/>
              </w:rPr>
              <w:t>Тақырып бойынша әдебиеттермен жұмыс.</w:t>
            </w:r>
          </w:p>
          <w:p w:rsidR="004876A7" w:rsidRDefault="004876A7" w:rsidP="005D733C">
            <w:pPr>
              <w:tabs>
                <w:tab w:val="left" w:pos="993"/>
              </w:tabs>
              <w:autoSpaceDE w:val="0"/>
              <w:autoSpaceDN w:val="0"/>
              <w:adjustRightInd w:val="0"/>
              <w:rPr>
                <w:rFonts w:eastAsia="Calibri"/>
                <w:bCs/>
                <w:i/>
                <w:color w:val="000000"/>
                <w:lang w:eastAsia="en-US"/>
              </w:rPr>
            </w:pPr>
            <w:r>
              <w:rPr>
                <w:rFonts w:eastAsia="Calibri"/>
                <w:bCs/>
                <w:i/>
                <w:color w:val="000000"/>
                <w:lang w:val="kk-KZ" w:eastAsia="en-US"/>
              </w:rPr>
              <w:t xml:space="preserve">Процедураларды орындауға қатысу: </w:t>
            </w:r>
          </w:p>
          <w:p w:rsidR="004876A7" w:rsidRPr="009C5992" w:rsidRDefault="004876A7" w:rsidP="005D733C">
            <w:pPr>
              <w:tabs>
                <w:tab w:val="left" w:pos="993"/>
              </w:tabs>
              <w:autoSpaceDE w:val="0"/>
              <w:autoSpaceDN w:val="0"/>
              <w:adjustRightInd w:val="0"/>
              <w:rPr>
                <w:rFonts w:eastAsia="Calibri"/>
                <w:bCs/>
                <w:color w:val="000000"/>
                <w:lang w:eastAsia="en-US"/>
              </w:rPr>
            </w:pPr>
            <w:r w:rsidRPr="00A16D1E">
              <w:rPr>
                <w:rFonts w:eastAsia="Calibri"/>
                <w:bCs/>
                <w:color w:val="000000"/>
                <w:lang w:eastAsia="en-US"/>
              </w:rPr>
              <w:t xml:space="preserve">- </w:t>
            </w:r>
            <w:r w:rsidRPr="009C5992">
              <w:rPr>
                <w:rFonts w:eastAsia="Calibri"/>
                <w:bCs/>
                <w:color w:val="000000"/>
                <w:lang w:eastAsia="en-US"/>
              </w:rPr>
              <w:t>аппараттық плазмаферез;</w:t>
            </w:r>
          </w:p>
          <w:p w:rsidR="004876A7" w:rsidRPr="009C5992" w:rsidRDefault="004876A7" w:rsidP="005D733C">
            <w:pPr>
              <w:tabs>
                <w:tab w:val="left" w:pos="993"/>
              </w:tabs>
              <w:autoSpaceDE w:val="0"/>
              <w:autoSpaceDN w:val="0"/>
              <w:adjustRightInd w:val="0"/>
              <w:rPr>
                <w:rFonts w:eastAsia="Calibri"/>
                <w:bCs/>
                <w:color w:val="000000"/>
                <w:lang w:eastAsia="en-US"/>
              </w:rPr>
            </w:pPr>
            <w:r w:rsidRPr="009C5992">
              <w:rPr>
                <w:rFonts w:eastAsia="Calibri"/>
                <w:bCs/>
                <w:color w:val="000000"/>
                <w:lang w:eastAsia="en-US"/>
              </w:rPr>
              <w:t>- аппараттық цитаферез;</w:t>
            </w:r>
          </w:p>
          <w:p w:rsidR="004876A7" w:rsidRPr="009C5992" w:rsidRDefault="004876A7" w:rsidP="005D733C">
            <w:pPr>
              <w:tabs>
                <w:tab w:val="left" w:pos="993"/>
              </w:tabs>
              <w:autoSpaceDE w:val="0"/>
              <w:autoSpaceDN w:val="0"/>
              <w:adjustRightInd w:val="0"/>
              <w:rPr>
                <w:rFonts w:eastAsia="Calibri"/>
                <w:bCs/>
                <w:color w:val="000000"/>
                <w:lang w:eastAsia="en-US"/>
              </w:rPr>
            </w:pPr>
            <w:r w:rsidRPr="009C5992">
              <w:rPr>
                <w:rFonts w:eastAsia="Calibri"/>
                <w:bCs/>
                <w:color w:val="000000"/>
                <w:lang w:eastAsia="en-US"/>
              </w:rPr>
              <w:t xml:space="preserve">- </w:t>
            </w:r>
            <w:r>
              <w:rPr>
                <w:rFonts w:eastAsia="Calibri"/>
                <w:bCs/>
                <w:color w:val="000000"/>
                <w:lang w:val="kk-KZ" w:eastAsia="en-US"/>
              </w:rPr>
              <w:t>ТЕФБП</w:t>
            </w:r>
            <w:r w:rsidRPr="009C5992">
              <w:rPr>
                <w:rFonts w:eastAsia="Calibri"/>
                <w:bCs/>
                <w:color w:val="000000"/>
                <w:lang w:eastAsia="en-US"/>
              </w:rPr>
              <w:t xml:space="preserve"> дайындамалары (тромбоциттердің еритін факторларымен байытылған плазма), оның сапасы мен қауіпсіздігін бағалау;</w:t>
            </w:r>
          </w:p>
          <w:p w:rsidR="004876A7" w:rsidRPr="009C5992" w:rsidRDefault="004876A7" w:rsidP="005D733C">
            <w:pPr>
              <w:tabs>
                <w:tab w:val="left" w:pos="993"/>
              </w:tabs>
              <w:autoSpaceDE w:val="0"/>
              <w:autoSpaceDN w:val="0"/>
              <w:adjustRightInd w:val="0"/>
              <w:rPr>
                <w:rFonts w:eastAsia="Calibri"/>
                <w:bCs/>
                <w:color w:val="000000"/>
                <w:lang w:eastAsia="en-US"/>
              </w:rPr>
            </w:pPr>
            <w:r w:rsidRPr="009C5992">
              <w:rPr>
                <w:rFonts w:eastAsia="Calibri"/>
                <w:bCs/>
                <w:color w:val="000000"/>
                <w:lang w:eastAsia="en-US"/>
              </w:rPr>
              <w:t>- дің жасушаларының процессингі, олардың криоконсервациясы,</w:t>
            </w:r>
          </w:p>
          <w:p w:rsidR="004876A7" w:rsidRPr="005445A2" w:rsidRDefault="004876A7" w:rsidP="005D733C">
            <w:pPr>
              <w:tabs>
                <w:tab w:val="left" w:pos="993"/>
              </w:tabs>
              <w:autoSpaceDE w:val="0"/>
              <w:autoSpaceDN w:val="0"/>
              <w:adjustRightInd w:val="0"/>
              <w:rPr>
                <w:rFonts w:eastAsia="Calibri"/>
                <w:bCs/>
                <w:color w:val="000000"/>
                <w:lang w:eastAsia="en-US"/>
              </w:rPr>
            </w:pPr>
            <w:r w:rsidRPr="009C5992">
              <w:rPr>
                <w:rFonts w:eastAsia="Calibri"/>
                <w:bCs/>
                <w:color w:val="000000"/>
                <w:lang w:eastAsia="en-US"/>
              </w:rPr>
              <w:t>- лимфоциттерді фотохимиялық өңдеу</w:t>
            </w:r>
          </w:p>
          <w:p w:rsidR="004876A7" w:rsidRPr="005445A2" w:rsidRDefault="004876A7" w:rsidP="005D733C">
            <w:pPr>
              <w:tabs>
                <w:tab w:val="left" w:pos="993"/>
              </w:tabs>
              <w:autoSpaceDE w:val="0"/>
              <w:autoSpaceDN w:val="0"/>
              <w:adjustRightInd w:val="0"/>
              <w:rPr>
                <w:rFonts w:eastAsia="Calibri"/>
                <w:bCs/>
                <w:color w:val="000000"/>
                <w:highlight w:val="yellow"/>
                <w:lang w:eastAsia="en-US"/>
              </w:rPr>
            </w:pPr>
          </w:p>
        </w:tc>
      </w:tr>
      <w:tr w:rsidR="004876A7" w:rsidRPr="00AB7528" w:rsidTr="00CC4498">
        <w:tc>
          <w:tcPr>
            <w:tcW w:w="709" w:type="dxa"/>
          </w:tcPr>
          <w:p w:rsidR="004876A7" w:rsidRPr="00D5026B" w:rsidRDefault="004876A7" w:rsidP="005D733C">
            <w:pPr>
              <w:pStyle w:val="ab"/>
              <w:jc w:val="left"/>
              <w:rPr>
                <w:b w:val="0"/>
                <w:bCs/>
                <w:spacing w:val="-1"/>
                <w:sz w:val="24"/>
                <w:szCs w:val="24"/>
              </w:rPr>
            </w:pPr>
          </w:p>
        </w:tc>
        <w:tc>
          <w:tcPr>
            <w:tcW w:w="2268" w:type="dxa"/>
            <w:vAlign w:val="center"/>
          </w:tcPr>
          <w:p w:rsidR="004876A7" w:rsidRPr="00D5026B" w:rsidRDefault="004876A7" w:rsidP="005D733C">
            <w:pPr>
              <w:rPr>
                <w:b/>
              </w:rPr>
            </w:pPr>
            <w:r>
              <w:rPr>
                <w:b/>
                <w:lang w:val="kk-KZ"/>
              </w:rPr>
              <w:t>Барлығы</w:t>
            </w:r>
            <w:r>
              <w:rPr>
                <w:b/>
              </w:rPr>
              <w:t>:</w:t>
            </w:r>
          </w:p>
        </w:tc>
        <w:tc>
          <w:tcPr>
            <w:tcW w:w="709" w:type="dxa"/>
            <w:vAlign w:val="center"/>
          </w:tcPr>
          <w:p w:rsidR="004876A7" w:rsidRPr="00D5026B" w:rsidRDefault="004876A7" w:rsidP="005D733C">
            <w:pPr>
              <w:pStyle w:val="af2"/>
              <w:spacing w:after="0" w:line="276" w:lineRule="auto"/>
              <w:ind w:hanging="249"/>
              <w:rPr>
                <w:b/>
                <w:lang w:eastAsia="en-US"/>
              </w:rPr>
            </w:pPr>
            <w:r>
              <w:rPr>
                <w:b/>
                <w:lang w:eastAsia="en-US"/>
              </w:rPr>
              <w:t>22</w:t>
            </w:r>
          </w:p>
        </w:tc>
        <w:tc>
          <w:tcPr>
            <w:tcW w:w="709" w:type="dxa"/>
            <w:vAlign w:val="center"/>
          </w:tcPr>
          <w:p w:rsidR="004876A7" w:rsidRPr="00D5026B" w:rsidRDefault="004876A7" w:rsidP="005D733C">
            <w:pPr>
              <w:pStyle w:val="af2"/>
              <w:spacing w:after="0" w:line="276" w:lineRule="auto"/>
              <w:ind w:left="0"/>
              <w:rPr>
                <w:b/>
                <w:lang w:eastAsia="en-US"/>
              </w:rPr>
            </w:pPr>
            <w:r w:rsidRPr="00D5026B">
              <w:rPr>
                <w:b/>
                <w:lang w:eastAsia="en-US"/>
              </w:rPr>
              <w:t>1</w:t>
            </w:r>
            <w:r>
              <w:rPr>
                <w:b/>
                <w:lang w:eastAsia="en-US"/>
              </w:rPr>
              <w:t>14</w:t>
            </w:r>
          </w:p>
        </w:tc>
        <w:tc>
          <w:tcPr>
            <w:tcW w:w="708" w:type="dxa"/>
          </w:tcPr>
          <w:p w:rsidR="004876A7" w:rsidRPr="00D5026B" w:rsidRDefault="004876A7" w:rsidP="005D733C">
            <w:pPr>
              <w:pStyle w:val="af2"/>
              <w:spacing w:after="0" w:line="276" w:lineRule="auto"/>
              <w:ind w:left="0"/>
              <w:rPr>
                <w:b/>
                <w:lang w:eastAsia="en-US"/>
              </w:rPr>
            </w:pPr>
            <w:r>
              <w:rPr>
                <w:b/>
                <w:lang w:eastAsia="en-US"/>
              </w:rPr>
              <w:t>68</w:t>
            </w:r>
          </w:p>
        </w:tc>
        <w:tc>
          <w:tcPr>
            <w:tcW w:w="5103" w:type="dxa"/>
            <w:vAlign w:val="center"/>
          </w:tcPr>
          <w:p w:rsidR="004876A7" w:rsidRPr="00D5026B" w:rsidRDefault="004876A7" w:rsidP="005D733C">
            <w:pPr>
              <w:rPr>
                <w:b/>
                <w:i/>
              </w:rPr>
            </w:pPr>
          </w:p>
        </w:tc>
      </w:tr>
      <w:tr w:rsidR="004876A7" w:rsidRPr="00AB7528" w:rsidTr="00CC4498">
        <w:tc>
          <w:tcPr>
            <w:tcW w:w="709" w:type="dxa"/>
          </w:tcPr>
          <w:p w:rsidR="004876A7" w:rsidRPr="00D5026B" w:rsidRDefault="004876A7" w:rsidP="005D733C">
            <w:pPr>
              <w:pStyle w:val="ab"/>
              <w:jc w:val="left"/>
              <w:rPr>
                <w:b w:val="0"/>
                <w:bCs/>
                <w:spacing w:val="-1"/>
                <w:sz w:val="24"/>
                <w:szCs w:val="24"/>
              </w:rPr>
            </w:pPr>
          </w:p>
        </w:tc>
        <w:tc>
          <w:tcPr>
            <w:tcW w:w="2268" w:type="dxa"/>
          </w:tcPr>
          <w:p w:rsidR="004876A7" w:rsidRPr="009C5992" w:rsidRDefault="004876A7" w:rsidP="005D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r>
              <w:rPr>
                <w:b/>
                <w:lang w:val="kk-KZ"/>
              </w:rPr>
              <w:t>Қорытынды бақылау</w:t>
            </w:r>
          </w:p>
        </w:tc>
        <w:tc>
          <w:tcPr>
            <w:tcW w:w="709" w:type="dxa"/>
            <w:vAlign w:val="center"/>
          </w:tcPr>
          <w:p w:rsidR="004876A7" w:rsidRPr="00681AC4" w:rsidRDefault="004876A7" w:rsidP="005D733C">
            <w:pPr>
              <w:pStyle w:val="af2"/>
              <w:spacing w:after="0" w:line="276" w:lineRule="auto"/>
              <w:rPr>
                <w:b/>
                <w:lang w:eastAsia="en-US"/>
              </w:rPr>
            </w:pPr>
            <w:r w:rsidRPr="00681AC4">
              <w:rPr>
                <w:b/>
                <w:lang w:eastAsia="en-US"/>
              </w:rPr>
              <w:t>-</w:t>
            </w:r>
          </w:p>
        </w:tc>
        <w:tc>
          <w:tcPr>
            <w:tcW w:w="709" w:type="dxa"/>
            <w:vAlign w:val="center"/>
          </w:tcPr>
          <w:p w:rsidR="004876A7" w:rsidRPr="00681AC4" w:rsidRDefault="004876A7" w:rsidP="005D733C">
            <w:pPr>
              <w:pStyle w:val="af2"/>
              <w:spacing w:after="0" w:line="276" w:lineRule="auto"/>
              <w:rPr>
                <w:b/>
                <w:lang w:eastAsia="en-US"/>
              </w:rPr>
            </w:pPr>
            <w:r w:rsidRPr="00681AC4">
              <w:rPr>
                <w:b/>
                <w:lang w:eastAsia="en-US"/>
              </w:rPr>
              <w:t>6</w:t>
            </w:r>
          </w:p>
        </w:tc>
        <w:tc>
          <w:tcPr>
            <w:tcW w:w="708" w:type="dxa"/>
          </w:tcPr>
          <w:p w:rsidR="004876A7" w:rsidRPr="00681AC4" w:rsidRDefault="004876A7" w:rsidP="005D733C">
            <w:pPr>
              <w:pStyle w:val="af2"/>
              <w:spacing w:after="0" w:line="276" w:lineRule="auto"/>
              <w:rPr>
                <w:b/>
                <w:lang w:eastAsia="en-US"/>
              </w:rPr>
            </w:pPr>
          </w:p>
        </w:tc>
        <w:tc>
          <w:tcPr>
            <w:tcW w:w="5103" w:type="dxa"/>
            <w:vAlign w:val="center"/>
          </w:tcPr>
          <w:p w:rsidR="004876A7" w:rsidRPr="009C5992" w:rsidRDefault="004876A7" w:rsidP="005D733C">
            <w:pPr>
              <w:rPr>
                <w:b/>
                <w:lang w:val="kk-KZ"/>
              </w:rPr>
            </w:pPr>
            <w:r>
              <w:rPr>
                <w:b/>
                <w:lang w:val="kk-KZ"/>
              </w:rPr>
              <w:t>Емтихан</w:t>
            </w:r>
          </w:p>
        </w:tc>
      </w:tr>
      <w:tr w:rsidR="004876A7" w:rsidRPr="00AB7528" w:rsidTr="00CC4498">
        <w:tc>
          <w:tcPr>
            <w:tcW w:w="709" w:type="dxa"/>
          </w:tcPr>
          <w:p w:rsidR="004876A7" w:rsidRPr="00D5026B" w:rsidRDefault="004876A7" w:rsidP="005D733C">
            <w:pPr>
              <w:pStyle w:val="ab"/>
              <w:jc w:val="left"/>
              <w:rPr>
                <w:b w:val="0"/>
                <w:bCs/>
                <w:spacing w:val="-1"/>
                <w:sz w:val="24"/>
                <w:szCs w:val="24"/>
              </w:rPr>
            </w:pPr>
          </w:p>
        </w:tc>
        <w:tc>
          <w:tcPr>
            <w:tcW w:w="2268" w:type="dxa"/>
            <w:vAlign w:val="center"/>
          </w:tcPr>
          <w:p w:rsidR="004876A7" w:rsidRPr="00D5026B" w:rsidRDefault="004876A7" w:rsidP="0048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lang w:val="kk-KZ"/>
              </w:rPr>
              <w:t>БАРЛЫҒЫ</w:t>
            </w:r>
            <w:r w:rsidRPr="00D5026B">
              <w:rPr>
                <w:b/>
              </w:rPr>
              <w:t>:</w:t>
            </w:r>
          </w:p>
        </w:tc>
        <w:tc>
          <w:tcPr>
            <w:tcW w:w="2126" w:type="dxa"/>
            <w:gridSpan w:val="3"/>
            <w:vAlign w:val="center"/>
          </w:tcPr>
          <w:p w:rsidR="004876A7" w:rsidRPr="004876A7" w:rsidRDefault="004876A7" w:rsidP="004876A7">
            <w:pPr>
              <w:pStyle w:val="af2"/>
              <w:spacing w:after="0" w:line="276" w:lineRule="auto"/>
              <w:ind w:left="0"/>
              <w:jc w:val="center"/>
              <w:rPr>
                <w:b/>
                <w:lang w:val="kk-KZ" w:eastAsia="en-US"/>
              </w:rPr>
            </w:pPr>
            <w:r w:rsidRPr="00681AC4">
              <w:rPr>
                <w:b/>
                <w:lang w:eastAsia="en-US"/>
              </w:rPr>
              <w:t>450</w:t>
            </w:r>
            <w:r>
              <w:rPr>
                <w:b/>
                <w:lang w:val="kk-KZ" w:eastAsia="en-US"/>
              </w:rPr>
              <w:t xml:space="preserve"> сағат</w:t>
            </w:r>
          </w:p>
        </w:tc>
        <w:tc>
          <w:tcPr>
            <w:tcW w:w="5103" w:type="dxa"/>
            <w:vAlign w:val="center"/>
          </w:tcPr>
          <w:p w:rsidR="004876A7" w:rsidRPr="00D5026B" w:rsidRDefault="004876A7" w:rsidP="005D733C">
            <w:pPr>
              <w:rPr>
                <w:b/>
              </w:rPr>
            </w:pPr>
          </w:p>
        </w:tc>
      </w:tr>
    </w:tbl>
    <w:p w:rsidR="004C5118" w:rsidRDefault="004C5118" w:rsidP="005D7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C0ED5" w:rsidRPr="00CC4498" w:rsidRDefault="009C5992" w:rsidP="005D73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CC4498">
        <w:rPr>
          <w:b/>
          <w:sz w:val="28"/>
          <w:szCs w:val="28"/>
          <w:lang w:val="kk-KZ"/>
        </w:rPr>
        <w:t xml:space="preserve">Тыңдаушылардың оқу жетістіктерін бағалау </w:t>
      </w:r>
    </w:p>
    <w:tbl>
      <w:tblPr>
        <w:tblStyle w:val="14"/>
        <w:tblW w:w="10094" w:type="dxa"/>
        <w:tblInd w:w="-34" w:type="dxa"/>
        <w:tblLayout w:type="fixed"/>
        <w:tblLook w:val="04A0" w:firstRow="1" w:lastRow="0" w:firstColumn="1" w:lastColumn="0" w:noHBand="0" w:noVBand="1"/>
      </w:tblPr>
      <w:tblGrid>
        <w:gridCol w:w="2297"/>
        <w:gridCol w:w="7797"/>
      </w:tblGrid>
      <w:tr w:rsidR="00D76EBE" w:rsidRPr="00AB7528" w:rsidTr="003C4688">
        <w:tc>
          <w:tcPr>
            <w:tcW w:w="2297" w:type="dxa"/>
          </w:tcPr>
          <w:p w:rsidR="00D76EBE" w:rsidRPr="00CC4498" w:rsidRDefault="00CC4498" w:rsidP="00CC4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CC4498">
              <w:rPr>
                <w:lang w:val="kk-KZ"/>
              </w:rPr>
              <w:t xml:space="preserve">Бақылау </w:t>
            </w:r>
            <w:r w:rsidR="009C5992" w:rsidRPr="00CC4498">
              <w:rPr>
                <w:lang w:val="kk-KZ"/>
              </w:rPr>
              <w:t xml:space="preserve"> түрі</w:t>
            </w:r>
          </w:p>
        </w:tc>
        <w:tc>
          <w:tcPr>
            <w:tcW w:w="7797" w:type="dxa"/>
          </w:tcPr>
          <w:p w:rsidR="00D76EBE" w:rsidRPr="00CC4498" w:rsidRDefault="009C5992" w:rsidP="00CC4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C4498">
              <w:rPr>
                <w:lang w:val="kk-KZ"/>
              </w:rPr>
              <w:t>Бағалау әдісі</w:t>
            </w:r>
          </w:p>
        </w:tc>
      </w:tr>
      <w:tr w:rsidR="00B700AA" w:rsidRPr="00AB7528" w:rsidTr="003C4688">
        <w:tc>
          <w:tcPr>
            <w:tcW w:w="2297" w:type="dxa"/>
          </w:tcPr>
          <w:p w:rsidR="00B700AA" w:rsidRPr="009C5992" w:rsidRDefault="009C5992" w:rsidP="005D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r>
              <w:rPr>
                <w:lang w:val="kk-KZ"/>
              </w:rPr>
              <w:t>Ағымдағы</w:t>
            </w:r>
          </w:p>
        </w:tc>
        <w:tc>
          <w:tcPr>
            <w:tcW w:w="7797" w:type="dxa"/>
          </w:tcPr>
          <w:p w:rsidR="009C5992" w:rsidRPr="009C5992" w:rsidRDefault="009C5992" w:rsidP="005D733C">
            <w:pPr>
              <w:pStyle w:val="HTML"/>
              <w:rPr>
                <w:rFonts w:ascii="Times New Roman" w:hAnsi="Times New Roman" w:cs="Times New Roman"/>
                <w:sz w:val="24"/>
                <w:szCs w:val="24"/>
                <w:lang w:val="kk-KZ"/>
              </w:rPr>
            </w:pPr>
            <w:r w:rsidRPr="009C5992">
              <w:rPr>
                <w:rFonts w:ascii="Times New Roman" w:hAnsi="Times New Roman" w:cs="Times New Roman"/>
                <w:sz w:val="24"/>
                <w:szCs w:val="24"/>
                <w:lang w:val="kk-KZ"/>
              </w:rPr>
              <w:t>Әңгімелесу (тақырып бойынша ауызша сұрау) – 25%</w:t>
            </w:r>
          </w:p>
          <w:p w:rsidR="009C5992" w:rsidRPr="009C5992" w:rsidRDefault="009C5992" w:rsidP="005D733C">
            <w:pPr>
              <w:pStyle w:val="HTML"/>
              <w:rPr>
                <w:rFonts w:ascii="Times New Roman" w:hAnsi="Times New Roman" w:cs="Times New Roman"/>
                <w:sz w:val="24"/>
                <w:szCs w:val="24"/>
                <w:lang w:val="kk-KZ"/>
              </w:rPr>
            </w:pPr>
            <w:r w:rsidRPr="009C5992">
              <w:rPr>
                <w:rFonts w:ascii="Times New Roman" w:hAnsi="Times New Roman" w:cs="Times New Roman"/>
                <w:sz w:val="24"/>
                <w:szCs w:val="24"/>
                <w:lang w:val="kk-KZ"/>
              </w:rPr>
              <w:t>Сабақтарда практикалық дағдыларды көрсету және /немесе практикалық жұмыстарды орындау білігін бағалау – 25%</w:t>
            </w:r>
          </w:p>
          <w:p w:rsidR="009C5992" w:rsidRPr="009C5992" w:rsidRDefault="009C5992" w:rsidP="005D733C">
            <w:pPr>
              <w:pStyle w:val="HTML"/>
              <w:rPr>
                <w:rFonts w:ascii="Times New Roman" w:hAnsi="Times New Roman" w:cs="Times New Roman"/>
                <w:sz w:val="24"/>
                <w:szCs w:val="24"/>
                <w:lang w:val="kk-KZ"/>
              </w:rPr>
            </w:pPr>
            <w:r w:rsidRPr="009C5992">
              <w:rPr>
                <w:rFonts w:ascii="Times New Roman" w:hAnsi="Times New Roman" w:cs="Times New Roman"/>
                <w:sz w:val="24"/>
                <w:szCs w:val="24"/>
                <w:lang w:val="kk-KZ"/>
              </w:rPr>
              <w:t>Сабақтардағы практикалық жұмыстардың нәтижелерін түсіндіре білуді бағалау-25%</w:t>
            </w:r>
          </w:p>
          <w:p w:rsidR="00B700AA" w:rsidRPr="00B543F9" w:rsidRDefault="009C5992" w:rsidP="005D733C">
            <w:pPr>
              <w:pStyle w:val="HTML"/>
              <w:rPr>
                <w:rFonts w:ascii="Times New Roman" w:hAnsi="Times New Roman" w:cs="Times New Roman"/>
                <w:sz w:val="24"/>
                <w:szCs w:val="24"/>
              </w:rPr>
            </w:pPr>
            <w:r w:rsidRPr="009C5992">
              <w:rPr>
                <w:rFonts w:ascii="Times New Roman" w:hAnsi="Times New Roman" w:cs="Times New Roman"/>
                <w:sz w:val="24"/>
                <w:szCs w:val="24"/>
              </w:rPr>
              <w:t>Тапсырмалардың орындалуын бағалау-25%</w:t>
            </w:r>
          </w:p>
        </w:tc>
      </w:tr>
      <w:tr w:rsidR="00F03BD6" w:rsidRPr="00AB7528" w:rsidTr="003C4688">
        <w:trPr>
          <w:trHeight w:val="665"/>
        </w:trPr>
        <w:tc>
          <w:tcPr>
            <w:tcW w:w="2297" w:type="dxa"/>
          </w:tcPr>
          <w:p w:rsidR="00F03BD6" w:rsidRPr="009C5992" w:rsidRDefault="009C5992" w:rsidP="005D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lang w:val="kk-KZ"/>
              </w:rPr>
              <w:t>Қорытынды</w:t>
            </w:r>
          </w:p>
        </w:tc>
        <w:tc>
          <w:tcPr>
            <w:tcW w:w="7797" w:type="dxa"/>
          </w:tcPr>
          <w:p w:rsidR="00F03BD6" w:rsidRPr="00F03BD6" w:rsidRDefault="00F03BD6" w:rsidP="005D733C">
            <w:pPr>
              <w:pStyle w:val="HTML"/>
              <w:rPr>
                <w:rFonts w:ascii="Times New Roman" w:hAnsi="Times New Roman" w:cs="Times New Roman"/>
                <w:sz w:val="24"/>
                <w:szCs w:val="24"/>
              </w:rPr>
            </w:pPr>
            <w:r>
              <w:rPr>
                <w:rFonts w:ascii="Times New Roman" w:hAnsi="Times New Roman" w:cs="Times New Roman"/>
                <w:sz w:val="24"/>
                <w:szCs w:val="24"/>
              </w:rPr>
              <w:t>1.</w:t>
            </w:r>
            <w:r w:rsidRPr="00F03BD6">
              <w:rPr>
                <w:rFonts w:ascii="Times New Roman" w:hAnsi="Times New Roman" w:cs="Times New Roman"/>
                <w:sz w:val="24"/>
                <w:szCs w:val="24"/>
              </w:rPr>
              <w:t>Тес</w:t>
            </w:r>
            <w:r w:rsidR="009C5992">
              <w:rPr>
                <w:rFonts w:ascii="Times New Roman" w:hAnsi="Times New Roman" w:cs="Times New Roman"/>
                <w:sz w:val="24"/>
                <w:szCs w:val="24"/>
                <w:lang w:val="kk-KZ"/>
              </w:rPr>
              <w:t>тілеу</w:t>
            </w:r>
            <w:r w:rsidR="001C0ED5">
              <w:rPr>
                <w:rFonts w:ascii="Times New Roman" w:hAnsi="Times New Roman" w:cs="Times New Roman"/>
                <w:sz w:val="24"/>
                <w:szCs w:val="24"/>
              </w:rPr>
              <w:t xml:space="preserve"> </w:t>
            </w:r>
            <w:r w:rsidR="00AA483E">
              <w:rPr>
                <w:rFonts w:ascii="Times New Roman" w:hAnsi="Times New Roman" w:cs="Times New Roman"/>
                <w:sz w:val="24"/>
                <w:szCs w:val="24"/>
              </w:rPr>
              <w:t>-100%</w:t>
            </w:r>
          </w:p>
          <w:p w:rsidR="00F03BD6" w:rsidRPr="00AB7528" w:rsidRDefault="00F03BD6" w:rsidP="005D733C">
            <w:pPr>
              <w:pStyle w:val="HTML"/>
              <w:rPr>
                <w:rFonts w:ascii="Times New Roman" w:hAnsi="Times New Roman" w:cs="Times New Roman"/>
                <w:sz w:val="24"/>
                <w:szCs w:val="24"/>
                <w:highlight w:val="green"/>
              </w:rPr>
            </w:pPr>
            <w:r w:rsidRPr="00F03BD6">
              <w:rPr>
                <w:rFonts w:ascii="Times New Roman" w:hAnsi="Times New Roman" w:cs="Times New Roman"/>
                <w:sz w:val="24"/>
                <w:szCs w:val="24"/>
              </w:rPr>
              <w:t xml:space="preserve">2. </w:t>
            </w:r>
            <w:r w:rsidR="009C5992">
              <w:rPr>
                <w:rFonts w:ascii="Times New Roman" w:hAnsi="Times New Roman" w:cs="Times New Roman"/>
                <w:sz w:val="24"/>
                <w:szCs w:val="24"/>
                <w:lang w:val="kk-KZ"/>
              </w:rPr>
              <w:t xml:space="preserve">Практикалық дағдыларды бағалау </w:t>
            </w:r>
            <w:r w:rsidR="00AA483E">
              <w:rPr>
                <w:rFonts w:ascii="Times New Roman" w:hAnsi="Times New Roman" w:cs="Times New Roman"/>
                <w:sz w:val="24"/>
                <w:szCs w:val="24"/>
              </w:rPr>
              <w:t>-100%</w:t>
            </w:r>
            <w:r w:rsidRPr="00F03BD6">
              <w:rPr>
                <w:rFonts w:ascii="Times New Roman" w:hAnsi="Times New Roman" w:cs="Times New Roman"/>
                <w:sz w:val="24"/>
                <w:szCs w:val="24"/>
              </w:rPr>
              <w:t xml:space="preserve"> </w:t>
            </w:r>
          </w:p>
        </w:tc>
      </w:tr>
    </w:tbl>
    <w:p w:rsidR="00AA483E" w:rsidRDefault="00AA483E" w:rsidP="005D733C">
      <w:pPr>
        <w:pStyle w:val="Default"/>
        <w:widowControl w:val="0"/>
        <w:rPr>
          <w:b/>
          <w:bCs/>
          <w:color w:val="auto"/>
        </w:rPr>
      </w:pPr>
    </w:p>
    <w:p w:rsidR="005240D3" w:rsidRPr="00CC4498" w:rsidRDefault="00896CBF" w:rsidP="005D733C">
      <w:pPr>
        <w:pStyle w:val="Default"/>
        <w:widowControl w:val="0"/>
        <w:rPr>
          <w:rStyle w:val="s1"/>
          <w:color w:val="auto"/>
          <w:sz w:val="28"/>
          <w:szCs w:val="28"/>
        </w:rPr>
      </w:pPr>
      <w:r w:rsidRPr="00CC4498">
        <w:rPr>
          <w:b/>
          <w:bCs/>
          <w:color w:val="auto"/>
          <w:sz w:val="28"/>
          <w:szCs w:val="28"/>
        </w:rPr>
        <w:t>Тыңдаушылардың оқу жетістіктерін бағалаудың балдық-рейтингтік әріптік жүйесі</w:t>
      </w:r>
      <w:r w:rsidRPr="00CC4498">
        <w:rPr>
          <w:b/>
          <w:bCs/>
          <w:color w:val="auto"/>
          <w:sz w:val="28"/>
          <w:szCs w:val="28"/>
          <w:lang w:val="kk-KZ"/>
        </w:rPr>
        <w:t xml:space="preserve"> </w:t>
      </w:r>
    </w:p>
    <w:tbl>
      <w:tblPr>
        <w:tblW w:w="9960" w:type="dxa"/>
        <w:jc w:val="center"/>
        <w:tblCellMar>
          <w:left w:w="0" w:type="dxa"/>
          <w:right w:w="0" w:type="dxa"/>
        </w:tblCellMar>
        <w:tblLook w:val="0000" w:firstRow="0" w:lastRow="0" w:firstColumn="0" w:lastColumn="0" w:noHBand="0" w:noVBand="0"/>
      </w:tblPr>
      <w:tblGrid>
        <w:gridCol w:w="2479"/>
        <w:gridCol w:w="1989"/>
        <w:gridCol w:w="2400"/>
        <w:gridCol w:w="3092"/>
      </w:tblGrid>
      <w:tr w:rsidR="005240D3" w:rsidRPr="00AB7528" w:rsidTr="00D54F3F">
        <w:trPr>
          <w:jc w:val="center"/>
        </w:trPr>
        <w:tc>
          <w:tcPr>
            <w:tcW w:w="24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240D3" w:rsidRPr="00896CBF" w:rsidRDefault="00896CBF" w:rsidP="00CC4498">
            <w:pPr>
              <w:pStyle w:val="af"/>
              <w:spacing w:before="0" w:beforeAutospacing="0" w:after="0" w:afterAutospacing="0"/>
              <w:jc w:val="center"/>
              <w:rPr>
                <w:lang w:val="kk-KZ"/>
              </w:rPr>
            </w:pPr>
            <w:r>
              <w:rPr>
                <w:lang w:val="kk-KZ"/>
              </w:rPr>
              <w:t>Әріптік жүйе бойынша бағалау</w:t>
            </w:r>
          </w:p>
        </w:tc>
        <w:tc>
          <w:tcPr>
            <w:tcW w:w="19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40D3" w:rsidRPr="00F10308" w:rsidRDefault="00896CBF" w:rsidP="00CC4498">
            <w:pPr>
              <w:pStyle w:val="af"/>
              <w:spacing w:before="0" w:beforeAutospacing="0" w:after="0" w:afterAutospacing="0"/>
              <w:jc w:val="center"/>
            </w:pPr>
            <w:r w:rsidRPr="00896CBF">
              <w:t>Бағалаудың сандық баламасы</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77A4" w:rsidRPr="00E97776" w:rsidRDefault="007377A4" w:rsidP="007377A4">
            <w:pPr>
              <w:pStyle w:val="af"/>
              <w:spacing w:before="0" w:beforeAutospacing="0" w:after="0" w:afterAutospacing="0"/>
              <w:jc w:val="center"/>
              <w:textAlignment w:val="baseline"/>
              <w:rPr>
                <w:color w:val="000000"/>
                <w:spacing w:val="2"/>
                <w:lang w:val="kk-KZ"/>
              </w:rPr>
            </w:pPr>
            <w:r w:rsidRPr="00E97776">
              <w:rPr>
                <w:color w:val="000000"/>
                <w:spacing w:val="2"/>
              </w:rPr>
              <w:t xml:space="preserve">%-дық </w:t>
            </w:r>
          </w:p>
          <w:p w:rsidR="005240D3" w:rsidRPr="00896CBF" w:rsidRDefault="007377A4" w:rsidP="007377A4">
            <w:pPr>
              <w:pStyle w:val="af"/>
              <w:spacing w:before="0" w:beforeAutospacing="0" w:after="0" w:afterAutospacing="0"/>
              <w:jc w:val="center"/>
              <w:rPr>
                <w:lang w:val="kk-KZ"/>
              </w:rPr>
            </w:pPr>
            <w:r w:rsidRPr="00E97776">
              <w:rPr>
                <w:color w:val="000000"/>
                <w:spacing w:val="2"/>
              </w:rPr>
              <w:t>мазмұны</w:t>
            </w:r>
          </w:p>
        </w:tc>
        <w:tc>
          <w:tcPr>
            <w:tcW w:w="30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40D3" w:rsidRPr="00F10308" w:rsidRDefault="00896CBF" w:rsidP="00CC4498">
            <w:pPr>
              <w:pStyle w:val="af"/>
              <w:spacing w:before="0" w:beforeAutospacing="0" w:after="0" w:afterAutospacing="0"/>
              <w:jc w:val="center"/>
            </w:pPr>
            <w:r w:rsidRPr="00896CBF">
              <w:t>Дәстүрлі жүйе бойынша бағалау</w:t>
            </w: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А</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4,0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95-100</w:t>
            </w:r>
          </w:p>
        </w:tc>
        <w:tc>
          <w:tcPr>
            <w:tcW w:w="3092" w:type="dxa"/>
            <w:vMerge w:val="restart"/>
            <w:tcBorders>
              <w:top w:val="nil"/>
              <w:left w:val="nil"/>
              <w:bottom w:val="single" w:sz="8" w:space="0" w:color="auto"/>
              <w:right w:val="single" w:sz="8" w:space="0" w:color="auto"/>
            </w:tcBorders>
            <w:tcMar>
              <w:top w:w="0" w:type="dxa"/>
              <w:left w:w="108" w:type="dxa"/>
              <w:bottom w:w="0" w:type="dxa"/>
              <w:right w:w="108" w:type="dxa"/>
            </w:tcMar>
          </w:tcPr>
          <w:p w:rsidR="005240D3" w:rsidRPr="00896CBF" w:rsidRDefault="00896CBF" w:rsidP="005D733C">
            <w:pPr>
              <w:pStyle w:val="af"/>
              <w:spacing w:before="0" w:beforeAutospacing="0" w:after="0" w:afterAutospacing="0"/>
              <w:rPr>
                <w:lang w:val="kk-KZ"/>
              </w:rPr>
            </w:pPr>
            <w:r>
              <w:rPr>
                <w:lang w:val="kk-KZ"/>
              </w:rPr>
              <w:t>Үздік</w:t>
            </w: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А-</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3,67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90-94</w:t>
            </w:r>
          </w:p>
        </w:tc>
        <w:tc>
          <w:tcPr>
            <w:tcW w:w="3092" w:type="dxa"/>
            <w:vMerge/>
            <w:tcBorders>
              <w:top w:val="nil"/>
              <w:left w:val="nil"/>
              <w:bottom w:val="single" w:sz="8" w:space="0" w:color="auto"/>
              <w:right w:val="single" w:sz="8" w:space="0" w:color="auto"/>
            </w:tcBorders>
            <w:vAlign w:val="center"/>
          </w:tcPr>
          <w:p w:rsidR="005240D3" w:rsidRPr="00AB7528" w:rsidRDefault="005240D3" w:rsidP="005D733C"/>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В+</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3,33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85-89</w:t>
            </w:r>
          </w:p>
        </w:tc>
        <w:tc>
          <w:tcPr>
            <w:tcW w:w="3092" w:type="dxa"/>
            <w:vMerge w:val="restart"/>
            <w:tcBorders>
              <w:top w:val="nil"/>
              <w:left w:val="nil"/>
              <w:bottom w:val="single" w:sz="8" w:space="0" w:color="auto"/>
              <w:right w:val="single" w:sz="8" w:space="0" w:color="auto"/>
            </w:tcBorders>
            <w:tcMar>
              <w:top w:w="0" w:type="dxa"/>
              <w:left w:w="108" w:type="dxa"/>
              <w:bottom w:w="0" w:type="dxa"/>
              <w:right w:w="108" w:type="dxa"/>
            </w:tcMar>
          </w:tcPr>
          <w:p w:rsidR="005240D3" w:rsidRPr="00896CBF" w:rsidRDefault="00896CBF" w:rsidP="005D733C">
            <w:pPr>
              <w:pStyle w:val="af"/>
              <w:spacing w:before="0" w:beforeAutospacing="0" w:after="0" w:afterAutospacing="0"/>
              <w:rPr>
                <w:lang w:val="kk-KZ"/>
              </w:rPr>
            </w:pPr>
            <w:r>
              <w:rPr>
                <w:lang w:val="kk-KZ"/>
              </w:rPr>
              <w:t>Жақсы</w:t>
            </w: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В</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3,0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80-84</w:t>
            </w:r>
          </w:p>
        </w:tc>
        <w:tc>
          <w:tcPr>
            <w:tcW w:w="3092" w:type="dxa"/>
            <w:vMerge/>
            <w:tcBorders>
              <w:top w:val="nil"/>
              <w:left w:val="nil"/>
              <w:bottom w:val="single" w:sz="8" w:space="0" w:color="auto"/>
              <w:right w:val="single" w:sz="8" w:space="0" w:color="auto"/>
            </w:tcBorders>
            <w:vAlign w:val="center"/>
          </w:tcPr>
          <w:p w:rsidR="005240D3" w:rsidRPr="00AB7528" w:rsidRDefault="005240D3" w:rsidP="005D733C"/>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В-</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2,67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75-79</w:t>
            </w:r>
          </w:p>
        </w:tc>
        <w:tc>
          <w:tcPr>
            <w:tcW w:w="3092" w:type="dxa"/>
            <w:vMerge/>
            <w:tcBorders>
              <w:top w:val="nil"/>
              <w:left w:val="nil"/>
              <w:bottom w:val="single" w:sz="8" w:space="0" w:color="auto"/>
              <w:right w:val="single" w:sz="8" w:space="0" w:color="auto"/>
            </w:tcBorders>
            <w:vAlign w:val="center"/>
          </w:tcPr>
          <w:p w:rsidR="005240D3" w:rsidRPr="00AB7528" w:rsidRDefault="005240D3" w:rsidP="005D733C"/>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С+</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2,33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70-74</w:t>
            </w:r>
          </w:p>
        </w:tc>
        <w:tc>
          <w:tcPr>
            <w:tcW w:w="3092" w:type="dxa"/>
            <w:vMerge w:val="restart"/>
            <w:tcBorders>
              <w:top w:val="nil"/>
              <w:left w:val="nil"/>
              <w:bottom w:val="single" w:sz="8" w:space="0" w:color="auto"/>
              <w:right w:val="single" w:sz="8" w:space="0" w:color="auto"/>
            </w:tcBorders>
            <w:tcMar>
              <w:top w:w="0" w:type="dxa"/>
              <w:left w:w="108" w:type="dxa"/>
              <w:bottom w:w="0" w:type="dxa"/>
              <w:right w:w="108" w:type="dxa"/>
            </w:tcMar>
          </w:tcPr>
          <w:p w:rsidR="005240D3" w:rsidRPr="00896CBF" w:rsidRDefault="00896CBF" w:rsidP="005D733C">
            <w:pPr>
              <w:pStyle w:val="af"/>
              <w:spacing w:before="0" w:beforeAutospacing="0" w:after="0" w:afterAutospacing="0"/>
              <w:rPr>
                <w:lang w:val="kk-KZ"/>
              </w:rPr>
            </w:pPr>
            <w:r>
              <w:rPr>
                <w:lang w:val="kk-KZ"/>
              </w:rPr>
              <w:t>Қанағаттанарлық</w:t>
            </w:r>
          </w:p>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С</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2,0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65-69</w:t>
            </w:r>
          </w:p>
        </w:tc>
        <w:tc>
          <w:tcPr>
            <w:tcW w:w="3092" w:type="dxa"/>
            <w:vMerge/>
            <w:tcBorders>
              <w:top w:val="nil"/>
              <w:left w:val="nil"/>
              <w:bottom w:val="single" w:sz="8" w:space="0" w:color="auto"/>
              <w:right w:val="single" w:sz="8" w:space="0" w:color="auto"/>
            </w:tcBorders>
            <w:vAlign w:val="center"/>
          </w:tcPr>
          <w:p w:rsidR="005240D3" w:rsidRPr="00AB7528" w:rsidRDefault="005240D3" w:rsidP="005D733C"/>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С-</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1,67</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60-64</w:t>
            </w:r>
          </w:p>
        </w:tc>
        <w:tc>
          <w:tcPr>
            <w:tcW w:w="3092" w:type="dxa"/>
            <w:vMerge/>
            <w:tcBorders>
              <w:top w:val="nil"/>
              <w:left w:val="nil"/>
              <w:bottom w:val="single" w:sz="8" w:space="0" w:color="auto"/>
              <w:right w:val="single" w:sz="8" w:space="0" w:color="auto"/>
            </w:tcBorders>
            <w:vAlign w:val="center"/>
          </w:tcPr>
          <w:p w:rsidR="005240D3" w:rsidRPr="00AB7528" w:rsidRDefault="005240D3" w:rsidP="005D733C"/>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D+</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1,33</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55-59</w:t>
            </w:r>
          </w:p>
        </w:tc>
        <w:tc>
          <w:tcPr>
            <w:tcW w:w="3092" w:type="dxa"/>
            <w:vMerge/>
            <w:tcBorders>
              <w:top w:val="nil"/>
              <w:left w:val="nil"/>
              <w:bottom w:val="single" w:sz="8" w:space="0" w:color="auto"/>
              <w:right w:val="single" w:sz="8" w:space="0" w:color="auto"/>
            </w:tcBorders>
            <w:vAlign w:val="center"/>
          </w:tcPr>
          <w:p w:rsidR="005240D3" w:rsidRPr="00AB7528" w:rsidRDefault="005240D3" w:rsidP="005D733C"/>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D</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1,0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50-54</w:t>
            </w:r>
          </w:p>
        </w:tc>
        <w:tc>
          <w:tcPr>
            <w:tcW w:w="3092" w:type="dxa"/>
            <w:vMerge/>
            <w:tcBorders>
              <w:top w:val="nil"/>
              <w:left w:val="nil"/>
              <w:bottom w:val="single" w:sz="8" w:space="0" w:color="auto"/>
              <w:right w:val="single" w:sz="8" w:space="0" w:color="auto"/>
            </w:tcBorders>
            <w:vAlign w:val="center"/>
          </w:tcPr>
          <w:p w:rsidR="005240D3" w:rsidRPr="00AB7528" w:rsidRDefault="005240D3" w:rsidP="005D733C"/>
        </w:tc>
      </w:tr>
      <w:tr w:rsidR="005240D3" w:rsidRPr="00AB7528" w:rsidTr="00D54F3F">
        <w:trPr>
          <w:jc w:val="center"/>
        </w:trPr>
        <w:tc>
          <w:tcPr>
            <w:tcW w:w="24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F</w:t>
            </w:r>
          </w:p>
        </w:tc>
        <w:tc>
          <w:tcPr>
            <w:tcW w:w="1989"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0</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5240D3" w:rsidRPr="00AB7528" w:rsidRDefault="005240D3" w:rsidP="005D733C">
            <w:pPr>
              <w:pStyle w:val="af"/>
              <w:spacing w:before="0" w:beforeAutospacing="0" w:after="0" w:afterAutospacing="0"/>
            </w:pPr>
            <w:r w:rsidRPr="00AB7528">
              <w:t>0-49</w:t>
            </w:r>
          </w:p>
        </w:tc>
        <w:tc>
          <w:tcPr>
            <w:tcW w:w="3092" w:type="dxa"/>
            <w:tcBorders>
              <w:top w:val="nil"/>
              <w:left w:val="nil"/>
              <w:bottom w:val="single" w:sz="8" w:space="0" w:color="auto"/>
              <w:right w:val="single" w:sz="8" w:space="0" w:color="auto"/>
            </w:tcBorders>
            <w:tcMar>
              <w:top w:w="0" w:type="dxa"/>
              <w:left w:w="108" w:type="dxa"/>
              <w:bottom w:w="0" w:type="dxa"/>
              <w:right w:w="108" w:type="dxa"/>
            </w:tcMar>
          </w:tcPr>
          <w:p w:rsidR="005240D3" w:rsidRPr="00896CBF" w:rsidRDefault="00896CBF" w:rsidP="005D733C">
            <w:pPr>
              <w:pStyle w:val="af"/>
              <w:spacing w:before="0" w:beforeAutospacing="0" w:after="0" w:afterAutospacing="0"/>
              <w:rPr>
                <w:lang w:val="kk-KZ"/>
              </w:rPr>
            </w:pPr>
            <w:r>
              <w:rPr>
                <w:lang w:val="kk-KZ"/>
              </w:rPr>
              <w:t>Қанағатсыз</w:t>
            </w:r>
          </w:p>
        </w:tc>
      </w:tr>
    </w:tbl>
    <w:p w:rsidR="00896CBF" w:rsidRDefault="00896CBF" w:rsidP="005D733C">
      <w:pPr>
        <w:rPr>
          <w:rFonts w:eastAsia="Calibri"/>
          <w:b/>
        </w:rPr>
      </w:pPr>
    </w:p>
    <w:p w:rsidR="0038101D" w:rsidRPr="00E83FD5" w:rsidRDefault="00896CBF" w:rsidP="005D733C">
      <w:pPr>
        <w:rPr>
          <w:rFonts w:eastAsia="Calibri"/>
          <w:b/>
          <w:sz w:val="28"/>
          <w:szCs w:val="28"/>
        </w:rPr>
      </w:pPr>
      <w:r w:rsidRPr="00E83FD5">
        <w:rPr>
          <w:rFonts w:eastAsia="Calibri"/>
          <w:b/>
          <w:sz w:val="28"/>
          <w:szCs w:val="28"/>
          <w:lang w:val="kk-KZ"/>
        </w:rPr>
        <w:t>Ұсынылатын әдебиет</w:t>
      </w:r>
      <w:r w:rsidR="0038101D" w:rsidRPr="00E83FD5">
        <w:rPr>
          <w:rFonts w:eastAsia="Calibri"/>
          <w:b/>
          <w:sz w:val="28"/>
          <w:szCs w:val="28"/>
        </w:rPr>
        <w:t xml:space="preserve">: </w:t>
      </w:r>
    </w:p>
    <w:p w:rsidR="00E76CCE" w:rsidRPr="00E83FD5" w:rsidRDefault="00F10308" w:rsidP="005D733C">
      <w:pPr>
        <w:pStyle w:val="bbox"/>
        <w:spacing w:before="0" w:beforeAutospacing="0" w:after="0" w:afterAutospacing="0" w:line="0" w:lineRule="atLeast"/>
        <w:rPr>
          <w:b/>
          <w:sz w:val="28"/>
          <w:szCs w:val="28"/>
          <w:lang w:eastAsia="en-US"/>
        </w:rPr>
      </w:pPr>
      <w:r w:rsidRPr="00E83FD5">
        <w:rPr>
          <w:b/>
          <w:sz w:val="28"/>
          <w:szCs w:val="28"/>
          <w:lang w:eastAsia="en-US"/>
        </w:rPr>
        <w:t xml:space="preserve">1. </w:t>
      </w:r>
      <w:r w:rsidR="00896CBF" w:rsidRPr="00E83FD5">
        <w:rPr>
          <w:b/>
          <w:sz w:val="28"/>
          <w:szCs w:val="28"/>
          <w:lang w:val="kk-KZ" w:eastAsia="en-US"/>
        </w:rPr>
        <w:t>Негізгі әдебиет</w:t>
      </w:r>
      <w:r w:rsidR="00883FDB" w:rsidRPr="00E83FD5">
        <w:rPr>
          <w:b/>
          <w:sz w:val="28"/>
          <w:szCs w:val="28"/>
          <w:lang w:eastAsia="en-US"/>
        </w:rPr>
        <w:t>:</w:t>
      </w:r>
    </w:p>
    <w:p w:rsidR="00896CBF" w:rsidRPr="00E83FD5" w:rsidRDefault="00E76CCE" w:rsidP="005D733C">
      <w:pPr>
        <w:pStyle w:val="bbox"/>
        <w:spacing w:before="0" w:beforeAutospacing="0" w:after="0" w:afterAutospacing="0"/>
        <w:rPr>
          <w:bCs/>
          <w:sz w:val="28"/>
          <w:szCs w:val="28"/>
        </w:rPr>
      </w:pPr>
      <w:r w:rsidRPr="00E83FD5">
        <w:rPr>
          <w:bCs/>
          <w:sz w:val="28"/>
          <w:szCs w:val="28"/>
        </w:rPr>
        <w:t xml:space="preserve">1. Трансфузиология. </w:t>
      </w:r>
      <w:r w:rsidR="00896CBF" w:rsidRPr="00E83FD5">
        <w:rPr>
          <w:bCs/>
          <w:sz w:val="28"/>
          <w:szCs w:val="28"/>
        </w:rPr>
        <w:t>Ұлттық басшылық. Авторлар: ред. А. А. Рагимова 2018 жыл.</w:t>
      </w:r>
    </w:p>
    <w:p w:rsidR="00896CBF" w:rsidRPr="00E83FD5" w:rsidRDefault="00896CBF" w:rsidP="005D733C">
      <w:pPr>
        <w:pStyle w:val="bbox"/>
        <w:spacing w:before="0" w:beforeAutospacing="0" w:after="0" w:afterAutospacing="0"/>
        <w:rPr>
          <w:bCs/>
          <w:sz w:val="28"/>
          <w:szCs w:val="28"/>
        </w:rPr>
      </w:pPr>
      <w:r w:rsidRPr="00E83FD5">
        <w:rPr>
          <w:bCs/>
          <w:sz w:val="28"/>
          <w:szCs w:val="28"/>
        </w:rPr>
        <w:t>2. Жибурт Е.Б. трансфузиологиялық сөздік, дәрігерлерге арналған нұсқаулық, Ұлттық медициналық – хирургиялық орталық. Н. И. Пирогова</w:t>
      </w:r>
      <w:r w:rsidRPr="00E83FD5">
        <w:rPr>
          <w:bCs/>
          <w:sz w:val="28"/>
          <w:szCs w:val="28"/>
          <w:lang w:val="kk-KZ"/>
        </w:rPr>
        <w:t>,</w:t>
      </w:r>
      <w:r w:rsidRPr="00E83FD5">
        <w:rPr>
          <w:bCs/>
          <w:sz w:val="28"/>
          <w:szCs w:val="28"/>
        </w:rPr>
        <w:t xml:space="preserve"> Мәскеу 2012</w:t>
      </w:r>
      <w:r w:rsidRPr="00E83FD5">
        <w:rPr>
          <w:bCs/>
          <w:sz w:val="28"/>
          <w:szCs w:val="28"/>
          <w:lang w:val="kk-KZ"/>
        </w:rPr>
        <w:t xml:space="preserve"> </w:t>
      </w:r>
      <w:r w:rsidRPr="00E83FD5">
        <w:rPr>
          <w:bCs/>
          <w:sz w:val="28"/>
          <w:szCs w:val="28"/>
        </w:rPr>
        <w:t>ж.</w:t>
      </w:r>
    </w:p>
    <w:p w:rsidR="00896CBF" w:rsidRPr="00E83FD5" w:rsidRDefault="00896CBF" w:rsidP="005D733C">
      <w:pPr>
        <w:pStyle w:val="bbox"/>
        <w:spacing w:before="0" w:beforeAutospacing="0" w:after="0" w:afterAutospacing="0"/>
        <w:rPr>
          <w:bCs/>
          <w:sz w:val="28"/>
          <w:szCs w:val="28"/>
        </w:rPr>
      </w:pPr>
      <w:r w:rsidRPr="00E83FD5">
        <w:rPr>
          <w:bCs/>
          <w:sz w:val="28"/>
          <w:szCs w:val="28"/>
        </w:rPr>
        <w:t>3. Клиникалық тәжірибеде қан жүйесіндегі өзгерістер. Богданов А. Н., Волошин С. В., Кулибаба а. Ж., 2017ж.</w:t>
      </w:r>
    </w:p>
    <w:p w:rsidR="00896CBF" w:rsidRPr="00E83FD5" w:rsidRDefault="00896CBF" w:rsidP="005D733C">
      <w:pPr>
        <w:pStyle w:val="bbox"/>
        <w:spacing w:before="0" w:beforeAutospacing="0" w:after="0" w:afterAutospacing="0"/>
        <w:rPr>
          <w:bCs/>
          <w:sz w:val="28"/>
          <w:szCs w:val="28"/>
        </w:rPr>
      </w:pPr>
      <w:r w:rsidRPr="00E83FD5">
        <w:rPr>
          <w:bCs/>
          <w:sz w:val="28"/>
          <w:szCs w:val="28"/>
        </w:rPr>
        <w:t>4. Трансфузиология курсы. Оқу құралы Абдрахманова С. А., Алиева Ж. Н., Кемайкин В. М., Балтабаева Т. с., Демин Н. А., және т. б. ҒӨО, Астана, 2016ж.</w:t>
      </w:r>
    </w:p>
    <w:p w:rsidR="00896CBF" w:rsidRPr="00E83FD5" w:rsidRDefault="00896CBF" w:rsidP="005D733C">
      <w:pPr>
        <w:pStyle w:val="bbox"/>
        <w:spacing w:before="0" w:beforeAutospacing="0" w:after="0" w:afterAutospacing="0"/>
        <w:rPr>
          <w:bCs/>
          <w:sz w:val="28"/>
          <w:szCs w:val="28"/>
        </w:rPr>
      </w:pPr>
      <w:r w:rsidRPr="00E83FD5">
        <w:rPr>
          <w:bCs/>
          <w:sz w:val="28"/>
          <w:szCs w:val="28"/>
        </w:rPr>
        <w:t>5. Гемотрансфузиялық терапияның жаңа тактикасы – сәйкестікке үйлесімділіктен бастап. Өндірістік және клиникалық Трансфузиология мамандарына арналған нұсқаулық С. и. Донсков, Б.М. Уртаев, и. в. Дубинкин. - Мәскеу 2014.</w:t>
      </w:r>
    </w:p>
    <w:p w:rsidR="00896CBF" w:rsidRPr="00E83FD5" w:rsidRDefault="00896CBF" w:rsidP="005D733C">
      <w:pPr>
        <w:pStyle w:val="bbox"/>
        <w:spacing w:before="0" w:beforeAutospacing="0" w:after="0" w:afterAutospacing="0"/>
        <w:rPr>
          <w:bCs/>
          <w:sz w:val="28"/>
          <w:szCs w:val="28"/>
        </w:rPr>
      </w:pPr>
      <w:r w:rsidRPr="00E83FD5">
        <w:rPr>
          <w:bCs/>
          <w:sz w:val="28"/>
          <w:szCs w:val="28"/>
        </w:rPr>
        <w:t>6. Трансфузиялық терапияны ұйымдастыру: әдістемелік материалдар Бүркітбаев Ж.К., Бекиров Д. с., Чурсин В. В., 2014-45С.</w:t>
      </w:r>
    </w:p>
    <w:p w:rsidR="00896CBF" w:rsidRPr="00E83FD5" w:rsidRDefault="00896CBF" w:rsidP="005D733C">
      <w:pPr>
        <w:pStyle w:val="bbox"/>
        <w:spacing w:before="0" w:beforeAutospacing="0" w:after="0" w:afterAutospacing="0"/>
        <w:rPr>
          <w:bCs/>
          <w:sz w:val="28"/>
          <w:szCs w:val="28"/>
        </w:rPr>
      </w:pPr>
      <w:r w:rsidRPr="00E83FD5">
        <w:rPr>
          <w:bCs/>
          <w:sz w:val="28"/>
          <w:szCs w:val="28"/>
        </w:rPr>
        <w:t>7. Инфузиялық-трансфузиялық терапия. Басшылық авторлары: Рагимов А. А., Щербакова г. Н., 2014ж.</w:t>
      </w:r>
    </w:p>
    <w:p w:rsidR="00896CBF" w:rsidRPr="00E83FD5" w:rsidRDefault="00896CBF" w:rsidP="005D733C">
      <w:pPr>
        <w:pStyle w:val="bbox"/>
        <w:spacing w:before="0" w:beforeAutospacing="0" w:after="0" w:afterAutospacing="0"/>
        <w:rPr>
          <w:bCs/>
          <w:sz w:val="28"/>
          <w:szCs w:val="28"/>
        </w:rPr>
      </w:pPr>
      <w:r w:rsidRPr="00E83FD5">
        <w:rPr>
          <w:bCs/>
          <w:sz w:val="28"/>
          <w:szCs w:val="28"/>
        </w:rPr>
        <w:t>8. Е.Б. Жибурт, С. Р. Мадзаев тромбоциттерді дайындау және құю, дәрігерлерге арналған нұсқаулық, Мәскеу 2013ж.</w:t>
      </w:r>
    </w:p>
    <w:p w:rsidR="00896CBF" w:rsidRPr="00E83FD5" w:rsidRDefault="00896CBF" w:rsidP="005D733C">
      <w:pPr>
        <w:pStyle w:val="bbox"/>
        <w:spacing w:before="0" w:beforeAutospacing="0" w:after="0" w:afterAutospacing="0"/>
        <w:rPr>
          <w:bCs/>
          <w:sz w:val="28"/>
          <w:szCs w:val="28"/>
        </w:rPr>
      </w:pPr>
      <w:r w:rsidRPr="00E83FD5">
        <w:rPr>
          <w:bCs/>
          <w:sz w:val="28"/>
          <w:szCs w:val="28"/>
        </w:rPr>
        <w:t>9. Жибурт е. б. науқастың қан менеджменті, әдістемелік құрал, Мәскеу 2014ж.</w:t>
      </w:r>
    </w:p>
    <w:p w:rsidR="00896CBF" w:rsidRPr="00E83FD5" w:rsidRDefault="00896CBF" w:rsidP="005D733C">
      <w:pPr>
        <w:pStyle w:val="bbox"/>
        <w:spacing w:before="0" w:beforeAutospacing="0" w:after="0" w:afterAutospacing="0"/>
        <w:rPr>
          <w:bCs/>
          <w:sz w:val="28"/>
          <w:szCs w:val="28"/>
        </w:rPr>
      </w:pPr>
      <w:r w:rsidRPr="00E83FD5">
        <w:rPr>
          <w:bCs/>
          <w:sz w:val="28"/>
          <w:szCs w:val="28"/>
        </w:rPr>
        <w:t>10. Бүркітбаев Ж. К. Қазақстан Республикасындағы Трансфузиология қызметінің маркетингтік зерттеулері / / Ресей қан қызметінің Жаршысы - 2013 - №1-с. 8-13</w:t>
      </w:r>
    </w:p>
    <w:p w:rsidR="00896CBF" w:rsidRPr="00E83FD5" w:rsidRDefault="00896CBF" w:rsidP="005D733C">
      <w:pPr>
        <w:pStyle w:val="bbox"/>
        <w:spacing w:before="0" w:beforeAutospacing="0" w:after="0" w:afterAutospacing="0"/>
        <w:rPr>
          <w:bCs/>
          <w:sz w:val="28"/>
          <w:szCs w:val="28"/>
        </w:rPr>
      </w:pPr>
      <w:r w:rsidRPr="00E83FD5">
        <w:rPr>
          <w:bCs/>
          <w:sz w:val="28"/>
          <w:szCs w:val="28"/>
        </w:rPr>
        <w:t>11. Қан компоненттерін дайындау, пайдалану және сапасын қамтамасыз ету бойынша нұсқаулық - Еуропа Кеңесі, ұсыныс № R(95) 15 - басылым 16 - Страсбург, 2011 - 490 б</w:t>
      </w:r>
    </w:p>
    <w:p w:rsidR="00883FDB" w:rsidRPr="00E83FD5" w:rsidRDefault="00E76CCE" w:rsidP="005D733C">
      <w:pPr>
        <w:pStyle w:val="bbox"/>
        <w:spacing w:before="0" w:beforeAutospacing="0" w:after="0" w:afterAutospacing="0"/>
        <w:rPr>
          <w:bCs/>
          <w:sz w:val="28"/>
          <w:szCs w:val="28"/>
        </w:rPr>
      </w:pPr>
      <w:r w:rsidRPr="00E83FD5">
        <w:rPr>
          <w:bCs/>
          <w:sz w:val="28"/>
          <w:szCs w:val="28"/>
        </w:rPr>
        <w:t>Национальное руководство. Авторы: Под ред. А.А. Рагимова 2018 год.</w:t>
      </w:r>
    </w:p>
    <w:p w:rsidR="00883FDB" w:rsidRPr="00E83FD5" w:rsidRDefault="00883FDB" w:rsidP="005D733C">
      <w:pPr>
        <w:tabs>
          <w:tab w:val="left" w:pos="567"/>
        </w:tabs>
        <w:rPr>
          <w:rFonts w:eastAsia="Calibri"/>
          <w:b/>
          <w:sz w:val="28"/>
          <w:szCs w:val="28"/>
          <w:lang w:eastAsia="en-US"/>
        </w:rPr>
      </w:pPr>
      <w:r w:rsidRPr="00E83FD5">
        <w:rPr>
          <w:rFonts w:eastAsia="Calibri"/>
          <w:b/>
          <w:sz w:val="28"/>
          <w:szCs w:val="28"/>
          <w:lang w:eastAsia="en-US"/>
        </w:rPr>
        <w:t>Норматив</w:t>
      </w:r>
      <w:r w:rsidR="00896CBF" w:rsidRPr="00E83FD5">
        <w:rPr>
          <w:rFonts w:eastAsia="Calibri"/>
          <w:b/>
          <w:sz w:val="28"/>
          <w:szCs w:val="28"/>
          <w:lang w:val="kk-KZ" w:eastAsia="en-US"/>
        </w:rPr>
        <w:t xml:space="preserve">тік құқықтық актілер: </w:t>
      </w:r>
    </w:p>
    <w:p w:rsidR="004B326F" w:rsidRPr="00E83FD5" w:rsidRDefault="00E76CCE" w:rsidP="005D733C">
      <w:pPr>
        <w:rPr>
          <w:sz w:val="28"/>
          <w:szCs w:val="28"/>
        </w:rPr>
      </w:pPr>
      <w:r w:rsidRPr="00E83FD5">
        <w:rPr>
          <w:sz w:val="28"/>
          <w:szCs w:val="28"/>
        </w:rPr>
        <w:t xml:space="preserve">1. </w:t>
      </w:r>
      <w:r w:rsidR="004B326F" w:rsidRPr="00E83FD5">
        <w:rPr>
          <w:sz w:val="28"/>
          <w:szCs w:val="28"/>
          <w:lang w:val="kk-KZ"/>
        </w:rPr>
        <w:t>«</w:t>
      </w:r>
      <w:r w:rsidR="004B326F" w:rsidRPr="00E83FD5">
        <w:rPr>
          <w:sz w:val="28"/>
          <w:szCs w:val="28"/>
        </w:rPr>
        <w:t>Халық денсаулығы және денсаулық сақтау жүйесі туралы</w:t>
      </w:r>
      <w:r w:rsidR="004B326F" w:rsidRPr="00E83FD5">
        <w:rPr>
          <w:sz w:val="28"/>
          <w:szCs w:val="28"/>
          <w:lang w:val="kk-KZ"/>
        </w:rPr>
        <w:t xml:space="preserve">» </w:t>
      </w:r>
      <w:r w:rsidR="004B326F" w:rsidRPr="00E83FD5">
        <w:rPr>
          <w:sz w:val="28"/>
          <w:szCs w:val="28"/>
        </w:rPr>
        <w:t>2020 жылғы 07 шілдедегі № 360-V1 Қазақстан Республикасының Кодексі.</w:t>
      </w:r>
    </w:p>
    <w:p w:rsidR="004B326F" w:rsidRPr="00E83FD5" w:rsidRDefault="004B326F" w:rsidP="005D733C">
      <w:pPr>
        <w:rPr>
          <w:sz w:val="28"/>
          <w:szCs w:val="28"/>
        </w:rPr>
      </w:pPr>
      <w:r w:rsidRPr="00E83FD5">
        <w:rPr>
          <w:sz w:val="28"/>
          <w:szCs w:val="28"/>
        </w:rPr>
        <w:t>2. Қазақстан Республикасы Денсаулық сақтау министрінің м.а. 2013 жылғы 16 қыркүйектегі № 529 бұйрығы "Қазақстан Республикасында халыққа трансфузиялық көмек көрсетуді ұйымдастыру стандартын бекіту туралы".</w:t>
      </w:r>
    </w:p>
    <w:p w:rsidR="004B326F" w:rsidRPr="00E83FD5" w:rsidRDefault="004B326F" w:rsidP="005D733C">
      <w:pPr>
        <w:rPr>
          <w:sz w:val="28"/>
          <w:szCs w:val="28"/>
        </w:rPr>
      </w:pPr>
      <w:r w:rsidRPr="00E83FD5">
        <w:rPr>
          <w:sz w:val="28"/>
          <w:szCs w:val="28"/>
        </w:rPr>
        <w:t xml:space="preserve">3. </w:t>
      </w:r>
      <w:r w:rsidRPr="00E83FD5">
        <w:rPr>
          <w:sz w:val="28"/>
          <w:szCs w:val="28"/>
          <w:lang w:val="kk-KZ"/>
        </w:rPr>
        <w:t>«Қ</w:t>
      </w:r>
      <w:r w:rsidRPr="00E83FD5">
        <w:rPr>
          <w:sz w:val="28"/>
          <w:szCs w:val="28"/>
        </w:rPr>
        <w:t xml:space="preserve">ан қызметі саласындағы қызметті жүзеге асыратын денсаулық сақтау ұйымдары туралы ережені бекіту </w:t>
      </w:r>
      <w:proofErr w:type="gramStart"/>
      <w:r w:rsidRPr="00E83FD5">
        <w:rPr>
          <w:sz w:val="28"/>
          <w:szCs w:val="28"/>
        </w:rPr>
        <w:t>туралы</w:t>
      </w:r>
      <w:r w:rsidRPr="00E83FD5">
        <w:rPr>
          <w:sz w:val="28"/>
          <w:szCs w:val="28"/>
          <w:lang w:val="kk-KZ"/>
        </w:rPr>
        <w:t>»</w:t>
      </w:r>
      <w:r w:rsidRPr="00E83FD5">
        <w:rPr>
          <w:sz w:val="28"/>
          <w:szCs w:val="28"/>
        </w:rPr>
        <w:t>Қазақстан</w:t>
      </w:r>
      <w:proofErr w:type="gramEnd"/>
      <w:r w:rsidRPr="00E83FD5">
        <w:rPr>
          <w:sz w:val="28"/>
          <w:szCs w:val="28"/>
        </w:rPr>
        <w:t xml:space="preserve"> Республикасы Денсаулық сақтау министрінің 2011 жылғы 30 желтоқсандағы № 931 бұйрығы.</w:t>
      </w:r>
    </w:p>
    <w:p w:rsidR="004B326F" w:rsidRPr="00E83FD5" w:rsidRDefault="004B326F" w:rsidP="005D733C">
      <w:pPr>
        <w:rPr>
          <w:sz w:val="28"/>
          <w:szCs w:val="28"/>
        </w:rPr>
      </w:pPr>
      <w:r w:rsidRPr="00E83FD5">
        <w:rPr>
          <w:sz w:val="28"/>
          <w:szCs w:val="28"/>
        </w:rPr>
        <w:t xml:space="preserve">4. </w:t>
      </w:r>
      <w:r w:rsidRPr="00E83FD5">
        <w:rPr>
          <w:sz w:val="28"/>
          <w:szCs w:val="28"/>
          <w:lang w:val="kk-KZ"/>
        </w:rPr>
        <w:t>«</w:t>
      </w:r>
      <w:r w:rsidRPr="00E83FD5">
        <w:rPr>
          <w:sz w:val="28"/>
          <w:szCs w:val="28"/>
        </w:rPr>
        <w:t>Қанды және оның компоненттерін ақылы негізде донациялауды орындайтын донорларға төленетін төлемдердің қағидаларын, өлшемшарттары мен мөлшерін, сондай-ақ қанды және(немесе) оның компоненттерін өтеусіз негізде донациялауды жүзеге асырған донорға тегін тамақтандырудың ақшалай баламасының мөлшерін бекіту туралы</w:t>
      </w:r>
      <w:r w:rsidRPr="00E83FD5">
        <w:rPr>
          <w:sz w:val="28"/>
          <w:szCs w:val="28"/>
          <w:lang w:val="kk-KZ"/>
        </w:rPr>
        <w:t xml:space="preserve">» </w:t>
      </w:r>
      <w:r w:rsidRPr="00E83FD5">
        <w:rPr>
          <w:sz w:val="28"/>
          <w:szCs w:val="28"/>
        </w:rPr>
        <w:t>Қазақстан Республикасы Денсаулық сақтау министрінің 2020 жылғы 25 қыркүйектегі № ҚР ДСМ-111/2020 бұйрығы.</w:t>
      </w:r>
    </w:p>
    <w:p w:rsidR="004B326F" w:rsidRPr="00E83FD5" w:rsidRDefault="004B326F" w:rsidP="005D733C">
      <w:pPr>
        <w:rPr>
          <w:sz w:val="28"/>
          <w:szCs w:val="28"/>
        </w:rPr>
      </w:pPr>
      <w:r w:rsidRPr="00E83FD5">
        <w:rPr>
          <w:sz w:val="28"/>
          <w:szCs w:val="28"/>
        </w:rPr>
        <w:t xml:space="preserve">5. </w:t>
      </w:r>
      <w:r w:rsidRPr="00E83FD5">
        <w:rPr>
          <w:sz w:val="28"/>
          <w:szCs w:val="28"/>
          <w:lang w:val="kk-KZ"/>
        </w:rPr>
        <w:t>«</w:t>
      </w:r>
      <w:r w:rsidRPr="00E83FD5">
        <w:rPr>
          <w:sz w:val="28"/>
          <w:szCs w:val="28"/>
        </w:rPr>
        <w:t>Донордың тегін медициналық көмектің кепілдік берілген көлемі шеңберінде қан мен оның компоненттерін донациялау алдында міндетті медициналық тексеруден өту қағидаларын бекіту туралы"Қазақстан Республикасы Денсаулық сақтау министрінің 2020 жылғы 16 қыркүйектегі № ҚР ДСМ-102/2020 бұйрығы.</w:t>
      </w:r>
    </w:p>
    <w:p w:rsidR="004B326F" w:rsidRDefault="004B326F" w:rsidP="005D733C">
      <w:pPr>
        <w:rPr>
          <w:sz w:val="28"/>
          <w:szCs w:val="28"/>
        </w:rPr>
      </w:pPr>
      <w:r w:rsidRPr="00E83FD5">
        <w:rPr>
          <w:sz w:val="28"/>
          <w:szCs w:val="28"/>
        </w:rPr>
        <w:t>6. "Қанды, оның компоненттерін дайындау, қайта өңдеу, сапасын бақылау, сақтау, өткізу номенклатурасын, қағидаларын, сондай - ақ қанды, оның компоненттерін құю қағидаларын бекіту туралы</w:t>
      </w:r>
      <w:r w:rsidRPr="00E83FD5">
        <w:rPr>
          <w:sz w:val="28"/>
          <w:szCs w:val="28"/>
          <w:lang w:val="kk-KZ"/>
        </w:rPr>
        <w:t xml:space="preserve">» </w:t>
      </w:r>
      <w:r w:rsidRPr="00E83FD5">
        <w:rPr>
          <w:sz w:val="28"/>
          <w:szCs w:val="28"/>
        </w:rPr>
        <w:t>Қазақстан Республикасы Денсаулық сақтау министрінің 2020 жылғы 20 қазандағы № ҚР ДСМ-140/2020 бұйрығы.</w:t>
      </w:r>
    </w:p>
    <w:p w:rsidR="00CC4498" w:rsidRPr="00E83FD5" w:rsidRDefault="00CC4498" w:rsidP="005D733C">
      <w:pPr>
        <w:rPr>
          <w:sz w:val="28"/>
          <w:szCs w:val="28"/>
        </w:rPr>
      </w:pPr>
    </w:p>
    <w:p w:rsidR="00883FDB" w:rsidRPr="00E83FD5" w:rsidRDefault="00F10308" w:rsidP="005D733C">
      <w:pPr>
        <w:rPr>
          <w:b/>
          <w:sz w:val="28"/>
          <w:szCs w:val="28"/>
          <w:lang w:eastAsia="en-US"/>
        </w:rPr>
      </w:pPr>
      <w:r w:rsidRPr="00E83FD5">
        <w:rPr>
          <w:b/>
          <w:sz w:val="28"/>
          <w:szCs w:val="28"/>
          <w:lang w:eastAsia="en-US"/>
        </w:rPr>
        <w:t xml:space="preserve">2. </w:t>
      </w:r>
      <w:r w:rsidR="004B326F" w:rsidRPr="00E83FD5">
        <w:rPr>
          <w:b/>
          <w:sz w:val="28"/>
          <w:szCs w:val="28"/>
          <w:lang w:val="kk-KZ" w:eastAsia="en-US"/>
        </w:rPr>
        <w:t>Қосымша әдебиет</w:t>
      </w:r>
      <w:r w:rsidR="00883FDB" w:rsidRPr="00E83FD5">
        <w:rPr>
          <w:b/>
          <w:sz w:val="28"/>
          <w:szCs w:val="28"/>
          <w:lang w:eastAsia="en-US"/>
        </w:rPr>
        <w:t>:</w:t>
      </w:r>
    </w:p>
    <w:p w:rsidR="004B326F" w:rsidRPr="00E83FD5" w:rsidRDefault="00E76CCE" w:rsidP="005D733C">
      <w:pPr>
        <w:pStyle w:val="af"/>
        <w:widowControl w:val="0"/>
        <w:pBdr>
          <w:bottom w:val="single" w:sz="4" w:space="31" w:color="FFFFFF"/>
        </w:pBdr>
        <w:tabs>
          <w:tab w:val="left" w:pos="567"/>
        </w:tabs>
        <w:spacing w:before="0" w:beforeAutospacing="0" w:after="0" w:afterAutospacing="0"/>
        <w:rPr>
          <w:sz w:val="28"/>
          <w:szCs w:val="28"/>
        </w:rPr>
      </w:pPr>
      <w:r w:rsidRPr="00E83FD5">
        <w:rPr>
          <w:sz w:val="28"/>
          <w:szCs w:val="28"/>
        </w:rPr>
        <w:t xml:space="preserve">1. </w:t>
      </w:r>
      <w:r w:rsidR="004B326F" w:rsidRPr="00E83FD5">
        <w:rPr>
          <w:sz w:val="28"/>
          <w:szCs w:val="28"/>
          <w:lang w:val="kk-KZ"/>
        </w:rPr>
        <w:t>«</w:t>
      </w:r>
      <w:r w:rsidR="004B326F" w:rsidRPr="00E83FD5">
        <w:rPr>
          <w:sz w:val="28"/>
          <w:szCs w:val="28"/>
        </w:rPr>
        <w:t>Диагностикалық зерттеулердің сапасын бақылау</w:t>
      </w:r>
      <w:r w:rsidR="004B326F" w:rsidRPr="00E83FD5">
        <w:rPr>
          <w:sz w:val="28"/>
          <w:szCs w:val="28"/>
          <w:lang w:val="kk-KZ"/>
        </w:rPr>
        <w:t xml:space="preserve">» </w:t>
      </w:r>
      <w:r w:rsidR="004B326F" w:rsidRPr="00E83FD5">
        <w:rPr>
          <w:sz w:val="28"/>
          <w:szCs w:val="28"/>
        </w:rPr>
        <w:t>практикалық нұсқаулығы, CDC, USAID;</w:t>
      </w:r>
    </w:p>
    <w:p w:rsidR="004B326F" w:rsidRPr="00E83FD5" w:rsidRDefault="004B326F" w:rsidP="005D733C">
      <w:pPr>
        <w:pStyle w:val="af"/>
        <w:widowControl w:val="0"/>
        <w:pBdr>
          <w:bottom w:val="single" w:sz="4" w:space="31" w:color="FFFFFF"/>
        </w:pBdr>
        <w:tabs>
          <w:tab w:val="left" w:pos="567"/>
        </w:tabs>
        <w:spacing w:before="0" w:beforeAutospacing="0" w:after="0" w:afterAutospacing="0"/>
        <w:rPr>
          <w:sz w:val="28"/>
          <w:szCs w:val="28"/>
        </w:rPr>
      </w:pPr>
      <w:r w:rsidRPr="00E83FD5">
        <w:rPr>
          <w:sz w:val="28"/>
          <w:szCs w:val="28"/>
        </w:rPr>
        <w:t>2. Қазақстан Республикасындағы қан топтары. Абдрахманова С.А., Садвакасова Д.</w:t>
      </w:r>
      <w:r w:rsidR="00710D75" w:rsidRPr="00E83FD5">
        <w:rPr>
          <w:sz w:val="28"/>
          <w:szCs w:val="28"/>
        </w:rPr>
        <w:t>Г.</w:t>
      </w:r>
      <w:r w:rsidRPr="00E83FD5">
        <w:rPr>
          <w:sz w:val="28"/>
          <w:szCs w:val="28"/>
        </w:rPr>
        <w:t xml:space="preserve">, </w:t>
      </w:r>
      <w:r w:rsidR="00710D75" w:rsidRPr="00E83FD5">
        <w:rPr>
          <w:sz w:val="28"/>
          <w:szCs w:val="28"/>
        </w:rPr>
        <w:t xml:space="preserve">        </w:t>
      </w:r>
      <w:r w:rsidRPr="00E83FD5">
        <w:rPr>
          <w:sz w:val="28"/>
          <w:szCs w:val="28"/>
        </w:rPr>
        <w:t xml:space="preserve">Жибурт Е. Б. Ресей Гематологтарының IV Конгресі, 2018 жылғы 12-14 сәуір. </w:t>
      </w:r>
      <w:r w:rsidRPr="00E83FD5">
        <w:rPr>
          <w:sz w:val="28"/>
          <w:szCs w:val="28"/>
          <w:lang w:val="kk-KZ"/>
        </w:rPr>
        <w:t>«</w:t>
      </w:r>
      <w:r w:rsidRPr="00E83FD5">
        <w:rPr>
          <w:sz w:val="28"/>
          <w:szCs w:val="28"/>
        </w:rPr>
        <w:t>Гематология және трансфузиология</w:t>
      </w:r>
      <w:r w:rsidRPr="00E83FD5">
        <w:rPr>
          <w:sz w:val="28"/>
          <w:szCs w:val="28"/>
          <w:lang w:val="kk-KZ"/>
        </w:rPr>
        <w:t>»</w:t>
      </w:r>
      <w:r w:rsidRPr="00E83FD5">
        <w:rPr>
          <w:sz w:val="28"/>
          <w:szCs w:val="28"/>
        </w:rPr>
        <w:t xml:space="preserve"> журналы. - №1. -2018. – бет -120.</w:t>
      </w:r>
    </w:p>
    <w:p w:rsidR="004B326F" w:rsidRPr="00E83FD5" w:rsidRDefault="004B326F" w:rsidP="005D733C">
      <w:pPr>
        <w:pStyle w:val="af"/>
        <w:widowControl w:val="0"/>
        <w:pBdr>
          <w:bottom w:val="single" w:sz="4" w:space="31" w:color="FFFFFF"/>
        </w:pBdr>
        <w:tabs>
          <w:tab w:val="left" w:pos="567"/>
        </w:tabs>
        <w:spacing w:before="0" w:beforeAutospacing="0" w:after="0" w:afterAutospacing="0"/>
        <w:rPr>
          <w:sz w:val="28"/>
          <w:szCs w:val="28"/>
        </w:rPr>
      </w:pPr>
      <w:r w:rsidRPr="00E83FD5">
        <w:rPr>
          <w:sz w:val="28"/>
          <w:szCs w:val="28"/>
        </w:rPr>
        <w:t>3. Аланинаминотрансфераза және донорлардың қанындағы вирустық гепатиттердің өзіндік маркерлері. Ж.Қ. Есенбаева, С. А. Абдрахманова, Ж. Ж. Бибеков, Е. Б. Жибурт. Өндірістік және клиникалық Трансфузиология мамандарының III мәскеу конференциясы 25 Мәскеу гемаферез қоғамының конференциясы. 16-18 Қараша 2017, Мәскеу, Ресей.</w:t>
      </w:r>
    </w:p>
    <w:p w:rsidR="004B326F" w:rsidRPr="00E83FD5" w:rsidRDefault="004B326F" w:rsidP="005D733C">
      <w:pPr>
        <w:pStyle w:val="af"/>
        <w:widowControl w:val="0"/>
        <w:pBdr>
          <w:bottom w:val="single" w:sz="4" w:space="31" w:color="FFFFFF"/>
        </w:pBdr>
        <w:tabs>
          <w:tab w:val="left" w:pos="567"/>
        </w:tabs>
        <w:spacing w:before="0" w:beforeAutospacing="0" w:after="0" w:afterAutospacing="0"/>
        <w:rPr>
          <w:sz w:val="28"/>
          <w:szCs w:val="28"/>
        </w:rPr>
      </w:pPr>
      <w:r w:rsidRPr="00E83FD5">
        <w:rPr>
          <w:sz w:val="28"/>
          <w:szCs w:val="28"/>
        </w:rPr>
        <w:t xml:space="preserve">4. Инфекция геномамплификациясының оң нәтижесі бар донорларды тексеру. Т.Н. </w:t>
      </w:r>
      <w:proofErr w:type="gramStart"/>
      <w:r w:rsidRPr="00E83FD5">
        <w:rPr>
          <w:sz w:val="28"/>
          <w:szCs w:val="28"/>
        </w:rPr>
        <w:t xml:space="preserve">Савчук, </w:t>
      </w:r>
      <w:r w:rsidR="00710D75" w:rsidRPr="00E83FD5">
        <w:rPr>
          <w:sz w:val="28"/>
          <w:szCs w:val="28"/>
        </w:rPr>
        <w:t xml:space="preserve">  </w:t>
      </w:r>
      <w:proofErr w:type="gramEnd"/>
      <w:r w:rsidR="00710D75" w:rsidRPr="00E83FD5">
        <w:rPr>
          <w:sz w:val="28"/>
          <w:szCs w:val="28"/>
        </w:rPr>
        <w:t xml:space="preserve"> </w:t>
      </w:r>
      <w:r w:rsidRPr="00E83FD5">
        <w:rPr>
          <w:sz w:val="28"/>
          <w:szCs w:val="28"/>
        </w:rPr>
        <w:t>С. А. Абдрахманова, Е. Б. Жибурт. Ресей Зертханалық медицина конгресінің III материалдары. "Зертханалық қызмет"ғылыми-практикалық журналы. – 2017. – Көлемі 6. №3. – Б.93-94.</w:t>
      </w:r>
    </w:p>
    <w:p w:rsidR="004B326F" w:rsidRPr="00E83FD5" w:rsidRDefault="004B326F" w:rsidP="005D733C">
      <w:pPr>
        <w:pStyle w:val="af"/>
        <w:widowControl w:val="0"/>
        <w:pBdr>
          <w:bottom w:val="single" w:sz="4" w:space="31" w:color="FFFFFF"/>
        </w:pBdr>
        <w:tabs>
          <w:tab w:val="left" w:pos="567"/>
        </w:tabs>
        <w:spacing w:before="0" w:beforeAutospacing="0" w:after="0" w:afterAutospacing="0"/>
        <w:rPr>
          <w:sz w:val="28"/>
          <w:szCs w:val="28"/>
        </w:rPr>
      </w:pPr>
      <w:r w:rsidRPr="00E83FD5">
        <w:rPr>
          <w:sz w:val="28"/>
          <w:szCs w:val="28"/>
        </w:rPr>
        <w:t xml:space="preserve">5. Қазақстан Республикасында қан донорлығын ынталандырудың өңірлік ерекшеліктері. </w:t>
      </w:r>
      <w:r w:rsidR="00710D75" w:rsidRPr="00E83FD5">
        <w:rPr>
          <w:sz w:val="28"/>
          <w:szCs w:val="28"/>
        </w:rPr>
        <w:t xml:space="preserve">     </w:t>
      </w:r>
      <w:r w:rsidRPr="00E83FD5">
        <w:rPr>
          <w:sz w:val="28"/>
          <w:szCs w:val="28"/>
        </w:rPr>
        <w:t>С.А. Абдрахманова, С. В. Скорикова, Е. Б. Жибурт. Ресей медициналық журналы. – 2017. - №6. - т. 23. - 292-294 беттер.</w:t>
      </w:r>
    </w:p>
    <w:p w:rsidR="004B326F" w:rsidRPr="00E83FD5" w:rsidRDefault="004B326F" w:rsidP="005D733C">
      <w:pPr>
        <w:pStyle w:val="af"/>
        <w:widowControl w:val="0"/>
        <w:pBdr>
          <w:bottom w:val="single" w:sz="4" w:space="31" w:color="FFFFFF"/>
        </w:pBdr>
        <w:tabs>
          <w:tab w:val="left" w:pos="567"/>
        </w:tabs>
        <w:spacing w:before="0" w:beforeAutospacing="0" w:after="0" w:afterAutospacing="0"/>
        <w:rPr>
          <w:sz w:val="28"/>
          <w:szCs w:val="28"/>
        </w:rPr>
      </w:pPr>
      <w:r w:rsidRPr="00E83FD5">
        <w:rPr>
          <w:sz w:val="28"/>
          <w:szCs w:val="28"/>
        </w:rPr>
        <w:t xml:space="preserve">6. Астана қан донорларында гемотрансмиссивті инфекциялар. Абдрахманова С. А., </w:t>
      </w:r>
      <w:r w:rsidR="00710D75" w:rsidRPr="00E83FD5">
        <w:rPr>
          <w:sz w:val="28"/>
          <w:szCs w:val="28"/>
        </w:rPr>
        <w:t xml:space="preserve">  </w:t>
      </w:r>
      <w:r w:rsidRPr="00E83FD5">
        <w:rPr>
          <w:sz w:val="28"/>
          <w:szCs w:val="28"/>
        </w:rPr>
        <w:t xml:space="preserve">Скорикова С. В., Савчук Т. Н., Жибурт Е. Б. Қан қызметі журналдар №2, 2017 </w:t>
      </w:r>
      <w:r w:rsidRPr="00E83FD5">
        <w:rPr>
          <w:sz w:val="28"/>
          <w:szCs w:val="28"/>
          <w:lang w:val="kk-KZ"/>
        </w:rPr>
        <w:t>жыл</w:t>
      </w:r>
      <w:r w:rsidRPr="00E83FD5">
        <w:rPr>
          <w:sz w:val="28"/>
          <w:szCs w:val="28"/>
        </w:rPr>
        <w:t>.</w:t>
      </w:r>
    </w:p>
    <w:p w:rsidR="00883FDB" w:rsidRPr="00E83FD5" w:rsidRDefault="001604CB" w:rsidP="005D733C">
      <w:pPr>
        <w:pStyle w:val="af"/>
        <w:widowControl w:val="0"/>
        <w:pBdr>
          <w:bottom w:val="single" w:sz="4" w:space="31" w:color="FFFFFF"/>
        </w:pBdr>
        <w:tabs>
          <w:tab w:val="left" w:pos="0"/>
        </w:tabs>
        <w:spacing w:before="0" w:beforeAutospacing="0" w:after="0" w:afterAutospacing="0"/>
        <w:rPr>
          <w:color w:val="000000"/>
          <w:sz w:val="28"/>
          <w:szCs w:val="28"/>
          <w:lang w:val="en-US" w:eastAsia="en-US"/>
        </w:rPr>
      </w:pPr>
      <w:r w:rsidRPr="00E83FD5">
        <w:rPr>
          <w:sz w:val="28"/>
          <w:szCs w:val="28"/>
          <w:lang w:val="en-US" w:eastAsia="en-US"/>
        </w:rPr>
        <w:t>7</w:t>
      </w:r>
      <w:r w:rsidR="00883FDB" w:rsidRPr="00E83FD5">
        <w:rPr>
          <w:sz w:val="28"/>
          <w:szCs w:val="28"/>
          <w:lang w:val="en-US" w:eastAsia="en-US"/>
        </w:rPr>
        <w:t>.</w:t>
      </w:r>
      <w:r w:rsidR="00883FDB" w:rsidRPr="00E83FD5">
        <w:rPr>
          <w:b/>
          <w:sz w:val="28"/>
          <w:szCs w:val="28"/>
          <w:lang w:val="en-US" w:eastAsia="en-US"/>
        </w:rPr>
        <w:t xml:space="preserve"> </w:t>
      </w:r>
      <w:r w:rsidR="00883FDB" w:rsidRPr="00E83FD5">
        <w:rPr>
          <w:sz w:val="28"/>
          <w:szCs w:val="28"/>
          <w:lang w:val="en-US" w:eastAsia="en-US"/>
        </w:rPr>
        <w:t xml:space="preserve">Sanquin Blood Supply Available at: http://www.sanquin.nl/en/ (accessed 16th of July 2013) </w:t>
      </w:r>
      <w:r w:rsidR="00883FDB" w:rsidRPr="00E83FD5">
        <w:rPr>
          <w:color w:val="000000"/>
          <w:sz w:val="28"/>
          <w:szCs w:val="28"/>
          <w:lang w:val="en-US" w:eastAsia="en-US"/>
        </w:rPr>
        <w:t>Tapko J.B., Mainuka P., Diarra-Nama A.J. Status of blood safety in the WHO African Region: report of the 2006 survey. Brazzaville, World Health Organization Regional Office for Africa, 2009.4. Paid vs. unpaid donors (International forum). Vox Sanguinis, 2006, 90:63–70.</w:t>
      </w:r>
    </w:p>
    <w:p w:rsidR="00883FDB" w:rsidRPr="00E83FD5" w:rsidRDefault="001604CB" w:rsidP="005D733C">
      <w:pPr>
        <w:pStyle w:val="af"/>
        <w:widowControl w:val="0"/>
        <w:pBdr>
          <w:bottom w:val="single" w:sz="4" w:space="31" w:color="FFFFFF"/>
        </w:pBdr>
        <w:tabs>
          <w:tab w:val="left" w:pos="0"/>
        </w:tabs>
        <w:spacing w:before="0" w:beforeAutospacing="0" w:after="0" w:afterAutospacing="0"/>
        <w:rPr>
          <w:color w:val="000000"/>
          <w:sz w:val="28"/>
          <w:szCs w:val="28"/>
        </w:rPr>
      </w:pPr>
      <w:r w:rsidRPr="00E83FD5">
        <w:rPr>
          <w:color w:val="000000"/>
          <w:sz w:val="28"/>
          <w:szCs w:val="28"/>
          <w:lang w:val="en-US" w:eastAsia="en-US"/>
        </w:rPr>
        <w:t>8</w:t>
      </w:r>
      <w:r w:rsidR="00883FDB" w:rsidRPr="00E83FD5">
        <w:rPr>
          <w:color w:val="000000"/>
          <w:sz w:val="28"/>
          <w:szCs w:val="28"/>
          <w:lang w:val="en-US" w:eastAsia="en-US"/>
        </w:rPr>
        <w:t>. US Department of Health and Human Services. The 2011 National Blood Collection and Utilization Survey Report. Washington</w:t>
      </w:r>
      <w:r w:rsidR="00883FDB" w:rsidRPr="00E83FD5">
        <w:rPr>
          <w:color w:val="000000"/>
          <w:sz w:val="28"/>
          <w:szCs w:val="28"/>
          <w:lang w:eastAsia="en-US"/>
        </w:rPr>
        <w:t xml:space="preserve">, </w:t>
      </w:r>
      <w:r w:rsidR="00883FDB" w:rsidRPr="00E83FD5">
        <w:rPr>
          <w:color w:val="000000"/>
          <w:sz w:val="28"/>
          <w:szCs w:val="28"/>
          <w:lang w:val="en-US" w:eastAsia="en-US"/>
        </w:rPr>
        <w:t>DC</w:t>
      </w:r>
      <w:r w:rsidR="00883FDB" w:rsidRPr="00E83FD5">
        <w:rPr>
          <w:color w:val="000000"/>
          <w:sz w:val="28"/>
          <w:szCs w:val="28"/>
          <w:lang w:eastAsia="en-US"/>
        </w:rPr>
        <w:t xml:space="preserve">: </w:t>
      </w:r>
      <w:r w:rsidR="00883FDB" w:rsidRPr="00E83FD5">
        <w:rPr>
          <w:color w:val="000000"/>
          <w:sz w:val="28"/>
          <w:szCs w:val="28"/>
          <w:lang w:val="en-US" w:eastAsia="en-US"/>
        </w:rPr>
        <w:t>DHHS</w:t>
      </w:r>
      <w:r w:rsidR="00883FDB" w:rsidRPr="00E83FD5">
        <w:rPr>
          <w:color w:val="000000"/>
          <w:sz w:val="28"/>
          <w:szCs w:val="28"/>
          <w:lang w:eastAsia="en-US"/>
        </w:rPr>
        <w:t xml:space="preserve">, 2013: 87 </w:t>
      </w:r>
      <w:r w:rsidR="00883FDB" w:rsidRPr="00E83FD5">
        <w:rPr>
          <w:color w:val="000000"/>
          <w:sz w:val="28"/>
          <w:szCs w:val="28"/>
          <w:lang w:val="en-US" w:eastAsia="en-US"/>
        </w:rPr>
        <w:t>p</w:t>
      </w:r>
      <w:r w:rsidR="00883FDB" w:rsidRPr="00E83FD5">
        <w:rPr>
          <w:color w:val="000000"/>
          <w:sz w:val="28"/>
          <w:szCs w:val="28"/>
          <w:lang w:eastAsia="en-US"/>
        </w:rPr>
        <w:t>.6.</w:t>
      </w:r>
      <w:r w:rsidR="00883FDB" w:rsidRPr="00E83FD5">
        <w:rPr>
          <w:sz w:val="28"/>
          <w:szCs w:val="28"/>
          <w:lang w:eastAsia="en-US"/>
        </w:rPr>
        <w:t xml:space="preserve"> </w:t>
      </w:r>
      <w:r w:rsidR="00883FDB" w:rsidRPr="00E83FD5">
        <w:rPr>
          <w:color w:val="000000"/>
          <w:sz w:val="28"/>
          <w:szCs w:val="28"/>
          <w:lang w:eastAsia="en-US"/>
        </w:rPr>
        <w:t>Глобальная база данных ВОЗ по безопасности крови, 2004-2005гг., Женева, Всемирная орга</w:t>
      </w:r>
      <w:r w:rsidR="00996BEE" w:rsidRPr="00E83FD5">
        <w:rPr>
          <w:color w:val="000000"/>
          <w:sz w:val="28"/>
          <w:szCs w:val="28"/>
          <w:lang w:eastAsia="en-US"/>
        </w:rPr>
        <w:t xml:space="preserve">низация здравоохранения, 2008 </w:t>
      </w:r>
    </w:p>
    <w:p w:rsidR="00B21203" w:rsidRPr="00E83FD5" w:rsidRDefault="007315D2" w:rsidP="005D733C">
      <w:pPr>
        <w:pStyle w:val="af"/>
        <w:widowControl w:val="0"/>
        <w:pBdr>
          <w:bottom w:val="single" w:sz="4" w:space="31" w:color="FFFFFF"/>
        </w:pBdr>
        <w:tabs>
          <w:tab w:val="left" w:pos="0"/>
        </w:tabs>
        <w:spacing w:before="0" w:beforeAutospacing="0" w:after="0" w:afterAutospacing="0"/>
        <w:rPr>
          <w:color w:val="000000"/>
          <w:sz w:val="28"/>
          <w:szCs w:val="28"/>
          <w:lang w:val="en-US" w:eastAsia="en-US"/>
        </w:rPr>
      </w:pPr>
      <w:r w:rsidRPr="00E83FD5">
        <w:rPr>
          <w:color w:val="000000"/>
          <w:sz w:val="28"/>
          <w:szCs w:val="28"/>
          <w:lang w:val="en-US"/>
        </w:rPr>
        <w:t>9</w:t>
      </w:r>
      <w:r w:rsidR="00883FDB" w:rsidRPr="00E83FD5">
        <w:rPr>
          <w:color w:val="000000"/>
          <w:sz w:val="28"/>
          <w:szCs w:val="28"/>
          <w:lang w:val="en-US"/>
        </w:rPr>
        <w:t xml:space="preserve">. </w:t>
      </w:r>
      <w:r w:rsidR="00883FDB" w:rsidRPr="00E83FD5">
        <w:rPr>
          <w:color w:val="000000"/>
          <w:sz w:val="28"/>
          <w:szCs w:val="28"/>
          <w:lang w:val="en-US" w:eastAsia="en-US"/>
        </w:rPr>
        <w:t xml:space="preserve">Weiser T.G., Regenbogen S.E., Thompson K.D. et al. An estimation of the global volume of surgery: a modelling strategy based on available data// Lancet- 2008 - Vol., 372. </w:t>
      </w:r>
      <w:r w:rsidR="00213709" w:rsidRPr="00E83FD5">
        <w:rPr>
          <w:color w:val="000000"/>
          <w:sz w:val="28"/>
          <w:szCs w:val="28"/>
          <w:lang w:val="en-US" w:eastAsia="en-US"/>
        </w:rPr>
        <w:t>- №</w:t>
      </w:r>
      <w:r w:rsidR="002C0785" w:rsidRPr="00E83FD5">
        <w:rPr>
          <w:color w:val="000000"/>
          <w:sz w:val="28"/>
          <w:szCs w:val="28"/>
          <w:lang w:val="en-US" w:eastAsia="en-US"/>
        </w:rPr>
        <w:t xml:space="preserve"> </w:t>
      </w:r>
      <w:r w:rsidR="00213709" w:rsidRPr="00E83FD5">
        <w:rPr>
          <w:color w:val="000000"/>
          <w:sz w:val="28"/>
          <w:szCs w:val="28"/>
          <w:lang w:val="en-US" w:eastAsia="en-US"/>
        </w:rPr>
        <w:t xml:space="preserve">9633. </w:t>
      </w:r>
      <w:r w:rsidR="006A15F7" w:rsidRPr="00E83FD5">
        <w:rPr>
          <w:color w:val="000000"/>
          <w:sz w:val="28"/>
          <w:szCs w:val="28"/>
          <w:lang w:eastAsia="en-US"/>
        </w:rPr>
        <w:t>Р</w:t>
      </w:r>
      <w:r w:rsidR="006A15F7" w:rsidRPr="00E83FD5">
        <w:rPr>
          <w:color w:val="000000"/>
          <w:sz w:val="28"/>
          <w:szCs w:val="28"/>
          <w:lang w:val="en-US" w:eastAsia="en-US"/>
        </w:rPr>
        <w:t>. 139</w:t>
      </w:r>
    </w:p>
    <w:p w:rsidR="00F6133A" w:rsidRPr="00E83FD5" w:rsidRDefault="00B21203" w:rsidP="005D733C">
      <w:pPr>
        <w:pStyle w:val="af"/>
        <w:widowControl w:val="0"/>
        <w:pBdr>
          <w:bottom w:val="single" w:sz="4" w:space="31" w:color="FFFFFF"/>
        </w:pBdr>
        <w:tabs>
          <w:tab w:val="left" w:pos="0"/>
        </w:tabs>
        <w:spacing w:before="0" w:beforeAutospacing="0" w:after="0" w:afterAutospacing="0"/>
        <w:rPr>
          <w:b/>
          <w:sz w:val="28"/>
          <w:szCs w:val="28"/>
          <w:lang w:val="kk-KZ"/>
        </w:rPr>
      </w:pPr>
      <w:r w:rsidRPr="00E83FD5">
        <w:rPr>
          <w:b/>
          <w:color w:val="000000"/>
          <w:sz w:val="28"/>
          <w:szCs w:val="28"/>
          <w:lang w:val="en-US" w:eastAsia="en-US"/>
        </w:rPr>
        <w:t xml:space="preserve">3. </w:t>
      </w:r>
      <w:r w:rsidR="00F6133A" w:rsidRPr="00E83FD5">
        <w:rPr>
          <w:b/>
          <w:sz w:val="28"/>
          <w:szCs w:val="28"/>
        </w:rPr>
        <w:t>Интернет</w:t>
      </w:r>
      <w:r w:rsidR="00F6133A" w:rsidRPr="00E83FD5">
        <w:rPr>
          <w:b/>
          <w:sz w:val="28"/>
          <w:szCs w:val="28"/>
          <w:lang w:val="en-US"/>
        </w:rPr>
        <w:t>-</w:t>
      </w:r>
      <w:r w:rsidR="00F6133A" w:rsidRPr="00E83FD5">
        <w:rPr>
          <w:b/>
          <w:sz w:val="28"/>
          <w:szCs w:val="28"/>
        </w:rPr>
        <w:t>ресурс</w:t>
      </w:r>
      <w:r w:rsidR="004B326F" w:rsidRPr="00E83FD5">
        <w:rPr>
          <w:b/>
          <w:sz w:val="28"/>
          <w:szCs w:val="28"/>
          <w:lang w:val="kk-KZ"/>
        </w:rPr>
        <w:t>тар</w:t>
      </w:r>
    </w:p>
    <w:p w:rsidR="004B326F" w:rsidRPr="00E83FD5" w:rsidRDefault="00F72845" w:rsidP="005D733C">
      <w:pPr>
        <w:pStyle w:val="af"/>
        <w:widowControl w:val="0"/>
        <w:pBdr>
          <w:bottom w:val="single" w:sz="4" w:space="31" w:color="FFFFFF"/>
        </w:pBdr>
        <w:tabs>
          <w:tab w:val="left" w:pos="0"/>
        </w:tabs>
        <w:spacing w:before="0" w:beforeAutospacing="0" w:after="0" w:afterAutospacing="0"/>
        <w:rPr>
          <w:sz w:val="28"/>
          <w:szCs w:val="28"/>
          <w:lang w:val="kk-KZ"/>
        </w:rPr>
      </w:pPr>
      <w:r w:rsidRPr="00E83FD5">
        <w:rPr>
          <w:sz w:val="28"/>
          <w:szCs w:val="28"/>
          <w:lang w:val="kk-KZ"/>
        </w:rPr>
        <w:t xml:space="preserve">1. </w:t>
      </w:r>
      <w:r w:rsidR="004B326F" w:rsidRPr="00E83FD5">
        <w:rPr>
          <w:sz w:val="28"/>
          <w:szCs w:val="28"/>
          <w:lang w:val="kk-KZ"/>
        </w:rPr>
        <w:t xml:space="preserve">ҚР ДСМ НҚА сілтеме: adilet.zan.kz </w:t>
      </w:r>
    </w:p>
    <w:p w:rsidR="004B326F" w:rsidRPr="00E83FD5" w:rsidRDefault="004B326F" w:rsidP="005D733C">
      <w:pPr>
        <w:pStyle w:val="af"/>
        <w:widowControl w:val="0"/>
        <w:pBdr>
          <w:bottom w:val="single" w:sz="4" w:space="31" w:color="FFFFFF"/>
        </w:pBdr>
        <w:tabs>
          <w:tab w:val="left" w:pos="0"/>
        </w:tabs>
        <w:spacing w:before="0" w:beforeAutospacing="0" w:after="0" w:afterAutospacing="0"/>
        <w:rPr>
          <w:sz w:val="28"/>
          <w:szCs w:val="28"/>
          <w:lang w:val="en-US"/>
        </w:rPr>
      </w:pPr>
      <w:r w:rsidRPr="00E83FD5">
        <w:rPr>
          <w:sz w:val="28"/>
          <w:szCs w:val="28"/>
          <w:lang w:val="en-US"/>
        </w:rPr>
        <w:t xml:space="preserve">2. </w:t>
      </w:r>
      <w:r w:rsidRPr="00E83FD5">
        <w:rPr>
          <w:sz w:val="28"/>
          <w:szCs w:val="28"/>
        </w:rPr>
        <w:t>Трансфузиология</w:t>
      </w:r>
      <w:r w:rsidRPr="00E83FD5">
        <w:rPr>
          <w:sz w:val="28"/>
          <w:szCs w:val="28"/>
          <w:lang w:val="en-US"/>
        </w:rPr>
        <w:t xml:space="preserve"> </w:t>
      </w:r>
      <w:r w:rsidRPr="00E83FD5">
        <w:rPr>
          <w:sz w:val="28"/>
          <w:szCs w:val="28"/>
        </w:rPr>
        <w:t>бойынша</w:t>
      </w:r>
      <w:r w:rsidRPr="00E83FD5">
        <w:rPr>
          <w:sz w:val="28"/>
          <w:szCs w:val="28"/>
          <w:lang w:val="en-US"/>
        </w:rPr>
        <w:t xml:space="preserve"> </w:t>
      </w:r>
      <w:r w:rsidRPr="00E83FD5">
        <w:rPr>
          <w:sz w:val="28"/>
          <w:szCs w:val="28"/>
        </w:rPr>
        <w:t>халықаралық</w:t>
      </w:r>
      <w:r w:rsidRPr="00E83FD5">
        <w:rPr>
          <w:sz w:val="28"/>
          <w:szCs w:val="28"/>
          <w:lang w:val="en-US"/>
        </w:rPr>
        <w:t xml:space="preserve"> </w:t>
      </w:r>
      <w:r w:rsidRPr="00E83FD5">
        <w:rPr>
          <w:sz w:val="28"/>
          <w:szCs w:val="28"/>
        </w:rPr>
        <w:t>қауымдастық</w:t>
      </w:r>
      <w:r w:rsidRPr="00E83FD5">
        <w:rPr>
          <w:sz w:val="28"/>
          <w:szCs w:val="28"/>
          <w:lang w:val="en-US"/>
        </w:rPr>
        <w:t xml:space="preserve"> IXBT: </w:t>
      </w:r>
      <w:r w:rsidRPr="00E83FD5">
        <w:rPr>
          <w:sz w:val="28"/>
          <w:szCs w:val="28"/>
        </w:rPr>
        <w:t>сілтеме</w:t>
      </w:r>
      <w:r w:rsidRPr="00E83FD5">
        <w:rPr>
          <w:sz w:val="28"/>
          <w:szCs w:val="28"/>
          <w:lang w:val="en-US"/>
        </w:rPr>
        <w:t xml:space="preserve"> http://www.isbtweb.org</w:t>
      </w:r>
    </w:p>
    <w:p w:rsidR="004B326F" w:rsidRPr="00E83FD5" w:rsidRDefault="004B326F" w:rsidP="005D733C">
      <w:pPr>
        <w:pStyle w:val="af"/>
        <w:widowControl w:val="0"/>
        <w:pBdr>
          <w:bottom w:val="single" w:sz="4" w:space="31" w:color="FFFFFF"/>
        </w:pBdr>
        <w:tabs>
          <w:tab w:val="left" w:pos="0"/>
        </w:tabs>
        <w:spacing w:before="0" w:beforeAutospacing="0" w:after="0" w:afterAutospacing="0"/>
        <w:rPr>
          <w:sz w:val="28"/>
          <w:szCs w:val="28"/>
        </w:rPr>
      </w:pPr>
      <w:r w:rsidRPr="00E83FD5">
        <w:rPr>
          <w:sz w:val="28"/>
          <w:szCs w:val="28"/>
        </w:rPr>
        <w:t>3. Трансфузиология мәселелері бойынша халықаралық интернет-ресурс</w:t>
      </w:r>
    </w:p>
    <w:p w:rsidR="000A14AC" w:rsidRPr="00E83FD5" w:rsidRDefault="00CD5A3A" w:rsidP="005D733C">
      <w:pPr>
        <w:pStyle w:val="af"/>
        <w:widowControl w:val="0"/>
        <w:pBdr>
          <w:bottom w:val="single" w:sz="4" w:space="31" w:color="FFFFFF"/>
        </w:pBdr>
        <w:tabs>
          <w:tab w:val="left" w:pos="0"/>
        </w:tabs>
        <w:spacing w:before="0" w:beforeAutospacing="0" w:after="0" w:afterAutospacing="0"/>
        <w:rPr>
          <w:sz w:val="28"/>
          <w:szCs w:val="28"/>
        </w:rPr>
      </w:pPr>
      <w:hyperlink r:id="rId8" w:history="1">
        <w:r w:rsidR="000A14AC" w:rsidRPr="00E83FD5">
          <w:rPr>
            <w:rStyle w:val="af9"/>
            <w:color w:val="auto"/>
            <w:sz w:val="28"/>
            <w:szCs w:val="28"/>
          </w:rPr>
          <w:t>https://onlinelibrary.wiley.com/journal/14230410</w:t>
        </w:r>
      </w:hyperlink>
    </w:p>
    <w:p w:rsidR="007377A4" w:rsidRPr="007377A4" w:rsidRDefault="007377A4" w:rsidP="007377A4">
      <w:pPr>
        <w:tabs>
          <w:tab w:val="left" w:pos="0"/>
          <w:tab w:val="left" w:pos="709"/>
          <w:tab w:val="left" w:pos="851"/>
        </w:tabs>
        <w:contextualSpacing/>
        <w:jc w:val="both"/>
        <w:rPr>
          <w:b/>
          <w:bCs/>
          <w:sz w:val="28"/>
          <w:szCs w:val="28"/>
        </w:rPr>
      </w:pPr>
      <w:r w:rsidRPr="00C9564C">
        <w:rPr>
          <w:b/>
          <w:bCs/>
          <w:sz w:val="28"/>
          <w:szCs w:val="28"/>
        </w:rPr>
        <w:t>Денсаулық</w:t>
      </w:r>
      <w:r w:rsidRPr="007377A4">
        <w:rPr>
          <w:b/>
          <w:bCs/>
          <w:sz w:val="28"/>
          <w:szCs w:val="28"/>
        </w:rPr>
        <w:t xml:space="preserve"> </w:t>
      </w:r>
      <w:r w:rsidRPr="00C9564C">
        <w:rPr>
          <w:b/>
          <w:bCs/>
          <w:sz w:val="28"/>
          <w:szCs w:val="28"/>
        </w:rPr>
        <w:t>сақтау</w:t>
      </w:r>
      <w:r w:rsidRPr="007377A4">
        <w:rPr>
          <w:b/>
          <w:bCs/>
          <w:sz w:val="28"/>
          <w:szCs w:val="28"/>
        </w:rPr>
        <w:t xml:space="preserve"> </w:t>
      </w:r>
      <w:r w:rsidRPr="00C9564C">
        <w:rPr>
          <w:b/>
          <w:bCs/>
          <w:sz w:val="28"/>
          <w:szCs w:val="28"/>
        </w:rPr>
        <w:t>саласындағы</w:t>
      </w:r>
      <w:r w:rsidRPr="007377A4">
        <w:rPr>
          <w:b/>
          <w:bCs/>
          <w:sz w:val="28"/>
          <w:szCs w:val="28"/>
        </w:rPr>
        <w:t xml:space="preserve"> </w:t>
      </w:r>
      <w:r w:rsidRPr="00C9564C">
        <w:rPr>
          <w:b/>
          <w:bCs/>
          <w:sz w:val="28"/>
          <w:szCs w:val="28"/>
        </w:rPr>
        <w:t>СК</w:t>
      </w:r>
      <w:r w:rsidRPr="007377A4">
        <w:rPr>
          <w:b/>
          <w:bCs/>
          <w:sz w:val="28"/>
          <w:szCs w:val="28"/>
        </w:rPr>
        <w:t xml:space="preserve"> </w:t>
      </w:r>
      <w:r w:rsidRPr="00C9564C">
        <w:rPr>
          <w:b/>
          <w:bCs/>
          <w:sz w:val="28"/>
          <w:szCs w:val="28"/>
        </w:rPr>
        <w:t>бағдарламаларын</w:t>
      </w:r>
      <w:r w:rsidRPr="007377A4">
        <w:rPr>
          <w:b/>
          <w:bCs/>
          <w:sz w:val="28"/>
          <w:szCs w:val="28"/>
        </w:rPr>
        <w:t xml:space="preserve"> </w:t>
      </w:r>
      <w:r w:rsidRPr="00C9564C">
        <w:rPr>
          <w:b/>
          <w:bCs/>
          <w:sz w:val="28"/>
          <w:szCs w:val="28"/>
        </w:rPr>
        <w:t>іске</w:t>
      </w:r>
      <w:r w:rsidRPr="007377A4">
        <w:rPr>
          <w:b/>
          <w:bCs/>
          <w:sz w:val="28"/>
          <w:szCs w:val="28"/>
        </w:rPr>
        <w:t xml:space="preserve"> </w:t>
      </w:r>
      <w:r w:rsidRPr="00C9564C">
        <w:rPr>
          <w:b/>
          <w:bCs/>
          <w:sz w:val="28"/>
          <w:szCs w:val="28"/>
        </w:rPr>
        <w:t>асыратын</w:t>
      </w:r>
      <w:r w:rsidRPr="007377A4">
        <w:rPr>
          <w:b/>
          <w:bCs/>
          <w:sz w:val="28"/>
          <w:szCs w:val="28"/>
        </w:rPr>
        <w:t xml:space="preserve"> </w:t>
      </w:r>
      <w:r w:rsidRPr="00C9564C">
        <w:rPr>
          <w:b/>
          <w:bCs/>
          <w:sz w:val="28"/>
          <w:szCs w:val="28"/>
        </w:rPr>
        <w:t>ұйымдарға</w:t>
      </w:r>
      <w:r w:rsidRPr="007377A4">
        <w:rPr>
          <w:b/>
          <w:bCs/>
          <w:sz w:val="28"/>
          <w:szCs w:val="28"/>
        </w:rPr>
        <w:t xml:space="preserve"> </w:t>
      </w:r>
      <w:r w:rsidRPr="00C9564C">
        <w:rPr>
          <w:b/>
          <w:bCs/>
          <w:sz w:val="28"/>
          <w:szCs w:val="28"/>
        </w:rPr>
        <w:t>қойылатын</w:t>
      </w:r>
      <w:r w:rsidRPr="007377A4">
        <w:rPr>
          <w:b/>
          <w:bCs/>
          <w:sz w:val="28"/>
          <w:szCs w:val="28"/>
        </w:rPr>
        <w:t xml:space="preserve"> </w:t>
      </w:r>
      <w:r w:rsidRPr="00C9564C">
        <w:rPr>
          <w:b/>
          <w:bCs/>
          <w:sz w:val="28"/>
          <w:szCs w:val="28"/>
        </w:rPr>
        <w:t>біліктілік</w:t>
      </w:r>
      <w:r w:rsidRPr="007377A4">
        <w:rPr>
          <w:b/>
          <w:bCs/>
          <w:sz w:val="28"/>
          <w:szCs w:val="28"/>
        </w:rPr>
        <w:t xml:space="preserve"> </w:t>
      </w:r>
      <w:r w:rsidRPr="00C9564C">
        <w:rPr>
          <w:b/>
          <w:bCs/>
          <w:sz w:val="28"/>
          <w:szCs w:val="28"/>
        </w:rPr>
        <w:t>талаптары</w:t>
      </w:r>
    </w:p>
    <w:p w:rsidR="00F6133A" w:rsidRPr="00E83FD5" w:rsidRDefault="00F6133A" w:rsidP="005D733C">
      <w:pPr>
        <w:pStyle w:val="af"/>
        <w:widowControl w:val="0"/>
        <w:pBdr>
          <w:bottom w:val="single" w:sz="4" w:space="31" w:color="FFFFFF"/>
        </w:pBdr>
        <w:tabs>
          <w:tab w:val="left" w:pos="0"/>
        </w:tabs>
        <w:spacing w:before="0" w:beforeAutospacing="0" w:after="0" w:afterAutospacing="0"/>
        <w:rPr>
          <w:b/>
          <w:sz w:val="28"/>
          <w:szCs w:val="28"/>
        </w:rPr>
      </w:pPr>
    </w:p>
    <w:p w:rsidR="00023C99" w:rsidRPr="00E83FD5" w:rsidRDefault="004B326F" w:rsidP="005D733C">
      <w:pPr>
        <w:pStyle w:val="af"/>
        <w:widowControl w:val="0"/>
        <w:pBdr>
          <w:bottom w:val="single" w:sz="4" w:space="31" w:color="FFFFFF"/>
        </w:pBdr>
        <w:tabs>
          <w:tab w:val="left" w:pos="0"/>
        </w:tabs>
        <w:spacing w:before="0" w:beforeAutospacing="0" w:after="0" w:afterAutospacing="0"/>
        <w:rPr>
          <w:b/>
          <w:sz w:val="28"/>
          <w:szCs w:val="28"/>
        </w:rPr>
      </w:pPr>
      <w:r w:rsidRPr="00E83FD5">
        <w:rPr>
          <w:b/>
          <w:sz w:val="28"/>
          <w:szCs w:val="28"/>
        </w:rPr>
        <w:t>Білім беру ресурстарына қойылатын талаптар</w:t>
      </w:r>
      <w:r w:rsidR="0057270B" w:rsidRPr="00E83FD5">
        <w:rPr>
          <w:b/>
          <w:sz w:val="28"/>
          <w:szCs w:val="28"/>
        </w:rPr>
        <w:t>:</w:t>
      </w:r>
    </w:p>
    <w:p w:rsidR="00E83FD5" w:rsidRPr="00E83FD5" w:rsidRDefault="00023C99" w:rsidP="00E83FD5">
      <w:pPr>
        <w:pStyle w:val="af"/>
        <w:widowControl w:val="0"/>
        <w:pBdr>
          <w:bottom w:val="single" w:sz="4" w:space="31" w:color="FFFFFF"/>
        </w:pBdr>
        <w:tabs>
          <w:tab w:val="left" w:pos="0"/>
        </w:tabs>
        <w:spacing w:before="0" w:beforeAutospacing="0" w:after="0" w:afterAutospacing="0"/>
        <w:rPr>
          <w:sz w:val="28"/>
          <w:szCs w:val="28"/>
        </w:rPr>
      </w:pPr>
      <w:r w:rsidRPr="00E83FD5">
        <w:rPr>
          <w:sz w:val="28"/>
          <w:szCs w:val="28"/>
        </w:rPr>
        <w:t xml:space="preserve">1. </w:t>
      </w:r>
      <w:r w:rsidR="001E42F1" w:rsidRPr="00E83FD5">
        <w:rPr>
          <w:sz w:val="28"/>
          <w:szCs w:val="28"/>
        </w:rPr>
        <w:t>Білім беру бағдарламасы, Бақылау-өлшеу құралдары.</w:t>
      </w:r>
    </w:p>
    <w:p w:rsidR="00E83FD5" w:rsidRPr="00E83FD5" w:rsidRDefault="001E42F1" w:rsidP="00E83FD5">
      <w:pPr>
        <w:pStyle w:val="af"/>
        <w:widowControl w:val="0"/>
        <w:pBdr>
          <w:bottom w:val="single" w:sz="4" w:space="31" w:color="FFFFFF"/>
        </w:pBdr>
        <w:tabs>
          <w:tab w:val="left" w:pos="0"/>
        </w:tabs>
        <w:spacing w:before="0" w:beforeAutospacing="0" w:after="0" w:afterAutospacing="0"/>
        <w:rPr>
          <w:sz w:val="28"/>
          <w:szCs w:val="28"/>
        </w:rPr>
      </w:pPr>
      <w:r w:rsidRPr="00E83FD5">
        <w:rPr>
          <w:sz w:val="28"/>
          <w:szCs w:val="28"/>
        </w:rPr>
        <w:t xml:space="preserve">2. </w:t>
      </w:r>
      <w:bookmarkStart w:id="1" w:name="z188"/>
      <w:r w:rsidR="00E83FD5" w:rsidRPr="00E83FD5">
        <w:rPr>
          <w:color w:val="000000"/>
          <w:sz w:val="28"/>
          <w:szCs w:val="28"/>
          <w:lang w:val="kk-KZ"/>
        </w:rPr>
        <w:t>Кадрларға қойылатын біліктілік талаптары (</w:t>
      </w:r>
      <w:r w:rsidR="009E6D2E" w:rsidRPr="00E83FD5">
        <w:rPr>
          <w:bCs/>
          <w:color w:val="000000"/>
          <w:sz w:val="28"/>
          <w:szCs w:val="28"/>
          <w:lang w:val="kk-KZ"/>
        </w:rPr>
        <w:t>Қазақстан Республикасы Денсаулық сақтау министрінің 2020 жылғы 21 желтоқсандағы № ҚР ДСМ-303/2</w:t>
      </w:r>
      <w:r w:rsidR="00426425" w:rsidRPr="00E83FD5">
        <w:rPr>
          <w:bCs/>
          <w:color w:val="000000"/>
          <w:sz w:val="28"/>
          <w:szCs w:val="28"/>
          <w:lang w:val="kk-KZ"/>
        </w:rPr>
        <w:t>020 бұйрығына</w:t>
      </w:r>
      <w:r w:rsidR="00E83FD5" w:rsidRPr="00E83FD5">
        <w:rPr>
          <w:bCs/>
          <w:color w:val="000000"/>
          <w:sz w:val="28"/>
          <w:szCs w:val="28"/>
          <w:lang w:val="kk-KZ"/>
        </w:rPr>
        <w:t xml:space="preserve"> сәйкес</w:t>
      </w:r>
      <w:r w:rsidR="00E83FD5" w:rsidRPr="00E83FD5">
        <w:rPr>
          <w:color w:val="000000"/>
          <w:sz w:val="28"/>
          <w:szCs w:val="28"/>
        </w:rPr>
        <w:t>)</w:t>
      </w:r>
      <w:bookmarkEnd w:id="1"/>
    </w:p>
    <w:p w:rsidR="001E42F1" w:rsidRPr="00E83FD5" w:rsidRDefault="001E42F1" w:rsidP="00E83FD5">
      <w:pPr>
        <w:pStyle w:val="af"/>
        <w:widowControl w:val="0"/>
        <w:pBdr>
          <w:bottom w:val="single" w:sz="4" w:space="31" w:color="FFFFFF"/>
        </w:pBdr>
        <w:tabs>
          <w:tab w:val="left" w:pos="0"/>
        </w:tabs>
        <w:spacing w:before="0" w:beforeAutospacing="0" w:after="0" w:afterAutospacing="0"/>
        <w:rPr>
          <w:sz w:val="28"/>
          <w:szCs w:val="28"/>
        </w:rPr>
      </w:pPr>
    </w:p>
    <w:p w:rsidR="00562081" w:rsidRPr="00E83FD5" w:rsidRDefault="0057270B" w:rsidP="005D733C">
      <w:pPr>
        <w:pStyle w:val="af"/>
        <w:widowControl w:val="0"/>
        <w:pBdr>
          <w:bottom w:val="single" w:sz="4" w:space="31" w:color="FFFFFF"/>
        </w:pBdr>
        <w:tabs>
          <w:tab w:val="left" w:pos="0"/>
        </w:tabs>
        <w:spacing w:before="0" w:beforeAutospacing="0" w:after="0" w:afterAutospacing="0"/>
        <w:rPr>
          <w:b/>
          <w:sz w:val="28"/>
          <w:szCs w:val="28"/>
        </w:rPr>
      </w:pPr>
      <w:r w:rsidRPr="00E83FD5">
        <w:rPr>
          <w:b/>
          <w:sz w:val="28"/>
          <w:szCs w:val="28"/>
        </w:rPr>
        <w:t>Материал</w:t>
      </w:r>
      <w:r w:rsidR="001E42F1" w:rsidRPr="00E83FD5">
        <w:rPr>
          <w:b/>
          <w:sz w:val="28"/>
          <w:szCs w:val="28"/>
          <w:lang w:val="kk-KZ"/>
        </w:rPr>
        <w:t>дық</w:t>
      </w:r>
      <w:r w:rsidRPr="00E83FD5">
        <w:rPr>
          <w:b/>
          <w:sz w:val="28"/>
          <w:szCs w:val="28"/>
        </w:rPr>
        <w:t>-техни</w:t>
      </w:r>
      <w:r w:rsidR="001E42F1" w:rsidRPr="00E83FD5">
        <w:rPr>
          <w:b/>
          <w:sz w:val="28"/>
          <w:szCs w:val="28"/>
          <w:lang w:val="kk-KZ"/>
        </w:rPr>
        <w:t xml:space="preserve">калық жасақтама және жабдықтар: </w:t>
      </w:r>
      <w:r w:rsidRPr="00E83FD5">
        <w:rPr>
          <w:b/>
          <w:sz w:val="28"/>
          <w:szCs w:val="28"/>
        </w:rPr>
        <w:t xml:space="preserve"> </w:t>
      </w:r>
    </w:p>
    <w:p w:rsidR="001E42F1" w:rsidRPr="00E83FD5" w:rsidRDefault="00F6133A" w:rsidP="005D733C">
      <w:pPr>
        <w:pStyle w:val="af"/>
        <w:widowControl w:val="0"/>
        <w:pBdr>
          <w:bottom w:val="single" w:sz="4" w:space="31" w:color="FFFFFF"/>
        </w:pBdr>
        <w:tabs>
          <w:tab w:val="left" w:pos="0"/>
        </w:tabs>
        <w:spacing w:before="0" w:beforeAutospacing="0" w:after="0" w:afterAutospacing="0"/>
        <w:rPr>
          <w:sz w:val="28"/>
          <w:szCs w:val="28"/>
        </w:rPr>
      </w:pPr>
      <w:r w:rsidRPr="00E83FD5">
        <w:rPr>
          <w:sz w:val="28"/>
          <w:szCs w:val="28"/>
        </w:rPr>
        <w:t xml:space="preserve">1. </w:t>
      </w:r>
      <w:r w:rsidR="001E42F1" w:rsidRPr="00E83FD5">
        <w:rPr>
          <w:sz w:val="28"/>
          <w:szCs w:val="28"/>
        </w:rPr>
        <w:t>Оқу бөлмелері.</w:t>
      </w:r>
    </w:p>
    <w:p w:rsidR="001E42F1" w:rsidRPr="00E83FD5" w:rsidRDefault="001E42F1" w:rsidP="005D733C">
      <w:pPr>
        <w:pStyle w:val="af"/>
        <w:widowControl w:val="0"/>
        <w:pBdr>
          <w:bottom w:val="single" w:sz="4" w:space="31" w:color="FFFFFF"/>
        </w:pBdr>
        <w:tabs>
          <w:tab w:val="left" w:pos="0"/>
        </w:tabs>
        <w:spacing w:before="0" w:beforeAutospacing="0" w:after="0" w:afterAutospacing="0"/>
        <w:rPr>
          <w:sz w:val="28"/>
          <w:szCs w:val="28"/>
        </w:rPr>
      </w:pPr>
      <w:r w:rsidRPr="00E83FD5">
        <w:rPr>
          <w:sz w:val="28"/>
          <w:szCs w:val="28"/>
        </w:rPr>
        <w:t>2. Зертханалар.</w:t>
      </w:r>
    </w:p>
    <w:p w:rsidR="001E42F1" w:rsidRPr="00E83FD5" w:rsidRDefault="001E42F1" w:rsidP="005D733C">
      <w:pPr>
        <w:pStyle w:val="af"/>
        <w:widowControl w:val="0"/>
        <w:pBdr>
          <w:bottom w:val="single" w:sz="4" w:space="31" w:color="FFFFFF"/>
        </w:pBdr>
        <w:tabs>
          <w:tab w:val="left" w:pos="0"/>
        </w:tabs>
        <w:spacing w:before="0" w:beforeAutospacing="0" w:after="0" w:afterAutospacing="0"/>
        <w:rPr>
          <w:sz w:val="28"/>
          <w:szCs w:val="28"/>
        </w:rPr>
      </w:pPr>
      <w:r w:rsidRPr="00E83FD5">
        <w:rPr>
          <w:sz w:val="28"/>
          <w:szCs w:val="28"/>
        </w:rPr>
        <w:t>3. Симуляциялық кабинет (манекендер, муляждар).</w:t>
      </w:r>
    </w:p>
    <w:p w:rsidR="001E42F1" w:rsidRPr="00E83FD5" w:rsidRDefault="001E42F1" w:rsidP="005D733C">
      <w:pPr>
        <w:pStyle w:val="af"/>
        <w:widowControl w:val="0"/>
        <w:pBdr>
          <w:bottom w:val="single" w:sz="4" w:space="31" w:color="FFFFFF"/>
        </w:pBdr>
        <w:tabs>
          <w:tab w:val="left" w:pos="0"/>
        </w:tabs>
        <w:spacing w:before="0" w:beforeAutospacing="0" w:after="0" w:afterAutospacing="0"/>
        <w:rPr>
          <w:sz w:val="28"/>
          <w:szCs w:val="28"/>
        </w:rPr>
      </w:pPr>
      <w:r w:rsidRPr="00E83FD5">
        <w:rPr>
          <w:sz w:val="28"/>
          <w:szCs w:val="28"/>
        </w:rPr>
        <w:t>4. Интернет желісіне қолжетімділігі бар компьютерлер.</w:t>
      </w:r>
    </w:p>
    <w:p w:rsidR="001E42F1" w:rsidRPr="00E83FD5" w:rsidRDefault="001E42F1" w:rsidP="005D733C">
      <w:pPr>
        <w:pStyle w:val="af"/>
        <w:widowControl w:val="0"/>
        <w:pBdr>
          <w:bottom w:val="single" w:sz="4" w:space="31" w:color="FFFFFF"/>
        </w:pBdr>
        <w:tabs>
          <w:tab w:val="left" w:pos="0"/>
        </w:tabs>
        <w:spacing w:before="0" w:beforeAutospacing="0" w:after="0" w:afterAutospacing="0"/>
        <w:rPr>
          <w:sz w:val="28"/>
          <w:szCs w:val="28"/>
        </w:rPr>
      </w:pPr>
      <w:r w:rsidRPr="00E83FD5">
        <w:rPr>
          <w:sz w:val="28"/>
          <w:szCs w:val="28"/>
        </w:rPr>
        <w:t>5. Мультимедиялық проектор.</w:t>
      </w:r>
    </w:p>
    <w:p w:rsidR="001E42F1" w:rsidRPr="00E83FD5" w:rsidRDefault="001E42F1" w:rsidP="005D733C">
      <w:pPr>
        <w:pStyle w:val="af"/>
        <w:widowControl w:val="0"/>
        <w:pBdr>
          <w:bottom w:val="single" w:sz="4" w:space="31" w:color="FFFFFF"/>
        </w:pBdr>
        <w:tabs>
          <w:tab w:val="left" w:pos="0"/>
        </w:tabs>
        <w:spacing w:before="0" w:beforeAutospacing="0" w:after="0" w:afterAutospacing="0"/>
        <w:rPr>
          <w:sz w:val="28"/>
          <w:szCs w:val="28"/>
        </w:rPr>
      </w:pPr>
      <w:r w:rsidRPr="00E83FD5">
        <w:rPr>
          <w:sz w:val="28"/>
          <w:szCs w:val="28"/>
        </w:rPr>
        <w:t>6. Донорларды дайындау және жинақтау жөніндегі бөлімдерді жарақтандыру. Зертханалық жабдықтар. Бөлімшелерде және ауруханалық қан банкінде пайдаланылатын жабдықтар мен жарақтар.</w:t>
      </w:r>
    </w:p>
    <w:p w:rsidR="001E42F1" w:rsidRPr="00E83FD5" w:rsidRDefault="001E42F1" w:rsidP="005D733C">
      <w:pPr>
        <w:pStyle w:val="af"/>
        <w:widowControl w:val="0"/>
        <w:pBdr>
          <w:bottom w:val="single" w:sz="4" w:space="31" w:color="FFFFFF"/>
        </w:pBdr>
        <w:tabs>
          <w:tab w:val="left" w:pos="0"/>
        </w:tabs>
        <w:spacing w:before="0" w:beforeAutospacing="0" w:after="0" w:afterAutospacing="0"/>
        <w:rPr>
          <w:sz w:val="28"/>
          <w:szCs w:val="28"/>
        </w:rPr>
      </w:pPr>
      <w:r w:rsidRPr="00E83FD5">
        <w:rPr>
          <w:sz w:val="28"/>
          <w:szCs w:val="28"/>
        </w:rPr>
        <w:t>7. Қан компоненттерінің трансфузиясын дайындау, сақтау, беру, толтыру, жүргізу және тіркеу және асқынуларды тіркеу үшін қажетті құжаттама</w:t>
      </w:r>
    </w:p>
    <w:p w:rsidR="006F72AF" w:rsidRPr="00E83FD5" w:rsidRDefault="006F72AF" w:rsidP="005D733C">
      <w:pPr>
        <w:pStyle w:val="af"/>
        <w:widowControl w:val="0"/>
        <w:pBdr>
          <w:bottom w:val="single" w:sz="4" w:space="31" w:color="FFFFFF"/>
        </w:pBdr>
        <w:tabs>
          <w:tab w:val="left" w:pos="0"/>
        </w:tabs>
        <w:spacing w:before="0" w:beforeAutospacing="0" w:after="0" w:afterAutospacing="0"/>
        <w:rPr>
          <w:b/>
          <w:color w:val="000000"/>
          <w:sz w:val="28"/>
          <w:szCs w:val="28"/>
        </w:rPr>
      </w:pPr>
    </w:p>
    <w:p w:rsidR="006A15F7" w:rsidRPr="00E83FD5" w:rsidRDefault="001E42F1" w:rsidP="005D733C">
      <w:pPr>
        <w:pStyle w:val="af"/>
        <w:widowControl w:val="0"/>
        <w:pBdr>
          <w:bottom w:val="single" w:sz="4" w:space="31" w:color="FFFFFF"/>
        </w:pBdr>
        <w:tabs>
          <w:tab w:val="left" w:pos="0"/>
        </w:tabs>
        <w:spacing w:before="0" w:beforeAutospacing="0" w:after="0" w:afterAutospacing="0"/>
        <w:rPr>
          <w:b/>
          <w:sz w:val="28"/>
          <w:szCs w:val="28"/>
        </w:rPr>
      </w:pPr>
      <w:r w:rsidRPr="00E83FD5">
        <w:rPr>
          <w:b/>
          <w:sz w:val="28"/>
          <w:szCs w:val="28"/>
          <w:lang w:val="kk-KZ"/>
        </w:rPr>
        <w:t xml:space="preserve">Пайдаланылатын қысқартулар мен терминдер: </w:t>
      </w:r>
    </w:p>
    <w:p w:rsidR="005A3EEC" w:rsidRPr="00E83FD5" w:rsidRDefault="001E42F1" w:rsidP="005D733C">
      <w:pPr>
        <w:pStyle w:val="af"/>
        <w:widowControl w:val="0"/>
        <w:pBdr>
          <w:bottom w:val="single" w:sz="4" w:space="31" w:color="FFFFFF"/>
        </w:pBdr>
        <w:tabs>
          <w:tab w:val="left" w:pos="0"/>
        </w:tabs>
        <w:spacing w:before="0" w:beforeAutospacing="0" w:after="0" w:afterAutospacing="0"/>
        <w:rPr>
          <w:sz w:val="28"/>
          <w:szCs w:val="28"/>
          <w:lang w:val="kk-KZ"/>
        </w:rPr>
      </w:pPr>
      <w:r w:rsidRPr="006D2814">
        <w:rPr>
          <w:sz w:val="28"/>
          <w:szCs w:val="28"/>
          <w:lang w:val="kk-KZ"/>
        </w:rPr>
        <w:t>ҚР ДСМ «ТҒӨО» ШЖҚ РМК</w:t>
      </w:r>
      <w:r w:rsidRPr="00E83FD5">
        <w:rPr>
          <w:i/>
          <w:sz w:val="28"/>
          <w:szCs w:val="28"/>
          <w:lang w:val="kk-KZ"/>
        </w:rPr>
        <w:t xml:space="preserve"> </w:t>
      </w:r>
      <w:r w:rsidR="005A3EEC" w:rsidRPr="00E83FD5">
        <w:rPr>
          <w:b/>
          <w:sz w:val="28"/>
          <w:szCs w:val="28"/>
        </w:rPr>
        <w:t>-</w:t>
      </w:r>
      <w:r w:rsidRPr="00E83FD5">
        <w:rPr>
          <w:sz w:val="28"/>
          <w:szCs w:val="28"/>
        </w:rPr>
        <w:t xml:space="preserve"> Қазақстан Республикасы Денсаулық сақтау министрлігінің </w:t>
      </w:r>
      <w:r w:rsidRPr="00E83FD5">
        <w:rPr>
          <w:sz w:val="28"/>
          <w:szCs w:val="28"/>
          <w:lang w:val="kk-KZ"/>
        </w:rPr>
        <w:t>«</w:t>
      </w:r>
      <w:r w:rsidRPr="00E83FD5">
        <w:rPr>
          <w:sz w:val="28"/>
          <w:szCs w:val="28"/>
        </w:rPr>
        <w:t>Трансфузиология ғылыми-өндірістік орталығы</w:t>
      </w:r>
      <w:r w:rsidRPr="00E83FD5">
        <w:rPr>
          <w:sz w:val="28"/>
          <w:szCs w:val="28"/>
          <w:lang w:val="kk-KZ"/>
        </w:rPr>
        <w:t>»</w:t>
      </w:r>
      <w:r w:rsidRPr="00E83FD5">
        <w:rPr>
          <w:sz w:val="28"/>
          <w:szCs w:val="28"/>
        </w:rPr>
        <w:t xml:space="preserve"> шаруашылық жүргізу құқығындағы республикалық мемлекеттік кәсіпорны</w:t>
      </w:r>
      <w:r w:rsidRPr="00E83FD5">
        <w:rPr>
          <w:sz w:val="28"/>
          <w:szCs w:val="28"/>
          <w:lang w:val="kk-KZ"/>
        </w:rPr>
        <w:t>.</w:t>
      </w:r>
    </w:p>
    <w:p w:rsidR="00074FB9" w:rsidRDefault="001E42F1" w:rsidP="005D733C">
      <w:pPr>
        <w:pStyle w:val="af"/>
        <w:widowControl w:val="0"/>
        <w:pBdr>
          <w:bottom w:val="single" w:sz="4" w:space="31" w:color="FFFFFF"/>
        </w:pBdr>
        <w:tabs>
          <w:tab w:val="left" w:pos="0"/>
        </w:tabs>
        <w:spacing w:before="0" w:beforeAutospacing="0" w:after="0" w:afterAutospacing="0"/>
        <w:rPr>
          <w:i/>
          <w:sz w:val="28"/>
          <w:szCs w:val="28"/>
          <w:lang w:val="kk-KZ"/>
        </w:rPr>
      </w:pPr>
      <w:r w:rsidRPr="006D2814">
        <w:rPr>
          <w:sz w:val="28"/>
          <w:szCs w:val="28"/>
          <w:lang w:val="kk-KZ"/>
        </w:rPr>
        <w:t>ҚР ДСМ НҚА</w:t>
      </w:r>
      <w:r w:rsidRPr="00E83FD5">
        <w:rPr>
          <w:i/>
          <w:sz w:val="28"/>
          <w:szCs w:val="28"/>
          <w:lang w:val="kk-KZ"/>
        </w:rPr>
        <w:t xml:space="preserve"> </w:t>
      </w:r>
      <w:r w:rsidR="00A7550A" w:rsidRPr="00E83FD5">
        <w:rPr>
          <w:iCs/>
          <w:sz w:val="28"/>
          <w:szCs w:val="28"/>
          <w:lang w:val="kk-KZ"/>
        </w:rPr>
        <w:t>–</w:t>
      </w:r>
      <w:r w:rsidR="000D3198" w:rsidRPr="00E83FD5">
        <w:rPr>
          <w:iCs/>
          <w:sz w:val="28"/>
          <w:szCs w:val="28"/>
          <w:lang w:val="kk-KZ"/>
        </w:rPr>
        <w:t xml:space="preserve"> </w:t>
      </w:r>
      <w:r w:rsidRPr="00E83FD5">
        <w:rPr>
          <w:iCs/>
          <w:sz w:val="28"/>
          <w:szCs w:val="28"/>
          <w:lang w:val="kk-KZ"/>
        </w:rPr>
        <w:t>Қазақстан Республикасы Денсаулық сақтау министрлігінің Нормативтік құқықтық актілері</w:t>
      </w:r>
      <w:r w:rsidRPr="00E83FD5">
        <w:rPr>
          <w:i/>
          <w:sz w:val="28"/>
          <w:szCs w:val="28"/>
          <w:lang w:val="kk-KZ"/>
        </w:rPr>
        <w:t>.</w:t>
      </w:r>
    </w:p>
    <w:p w:rsidR="00074FB9" w:rsidRDefault="00056468" w:rsidP="005D733C">
      <w:pPr>
        <w:pStyle w:val="af"/>
        <w:widowControl w:val="0"/>
        <w:pBdr>
          <w:bottom w:val="single" w:sz="4" w:space="31" w:color="FFFFFF"/>
        </w:pBdr>
        <w:tabs>
          <w:tab w:val="left" w:pos="0"/>
        </w:tabs>
        <w:spacing w:before="0" w:beforeAutospacing="0" w:after="0" w:afterAutospacing="0"/>
        <w:rPr>
          <w:sz w:val="28"/>
          <w:szCs w:val="28"/>
          <w:lang w:val="kk-KZ"/>
        </w:rPr>
      </w:pPr>
      <w:r w:rsidRPr="00074FB9">
        <w:rPr>
          <w:sz w:val="28"/>
          <w:szCs w:val="28"/>
          <w:lang w:val="kk-KZ"/>
        </w:rPr>
        <w:t>М</w:t>
      </w:r>
      <w:r w:rsidR="001E42F1" w:rsidRPr="00074FB9">
        <w:rPr>
          <w:sz w:val="28"/>
          <w:szCs w:val="28"/>
          <w:lang w:val="kk-KZ"/>
        </w:rPr>
        <w:t>Ұ</w:t>
      </w:r>
      <w:r w:rsidRPr="00E83FD5">
        <w:rPr>
          <w:i/>
          <w:sz w:val="28"/>
          <w:szCs w:val="28"/>
          <w:lang w:val="kk-KZ"/>
        </w:rPr>
        <w:t xml:space="preserve"> – </w:t>
      </w:r>
      <w:r w:rsidRPr="00E83FD5">
        <w:rPr>
          <w:sz w:val="28"/>
          <w:szCs w:val="28"/>
          <w:lang w:val="kk-KZ"/>
        </w:rPr>
        <w:t>медицин</w:t>
      </w:r>
      <w:r w:rsidR="001E42F1" w:rsidRPr="00E83FD5">
        <w:rPr>
          <w:sz w:val="28"/>
          <w:szCs w:val="28"/>
          <w:lang w:val="kk-KZ"/>
        </w:rPr>
        <w:t>алық ұйым</w:t>
      </w:r>
      <w:r w:rsidR="00FD418F" w:rsidRPr="00E83FD5">
        <w:rPr>
          <w:sz w:val="28"/>
          <w:szCs w:val="28"/>
          <w:lang w:val="kk-KZ"/>
        </w:rPr>
        <w:t>.</w:t>
      </w:r>
    </w:p>
    <w:p w:rsidR="00074FB9" w:rsidRDefault="00DE069B" w:rsidP="005D733C">
      <w:pPr>
        <w:pStyle w:val="af"/>
        <w:widowControl w:val="0"/>
        <w:pBdr>
          <w:bottom w:val="single" w:sz="4" w:space="31" w:color="FFFFFF"/>
        </w:pBdr>
        <w:tabs>
          <w:tab w:val="left" w:pos="0"/>
        </w:tabs>
        <w:spacing w:before="0" w:beforeAutospacing="0" w:after="0" w:afterAutospacing="0"/>
        <w:rPr>
          <w:sz w:val="28"/>
          <w:szCs w:val="28"/>
          <w:lang w:val="kk-KZ"/>
        </w:rPr>
      </w:pPr>
      <w:r w:rsidRPr="00074FB9">
        <w:rPr>
          <w:sz w:val="28"/>
          <w:szCs w:val="28"/>
          <w:lang w:val="kk-KZ"/>
        </w:rPr>
        <w:t>ISBT</w:t>
      </w:r>
      <w:r w:rsidR="00056468" w:rsidRPr="00E83FD5">
        <w:rPr>
          <w:sz w:val="28"/>
          <w:szCs w:val="28"/>
          <w:lang w:val="kk-KZ"/>
        </w:rPr>
        <w:t xml:space="preserve"> </w:t>
      </w:r>
      <w:r w:rsidRPr="00E83FD5">
        <w:rPr>
          <w:sz w:val="28"/>
          <w:szCs w:val="28"/>
          <w:lang w:val="kk-KZ"/>
        </w:rPr>
        <w:t>– (International Society of Blood Transfusion)</w:t>
      </w:r>
      <w:r w:rsidR="001E42F1" w:rsidRPr="00E83FD5">
        <w:rPr>
          <w:sz w:val="28"/>
          <w:szCs w:val="28"/>
          <w:lang w:val="kk-KZ"/>
        </w:rPr>
        <w:t xml:space="preserve"> Халықаралық қан құю қоғамы.</w:t>
      </w:r>
    </w:p>
    <w:p w:rsidR="00FD418F" w:rsidRPr="00E83FD5" w:rsidRDefault="001E42F1" w:rsidP="005D733C">
      <w:pPr>
        <w:pStyle w:val="af"/>
        <w:widowControl w:val="0"/>
        <w:pBdr>
          <w:bottom w:val="single" w:sz="4" w:space="31" w:color="FFFFFF"/>
        </w:pBdr>
        <w:tabs>
          <w:tab w:val="left" w:pos="0"/>
        </w:tabs>
        <w:spacing w:before="0" w:beforeAutospacing="0" w:after="0" w:afterAutospacing="0"/>
        <w:rPr>
          <w:sz w:val="28"/>
          <w:szCs w:val="28"/>
          <w:lang w:val="kk-KZ"/>
        </w:rPr>
      </w:pPr>
      <w:r w:rsidRPr="00074FB9">
        <w:rPr>
          <w:rFonts w:eastAsia="Calibri"/>
          <w:bCs/>
          <w:color w:val="000000"/>
          <w:sz w:val="28"/>
          <w:szCs w:val="28"/>
          <w:lang w:val="kk-KZ" w:eastAsia="en-US"/>
        </w:rPr>
        <w:t>ТЕФБП</w:t>
      </w:r>
      <w:r w:rsidRPr="00E83FD5">
        <w:rPr>
          <w:rFonts w:eastAsia="Calibri"/>
          <w:bCs/>
          <w:i/>
          <w:color w:val="000000"/>
          <w:sz w:val="28"/>
          <w:szCs w:val="28"/>
          <w:lang w:val="kk-KZ" w:eastAsia="en-US"/>
        </w:rPr>
        <w:t xml:space="preserve"> </w:t>
      </w:r>
      <w:r w:rsidR="00FD418F" w:rsidRPr="00E83FD5">
        <w:rPr>
          <w:rFonts w:eastAsia="Calibri"/>
          <w:bCs/>
          <w:color w:val="000000"/>
          <w:sz w:val="28"/>
          <w:szCs w:val="28"/>
          <w:lang w:val="kk-KZ" w:eastAsia="en-US"/>
        </w:rPr>
        <w:t xml:space="preserve">– </w:t>
      </w:r>
      <w:r w:rsidRPr="00E83FD5">
        <w:rPr>
          <w:rFonts w:eastAsia="Calibri"/>
          <w:bCs/>
          <w:color w:val="000000"/>
          <w:sz w:val="28"/>
          <w:szCs w:val="28"/>
          <w:lang w:val="kk-KZ" w:eastAsia="en-US"/>
        </w:rPr>
        <w:t xml:space="preserve">тромбоциттердің еритін факторларымен байытылған плазма. </w:t>
      </w:r>
    </w:p>
    <w:sectPr w:rsidR="00FD418F" w:rsidRPr="00E83FD5" w:rsidSect="009E2CE2">
      <w:headerReference w:type="default" r:id="rId9"/>
      <w:footerReference w:type="default" r:id="rId10"/>
      <w:pgSz w:w="11906" w:h="16838"/>
      <w:pgMar w:top="142" w:right="851"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841" w:rsidRDefault="00245841">
      <w:r>
        <w:separator/>
      </w:r>
    </w:p>
  </w:endnote>
  <w:endnote w:type="continuationSeparator" w:id="0">
    <w:p w:rsidR="00245841" w:rsidRDefault="0024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568551"/>
      <w:docPartObj>
        <w:docPartGallery w:val="Page Numbers (Bottom of Page)"/>
        <w:docPartUnique/>
      </w:docPartObj>
    </w:sdtPr>
    <w:sdtEndPr/>
    <w:sdtContent>
      <w:p w:rsidR="00245841" w:rsidRDefault="00245841">
        <w:pPr>
          <w:pStyle w:val="a5"/>
          <w:jc w:val="right"/>
        </w:pPr>
        <w:r>
          <w:fldChar w:fldCharType="begin"/>
        </w:r>
        <w:r>
          <w:instrText>PAGE   \* MERGEFORMAT</w:instrText>
        </w:r>
        <w:r>
          <w:fldChar w:fldCharType="separate"/>
        </w:r>
        <w:r w:rsidR="00CD5A3A">
          <w:rPr>
            <w:noProof/>
          </w:rPr>
          <w:t>8</w:t>
        </w:r>
        <w:r>
          <w:fldChar w:fldCharType="end"/>
        </w:r>
      </w:p>
    </w:sdtContent>
  </w:sdt>
  <w:p w:rsidR="00245841" w:rsidRPr="008B31C1" w:rsidRDefault="00245841"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841" w:rsidRDefault="00245841">
      <w:r>
        <w:separator/>
      </w:r>
    </w:p>
  </w:footnote>
  <w:footnote w:type="continuationSeparator" w:id="0">
    <w:p w:rsidR="00245841" w:rsidRDefault="00245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41" w:rsidRPr="009B1E3B" w:rsidRDefault="00245841">
    <w:pPr>
      <w:rPr>
        <w:sz w:val="14"/>
      </w:rPr>
    </w:pPr>
  </w:p>
  <w:p w:rsidR="00245841" w:rsidRPr="005966B0" w:rsidRDefault="00245841">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56A"/>
    <w:multiLevelType w:val="hybridMultilevel"/>
    <w:tmpl w:val="65724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C22DB"/>
    <w:multiLevelType w:val="hybridMultilevel"/>
    <w:tmpl w:val="41D85B9C"/>
    <w:lvl w:ilvl="0" w:tplc="C86097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52EB2"/>
    <w:multiLevelType w:val="hybridMultilevel"/>
    <w:tmpl w:val="48F8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0228E"/>
    <w:multiLevelType w:val="hybridMultilevel"/>
    <w:tmpl w:val="9A44AAB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C654C"/>
    <w:multiLevelType w:val="hybridMultilevel"/>
    <w:tmpl w:val="E53813B0"/>
    <w:lvl w:ilvl="0" w:tplc="234449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4041DAC"/>
    <w:multiLevelType w:val="hybridMultilevel"/>
    <w:tmpl w:val="1C88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F71555"/>
    <w:multiLevelType w:val="hybridMultilevel"/>
    <w:tmpl w:val="E466A9D0"/>
    <w:lvl w:ilvl="0" w:tplc="F75E741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3135CC"/>
    <w:multiLevelType w:val="hybridMultilevel"/>
    <w:tmpl w:val="2AAA0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3A73DE"/>
    <w:multiLevelType w:val="hybridMultilevel"/>
    <w:tmpl w:val="82B2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644B9A"/>
    <w:multiLevelType w:val="hybridMultilevel"/>
    <w:tmpl w:val="82B2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76FDA"/>
    <w:multiLevelType w:val="hybridMultilevel"/>
    <w:tmpl w:val="8294E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DA2310"/>
    <w:multiLevelType w:val="hybridMultilevel"/>
    <w:tmpl w:val="41D85B9C"/>
    <w:lvl w:ilvl="0" w:tplc="C86097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208B2"/>
    <w:multiLevelType w:val="hybridMultilevel"/>
    <w:tmpl w:val="C2887900"/>
    <w:lvl w:ilvl="0" w:tplc="8AAA4156">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5E4787A"/>
    <w:multiLevelType w:val="hybridMultilevel"/>
    <w:tmpl w:val="566257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62438A"/>
    <w:multiLevelType w:val="hybridMultilevel"/>
    <w:tmpl w:val="8B70B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B635BB"/>
    <w:multiLevelType w:val="hybridMultilevel"/>
    <w:tmpl w:val="50A66F96"/>
    <w:lvl w:ilvl="0" w:tplc="B5F2726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2350ED"/>
    <w:multiLevelType w:val="hybridMultilevel"/>
    <w:tmpl w:val="41D85B9C"/>
    <w:lvl w:ilvl="0" w:tplc="C86097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181665"/>
    <w:multiLevelType w:val="hybridMultilevel"/>
    <w:tmpl w:val="B40CCA6C"/>
    <w:lvl w:ilvl="0" w:tplc="4E9AF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822FE6"/>
    <w:multiLevelType w:val="hybridMultilevel"/>
    <w:tmpl w:val="CB1EE68A"/>
    <w:lvl w:ilvl="0" w:tplc="D5781A9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6E69B6"/>
    <w:multiLevelType w:val="hybridMultilevel"/>
    <w:tmpl w:val="71566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ED2008"/>
    <w:multiLevelType w:val="hybridMultilevel"/>
    <w:tmpl w:val="C1A8C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1E0369"/>
    <w:multiLevelType w:val="hybridMultilevel"/>
    <w:tmpl w:val="28E8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6"/>
  </w:num>
  <w:num w:numId="5">
    <w:abstractNumId w:val="5"/>
  </w:num>
  <w:num w:numId="6">
    <w:abstractNumId w:val="20"/>
  </w:num>
  <w:num w:numId="7">
    <w:abstractNumId w:val="0"/>
  </w:num>
  <w:num w:numId="8">
    <w:abstractNumId w:val="17"/>
  </w:num>
  <w:num w:numId="9">
    <w:abstractNumId w:val="21"/>
  </w:num>
  <w:num w:numId="10">
    <w:abstractNumId w:val="15"/>
  </w:num>
  <w:num w:numId="11">
    <w:abstractNumId w:val="19"/>
  </w:num>
  <w:num w:numId="12">
    <w:abstractNumId w:val="18"/>
  </w:num>
  <w:num w:numId="13">
    <w:abstractNumId w:val="2"/>
  </w:num>
  <w:num w:numId="14">
    <w:abstractNumId w:val="10"/>
  </w:num>
  <w:num w:numId="15">
    <w:abstractNumId w:val="4"/>
  </w:num>
  <w:num w:numId="16">
    <w:abstractNumId w:val="16"/>
  </w:num>
  <w:num w:numId="17">
    <w:abstractNumId w:val="11"/>
  </w:num>
  <w:num w:numId="18">
    <w:abstractNumId w:val="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4D3E"/>
    <w:rsid w:val="000070A9"/>
    <w:rsid w:val="0000780D"/>
    <w:rsid w:val="000136A0"/>
    <w:rsid w:val="00015521"/>
    <w:rsid w:val="00017514"/>
    <w:rsid w:val="000177F9"/>
    <w:rsid w:val="0002008B"/>
    <w:rsid w:val="00020C99"/>
    <w:rsid w:val="00023C84"/>
    <w:rsid w:val="00023C99"/>
    <w:rsid w:val="00032296"/>
    <w:rsid w:val="00033584"/>
    <w:rsid w:val="000341E1"/>
    <w:rsid w:val="000361FD"/>
    <w:rsid w:val="00040B47"/>
    <w:rsid w:val="00043153"/>
    <w:rsid w:val="00043273"/>
    <w:rsid w:val="00045D38"/>
    <w:rsid w:val="00050A01"/>
    <w:rsid w:val="00051B84"/>
    <w:rsid w:val="00051EC3"/>
    <w:rsid w:val="00052552"/>
    <w:rsid w:val="00053F0A"/>
    <w:rsid w:val="00054526"/>
    <w:rsid w:val="000546CD"/>
    <w:rsid w:val="00056468"/>
    <w:rsid w:val="00057F9D"/>
    <w:rsid w:val="0006181A"/>
    <w:rsid w:val="000621B0"/>
    <w:rsid w:val="000645A3"/>
    <w:rsid w:val="0006624C"/>
    <w:rsid w:val="00070BAA"/>
    <w:rsid w:val="00070DFB"/>
    <w:rsid w:val="00071FA6"/>
    <w:rsid w:val="00072BAD"/>
    <w:rsid w:val="00073EA1"/>
    <w:rsid w:val="00074BB6"/>
    <w:rsid w:val="00074FB9"/>
    <w:rsid w:val="000755D6"/>
    <w:rsid w:val="00076525"/>
    <w:rsid w:val="00077197"/>
    <w:rsid w:val="00081933"/>
    <w:rsid w:val="00082738"/>
    <w:rsid w:val="0008467A"/>
    <w:rsid w:val="000858AF"/>
    <w:rsid w:val="000864AE"/>
    <w:rsid w:val="0009175F"/>
    <w:rsid w:val="00093FB3"/>
    <w:rsid w:val="00095C01"/>
    <w:rsid w:val="00095FE1"/>
    <w:rsid w:val="000A0D0D"/>
    <w:rsid w:val="000A14AC"/>
    <w:rsid w:val="000A496A"/>
    <w:rsid w:val="000A59D8"/>
    <w:rsid w:val="000A5C64"/>
    <w:rsid w:val="000A6923"/>
    <w:rsid w:val="000A7093"/>
    <w:rsid w:val="000A7411"/>
    <w:rsid w:val="000B0A63"/>
    <w:rsid w:val="000B2F1A"/>
    <w:rsid w:val="000B38BD"/>
    <w:rsid w:val="000B498D"/>
    <w:rsid w:val="000C11D0"/>
    <w:rsid w:val="000C1823"/>
    <w:rsid w:val="000C1D23"/>
    <w:rsid w:val="000C58B1"/>
    <w:rsid w:val="000C61AE"/>
    <w:rsid w:val="000D1F57"/>
    <w:rsid w:val="000D3198"/>
    <w:rsid w:val="000D4476"/>
    <w:rsid w:val="000D4991"/>
    <w:rsid w:val="000D5C56"/>
    <w:rsid w:val="000D5C63"/>
    <w:rsid w:val="000D5D39"/>
    <w:rsid w:val="000D6605"/>
    <w:rsid w:val="000E112A"/>
    <w:rsid w:val="000E16E9"/>
    <w:rsid w:val="000E4288"/>
    <w:rsid w:val="000E5CCA"/>
    <w:rsid w:val="000E6387"/>
    <w:rsid w:val="000F089E"/>
    <w:rsid w:val="000F0E6A"/>
    <w:rsid w:val="000F1AC3"/>
    <w:rsid w:val="000F40D3"/>
    <w:rsid w:val="000F41C1"/>
    <w:rsid w:val="000F4BA3"/>
    <w:rsid w:val="000F6181"/>
    <w:rsid w:val="000F7724"/>
    <w:rsid w:val="000F7A6D"/>
    <w:rsid w:val="00105E66"/>
    <w:rsid w:val="00107381"/>
    <w:rsid w:val="00107484"/>
    <w:rsid w:val="001077E6"/>
    <w:rsid w:val="00110AA2"/>
    <w:rsid w:val="00111993"/>
    <w:rsid w:val="001127BF"/>
    <w:rsid w:val="001131DB"/>
    <w:rsid w:val="00116FEE"/>
    <w:rsid w:val="0011778F"/>
    <w:rsid w:val="001204CB"/>
    <w:rsid w:val="001204FE"/>
    <w:rsid w:val="00121C47"/>
    <w:rsid w:val="00125892"/>
    <w:rsid w:val="0013022B"/>
    <w:rsid w:val="00131281"/>
    <w:rsid w:val="0013332E"/>
    <w:rsid w:val="00133A12"/>
    <w:rsid w:val="001342D3"/>
    <w:rsid w:val="00134F07"/>
    <w:rsid w:val="00135B45"/>
    <w:rsid w:val="00135CCB"/>
    <w:rsid w:val="00136CB9"/>
    <w:rsid w:val="00136DF7"/>
    <w:rsid w:val="00141310"/>
    <w:rsid w:val="0014177E"/>
    <w:rsid w:val="00142A16"/>
    <w:rsid w:val="00144567"/>
    <w:rsid w:val="00145471"/>
    <w:rsid w:val="00147C22"/>
    <w:rsid w:val="0015068F"/>
    <w:rsid w:val="00151016"/>
    <w:rsid w:val="001524EA"/>
    <w:rsid w:val="001604CB"/>
    <w:rsid w:val="001606BD"/>
    <w:rsid w:val="00160761"/>
    <w:rsid w:val="00160A0A"/>
    <w:rsid w:val="00164ABF"/>
    <w:rsid w:val="00166027"/>
    <w:rsid w:val="00170FC3"/>
    <w:rsid w:val="00171049"/>
    <w:rsid w:val="001712A8"/>
    <w:rsid w:val="0017142B"/>
    <w:rsid w:val="00171A2A"/>
    <w:rsid w:val="00173D17"/>
    <w:rsid w:val="00174898"/>
    <w:rsid w:val="001759A7"/>
    <w:rsid w:val="00176748"/>
    <w:rsid w:val="001769BD"/>
    <w:rsid w:val="00176A0B"/>
    <w:rsid w:val="00176EC6"/>
    <w:rsid w:val="001770A0"/>
    <w:rsid w:val="001774EC"/>
    <w:rsid w:val="00177DA5"/>
    <w:rsid w:val="00180FDA"/>
    <w:rsid w:val="0018267A"/>
    <w:rsid w:val="00182738"/>
    <w:rsid w:val="00183DEE"/>
    <w:rsid w:val="0018593C"/>
    <w:rsid w:val="0019086E"/>
    <w:rsid w:val="00190BF3"/>
    <w:rsid w:val="00192F01"/>
    <w:rsid w:val="00196218"/>
    <w:rsid w:val="00196754"/>
    <w:rsid w:val="00197590"/>
    <w:rsid w:val="001A0264"/>
    <w:rsid w:val="001A09F1"/>
    <w:rsid w:val="001A40F4"/>
    <w:rsid w:val="001A4850"/>
    <w:rsid w:val="001A49AF"/>
    <w:rsid w:val="001A6368"/>
    <w:rsid w:val="001A67B4"/>
    <w:rsid w:val="001B1F09"/>
    <w:rsid w:val="001B42EB"/>
    <w:rsid w:val="001B7BAB"/>
    <w:rsid w:val="001C0ED5"/>
    <w:rsid w:val="001C13B1"/>
    <w:rsid w:val="001C1B46"/>
    <w:rsid w:val="001C210A"/>
    <w:rsid w:val="001C2A51"/>
    <w:rsid w:val="001C3121"/>
    <w:rsid w:val="001C3A08"/>
    <w:rsid w:val="001C51EB"/>
    <w:rsid w:val="001C6B5C"/>
    <w:rsid w:val="001D1E00"/>
    <w:rsid w:val="001D4D0D"/>
    <w:rsid w:val="001D5273"/>
    <w:rsid w:val="001D619D"/>
    <w:rsid w:val="001E06EC"/>
    <w:rsid w:val="001E42F1"/>
    <w:rsid w:val="001E4D0A"/>
    <w:rsid w:val="001F0177"/>
    <w:rsid w:val="001F24C7"/>
    <w:rsid w:val="001F465E"/>
    <w:rsid w:val="001F4F67"/>
    <w:rsid w:val="001F5691"/>
    <w:rsid w:val="001F6A63"/>
    <w:rsid w:val="00200B9D"/>
    <w:rsid w:val="00202137"/>
    <w:rsid w:val="00203153"/>
    <w:rsid w:val="00203CE6"/>
    <w:rsid w:val="0020449F"/>
    <w:rsid w:val="0020520A"/>
    <w:rsid w:val="002056A8"/>
    <w:rsid w:val="002063F4"/>
    <w:rsid w:val="00211422"/>
    <w:rsid w:val="00213709"/>
    <w:rsid w:val="00213732"/>
    <w:rsid w:val="00213D29"/>
    <w:rsid w:val="00213E36"/>
    <w:rsid w:val="00213F53"/>
    <w:rsid w:val="00217019"/>
    <w:rsid w:val="0022113E"/>
    <w:rsid w:val="00222277"/>
    <w:rsid w:val="00226BCD"/>
    <w:rsid w:val="00230961"/>
    <w:rsid w:val="002358E4"/>
    <w:rsid w:val="00235B15"/>
    <w:rsid w:val="00236548"/>
    <w:rsid w:val="00241785"/>
    <w:rsid w:val="00244373"/>
    <w:rsid w:val="002450AB"/>
    <w:rsid w:val="00245841"/>
    <w:rsid w:val="00247F1C"/>
    <w:rsid w:val="002510C4"/>
    <w:rsid w:val="00251C82"/>
    <w:rsid w:val="00253BB1"/>
    <w:rsid w:val="00256A4F"/>
    <w:rsid w:val="00260F6B"/>
    <w:rsid w:val="00264457"/>
    <w:rsid w:val="00264839"/>
    <w:rsid w:val="0026619D"/>
    <w:rsid w:val="00266826"/>
    <w:rsid w:val="00267573"/>
    <w:rsid w:val="00267608"/>
    <w:rsid w:val="00270BC7"/>
    <w:rsid w:val="00271E9F"/>
    <w:rsid w:val="00272381"/>
    <w:rsid w:val="00272487"/>
    <w:rsid w:val="00274FC4"/>
    <w:rsid w:val="002753DA"/>
    <w:rsid w:val="00280159"/>
    <w:rsid w:val="00281909"/>
    <w:rsid w:val="00281DA1"/>
    <w:rsid w:val="0028595C"/>
    <w:rsid w:val="00285A19"/>
    <w:rsid w:val="00285EAD"/>
    <w:rsid w:val="0028657B"/>
    <w:rsid w:val="002905B4"/>
    <w:rsid w:val="00291DCD"/>
    <w:rsid w:val="00293BEF"/>
    <w:rsid w:val="00294A5D"/>
    <w:rsid w:val="002967D5"/>
    <w:rsid w:val="00296C33"/>
    <w:rsid w:val="002A1A74"/>
    <w:rsid w:val="002A25FB"/>
    <w:rsid w:val="002A2997"/>
    <w:rsid w:val="002A3422"/>
    <w:rsid w:val="002B0C9D"/>
    <w:rsid w:val="002B172A"/>
    <w:rsid w:val="002B1AD7"/>
    <w:rsid w:val="002B36AD"/>
    <w:rsid w:val="002B4918"/>
    <w:rsid w:val="002B550F"/>
    <w:rsid w:val="002B565A"/>
    <w:rsid w:val="002B5E1D"/>
    <w:rsid w:val="002C0785"/>
    <w:rsid w:val="002C1034"/>
    <w:rsid w:val="002C3131"/>
    <w:rsid w:val="002C4846"/>
    <w:rsid w:val="002C7244"/>
    <w:rsid w:val="002D1574"/>
    <w:rsid w:val="002D2E69"/>
    <w:rsid w:val="002D3DC5"/>
    <w:rsid w:val="002D6CBD"/>
    <w:rsid w:val="002D74F6"/>
    <w:rsid w:val="002E05B6"/>
    <w:rsid w:val="002E19A9"/>
    <w:rsid w:val="002E1BE6"/>
    <w:rsid w:val="002E293E"/>
    <w:rsid w:val="002E5267"/>
    <w:rsid w:val="002E5798"/>
    <w:rsid w:val="002E6C08"/>
    <w:rsid w:val="002F19ED"/>
    <w:rsid w:val="002F6927"/>
    <w:rsid w:val="002F71B2"/>
    <w:rsid w:val="003008B4"/>
    <w:rsid w:val="0030097C"/>
    <w:rsid w:val="0030279F"/>
    <w:rsid w:val="00304155"/>
    <w:rsid w:val="00304DA6"/>
    <w:rsid w:val="00307372"/>
    <w:rsid w:val="003120FE"/>
    <w:rsid w:val="00315C1A"/>
    <w:rsid w:val="0032215E"/>
    <w:rsid w:val="0032435C"/>
    <w:rsid w:val="00324737"/>
    <w:rsid w:val="00330487"/>
    <w:rsid w:val="0033121D"/>
    <w:rsid w:val="00331D0C"/>
    <w:rsid w:val="003350BC"/>
    <w:rsid w:val="0033719F"/>
    <w:rsid w:val="00337870"/>
    <w:rsid w:val="00337DCC"/>
    <w:rsid w:val="003473D2"/>
    <w:rsid w:val="00350926"/>
    <w:rsid w:val="003516F6"/>
    <w:rsid w:val="00355F11"/>
    <w:rsid w:val="00355F87"/>
    <w:rsid w:val="003617C6"/>
    <w:rsid w:val="00362A40"/>
    <w:rsid w:val="00365ABC"/>
    <w:rsid w:val="003664B0"/>
    <w:rsid w:val="00370412"/>
    <w:rsid w:val="00370CC2"/>
    <w:rsid w:val="00372B21"/>
    <w:rsid w:val="0037342E"/>
    <w:rsid w:val="00376CD9"/>
    <w:rsid w:val="00377D42"/>
    <w:rsid w:val="0038101D"/>
    <w:rsid w:val="00381DD7"/>
    <w:rsid w:val="003828C4"/>
    <w:rsid w:val="00392A18"/>
    <w:rsid w:val="00397165"/>
    <w:rsid w:val="00397364"/>
    <w:rsid w:val="00397B38"/>
    <w:rsid w:val="003A1CD5"/>
    <w:rsid w:val="003A4328"/>
    <w:rsid w:val="003A44CA"/>
    <w:rsid w:val="003A5E46"/>
    <w:rsid w:val="003B126B"/>
    <w:rsid w:val="003B2467"/>
    <w:rsid w:val="003B273D"/>
    <w:rsid w:val="003B2F9D"/>
    <w:rsid w:val="003B44AE"/>
    <w:rsid w:val="003B5027"/>
    <w:rsid w:val="003B7093"/>
    <w:rsid w:val="003B762C"/>
    <w:rsid w:val="003B7BD4"/>
    <w:rsid w:val="003C1C6D"/>
    <w:rsid w:val="003C1DDB"/>
    <w:rsid w:val="003C2FF1"/>
    <w:rsid w:val="003C43CB"/>
    <w:rsid w:val="003C4688"/>
    <w:rsid w:val="003C4DCC"/>
    <w:rsid w:val="003C5E3B"/>
    <w:rsid w:val="003D07E7"/>
    <w:rsid w:val="003D35D1"/>
    <w:rsid w:val="003D40ED"/>
    <w:rsid w:val="003D6073"/>
    <w:rsid w:val="003D77B3"/>
    <w:rsid w:val="003E0528"/>
    <w:rsid w:val="003E0AF8"/>
    <w:rsid w:val="003E156F"/>
    <w:rsid w:val="003E2A57"/>
    <w:rsid w:val="003E4E5B"/>
    <w:rsid w:val="003E5432"/>
    <w:rsid w:val="003E6382"/>
    <w:rsid w:val="003F0811"/>
    <w:rsid w:val="003F1EFE"/>
    <w:rsid w:val="003F50D5"/>
    <w:rsid w:val="00402B08"/>
    <w:rsid w:val="00402F5C"/>
    <w:rsid w:val="00404E79"/>
    <w:rsid w:val="00406560"/>
    <w:rsid w:val="00406E61"/>
    <w:rsid w:val="0041204C"/>
    <w:rsid w:val="004158CD"/>
    <w:rsid w:val="00417E01"/>
    <w:rsid w:val="00421200"/>
    <w:rsid w:val="00424921"/>
    <w:rsid w:val="00426425"/>
    <w:rsid w:val="00426BF0"/>
    <w:rsid w:val="004271CB"/>
    <w:rsid w:val="00430A1E"/>
    <w:rsid w:val="00432D47"/>
    <w:rsid w:val="00433267"/>
    <w:rsid w:val="00433846"/>
    <w:rsid w:val="00440A34"/>
    <w:rsid w:val="004430CD"/>
    <w:rsid w:val="0044577D"/>
    <w:rsid w:val="00446E21"/>
    <w:rsid w:val="004473F0"/>
    <w:rsid w:val="00447B52"/>
    <w:rsid w:val="00450533"/>
    <w:rsid w:val="00452095"/>
    <w:rsid w:val="004523D7"/>
    <w:rsid w:val="00456A6D"/>
    <w:rsid w:val="00456AE1"/>
    <w:rsid w:val="00456B82"/>
    <w:rsid w:val="00460E7F"/>
    <w:rsid w:val="0046298A"/>
    <w:rsid w:val="004646C9"/>
    <w:rsid w:val="004651C7"/>
    <w:rsid w:val="004656EE"/>
    <w:rsid w:val="00465C5C"/>
    <w:rsid w:val="0046673C"/>
    <w:rsid w:val="00466D42"/>
    <w:rsid w:val="004678E4"/>
    <w:rsid w:val="00471230"/>
    <w:rsid w:val="0047237F"/>
    <w:rsid w:val="00474085"/>
    <w:rsid w:val="0047784E"/>
    <w:rsid w:val="0048201C"/>
    <w:rsid w:val="00486770"/>
    <w:rsid w:val="004876A7"/>
    <w:rsid w:val="00487F56"/>
    <w:rsid w:val="00490C13"/>
    <w:rsid w:val="004926EA"/>
    <w:rsid w:val="004926F0"/>
    <w:rsid w:val="004A143E"/>
    <w:rsid w:val="004A42FE"/>
    <w:rsid w:val="004A59E9"/>
    <w:rsid w:val="004A6697"/>
    <w:rsid w:val="004A7C4B"/>
    <w:rsid w:val="004B1728"/>
    <w:rsid w:val="004B251C"/>
    <w:rsid w:val="004B326F"/>
    <w:rsid w:val="004B512E"/>
    <w:rsid w:val="004B5F80"/>
    <w:rsid w:val="004B719B"/>
    <w:rsid w:val="004C09B0"/>
    <w:rsid w:val="004C17B5"/>
    <w:rsid w:val="004C1955"/>
    <w:rsid w:val="004C406B"/>
    <w:rsid w:val="004C5118"/>
    <w:rsid w:val="004C6820"/>
    <w:rsid w:val="004C6BE8"/>
    <w:rsid w:val="004C7A57"/>
    <w:rsid w:val="004D16BB"/>
    <w:rsid w:val="004D3DCB"/>
    <w:rsid w:val="004D6842"/>
    <w:rsid w:val="004E19B5"/>
    <w:rsid w:val="004E1D8A"/>
    <w:rsid w:val="004F1F0C"/>
    <w:rsid w:val="004F3E52"/>
    <w:rsid w:val="004F42F5"/>
    <w:rsid w:val="004F4903"/>
    <w:rsid w:val="004F5055"/>
    <w:rsid w:val="004F571F"/>
    <w:rsid w:val="004F7604"/>
    <w:rsid w:val="005005DB"/>
    <w:rsid w:val="005033AA"/>
    <w:rsid w:val="0050345F"/>
    <w:rsid w:val="005037DB"/>
    <w:rsid w:val="0050772C"/>
    <w:rsid w:val="00507AA6"/>
    <w:rsid w:val="005114BC"/>
    <w:rsid w:val="005118C6"/>
    <w:rsid w:val="00513FED"/>
    <w:rsid w:val="00514618"/>
    <w:rsid w:val="00514A73"/>
    <w:rsid w:val="00514A7A"/>
    <w:rsid w:val="00517A37"/>
    <w:rsid w:val="00520211"/>
    <w:rsid w:val="00521225"/>
    <w:rsid w:val="00521E0E"/>
    <w:rsid w:val="00522298"/>
    <w:rsid w:val="0052254B"/>
    <w:rsid w:val="005226FB"/>
    <w:rsid w:val="00523EA4"/>
    <w:rsid w:val="005240D3"/>
    <w:rsid w:val="00524F78"/>
    <w:rsid w:val="00525890"/>
    <w:rsid w:val="00527C8E"/>
    <w:rsid w:val="00534118"/>
    <w:rsid w:val="00534483"/>
    <w:rsid w:val="00535A3B"/>
    <w:rsid w:val="00536371"/>
    <w:rsid w:val="00536C79"/>
    <w:rsid w:val="00541C04"/>
    <w:rsid w:val="00541CA8"/>
    <w:rsid w:val="005445A2"/>
    <w:rsid w:val="00547B1D"/>
    <w:rsid w:val="005533E1"/>
    <w:rsid w:val="00554846"/>
    <w:rsid w:val="00555418"/>
    <w:rsid w:val="005567B5"/>
    <w:rsid w:val="00560BA4"/>
    <w:rsid w:val="00562081"/>
    <w:rsid w:val="0056284D"/>
    <w:rsid w:val="00563389"/>
    <w:rsid w:val="005633D3"/>
    <w:rsid w:val="00563921"/>
    <w:rsid w:val="0057190F"/>
    <w:rsid w:val="0057270B"/>
    <w:rsid w:val="00575CC1"/>
    <w:rsid w:val="00576B7E"/>
    <w:rsid w:val="00577841"/>
    <w:rsid w:val="00577F21"/>
    <w:rsid w:val="005843FD"/>
    <w:rsid w:val="00586CB4"/>
    <w:rsid w:val="00587467"/>
    <w:rsid w:val="00590616"/>
    <w:rsid w:val="00592598"/>
    <w:rsid w:val="00593A5D"/>
    <w:rsid w:val="00596597"/>
    <w:rsid w:val="005966B0"/>
    <w:rsid w:val="00596AD0"/>
    <w:rsid w:val="005A0051"/>
    <w:rsid w:val="005A1169"/>
    <w:rsid w:val="005A29AC"/>
    <w:rsid w:val="005A3D02"/>
    <w:rsid w:val="005A3EEC"/>
    <w:rsid w:val="005A459F"/>
    <w:rsid w:val="005B5AAE"/>
    <w:rsid w:val="005B66CF"/>
    <w:rsid w:val="005B6824"/>
    <w:rsid w:val="005B7BB8"/>
    <w:rsid w:val="005C04D2"/>
    <w:rsid w:val="005C7E5A"/>
    <w:rsid w:val="005D036A"/>
    <w:rsid w:val="005D1FD8"/>
    <w:rsid w:val="005D37E5"/>
    <w:rsid w:val="005D3A85"/>
    <w:rsid w:val="005D3C94"/>
    <w:rsid w:val="005D53B4"/>
    <w:rsid w:val="005D56ED"/>
    <w:rsid w:val="005D5D35"/>
    <w:rsid w:val="005D733C"/>
    <w:rsid w:val="005D7519"/>
    <w:rsid w:val="005E2AA6"/>
    <w:rsid w:val="005F172F"/>
    <w:rsid w:val="005F24E5"/>
    <w:rsid w:val="005F3401"/>
    <w:rsid w:val="005F4A0C"/>
    <w:rsid w:val="005F5F02"/>
    <w:rsid w:val="00603E29"/>
    <w:rsid w:val="00607320"/>
    <w:rsid w:val="0061043D"/>
    <w:rsid w:val="006109A5"/>
    <w:rsid w:val="006113DE"/>
    <w:rsid w:val="00611764"/>
    <w:rsid w:val="0061188C"/>
    <w:rsid w:val="00612E34"/>
    <w:rsid w:val="006156E7"/>
    <w:rsid w:val="00617870"/>
    <w:rsid w:val="00620E1F"/>
    <w:rsid w:val="00626E03"/>
    <w:rsid w:val="00627010"/>
    <w:rsid w:val="0063005F"/>
    <w:rsid w:val="0063024A"/>
    <w:rsid w:val="00632683"/>
    <w:rsid w:val="00633303"/>
    <w:rsid w:val="00635945"/>
    <w:rsid w:val="006431F3"/>
    <w:rsid w:val="006442F3"/>
    <w:rsid w:val="00645F20"/>
    <w:rsid w:val="006473BD"/>
    <w:rsid w:val="00650B7A"/>
    <w:rsid w:val="00651168"/>
    <w:rsid w:val="006522CF"/>
    <w:rsid w:val="00652FB4"/>
    <w:rsid w:val="006538A2"/>
    <w:rsid w:val="00656F14"/>
    <w:rsid w:val="00657FEA"/>
    <w:rsid w:val="00660BD3"/>
    <w:rsid w:val="006635B7"/>
    <w:rsid w:val="00667614"/>
    <w:rsid w:val="00671A2C"/>
    <w:rsid w:val="00674680"/>
    <w:rsid w:val="00674E84"/>
    <w:rsid w:val="0067595B"/>
    <w:rsid w:val="00677054"/>
    <w:rsid w:val="00681AC4"/>
    <w:rsid w:val="0068530F"/>
    <w:rsid w:val="00685465"/>
    <w:rsid w:val="00690A9F"/>
    <w:rsid w:val="00691A5B"/>
    <w:rsid w:val="00693CC4"/>
    <w:rsid w:val="0069495B"/>
    <w:rsid w:val="00695B46"/>
    <w:rsid w:val="00695BD4"/>
    <w:rsid w:val="006A0335"/>
    <w:rsid w:val="006A05CE"/>
    <w:rsid w:val="006A0841"/>
    <w:rsid w:val="006A15F7"/>
    <w:rsid w:val="006A584A"/>
    <w:rsid w:val="006A7D99"/>
    <w:rsid w:val="006B3D1C"/>
    <w:rsid w:val="006B3DAB"/>
    <w:rsid w:val="006B6ED8"/>
    <w:rsid w:val="006C36B4"/>
    <w:rsid w:val="006C387E"/>
    <w:rsid w:val="006C742A"/>
    <w:rsid w:val="006D2814"/>
    <w:rsid w:val="006D3159"/>
    <w:rsid w:val="006E1B0B"/>
    <w:rsid w:val="006E36E1"/>
    <w:rsid w:val="006E38C6"/>
    <w:rsid w:val="006E46D9"/>
    <w:rsid w:val="006E5134"/>
    <w:rsid w:val="006F0233"/>
    <w:rsid w:val="006F0DAD"/>
    <w:rsid w:val="006F176A"/>
    <w:rsid w:val="006F37E0"/>
    <w:rsid w:val="006F4BAB"/>
    <w:rsid w:val="006F5118"/>
    <w:rsid w:val="006F72AF"/>
    <w:rsid w:val="00702E49"/>
    <w:rsid w:val="0070414B"/>
    <w:rsid w:val="0070460D"/>
    <w:rsid w:val="00704CCA"/>
    <w:rsid w:val="00704FBE"/>
    <w:rsid w:val="00710D4A"/>
    <w:rsid w:val="00710D75"/>
    <w:rsid w:val="00713F44"/>
    <w:rsid w:val="007140EF"/>
    <w:rsid w:val="00714BC0"/>
    <w:rsid w:val="0072003C"/>
    <w:rsid w:val="007204D8"/>
    <w:rsid w:val="00720CF3"/>
    <w:rsid w:val="007249B8"/>
    <w:rsid w:val="00727C1D"/>
    <w:rsid w:val="00730261"/>
    <w:rsid w:val="0073125A"/>
    <w:rsid w:val="007315B0"/>
    <w:rsid w:val="007315D2"/>
    <w:rsid w:val="00734859"/>
    <w:rsid w:val="00734B2A"/>
    <w:rsid w:val="00735390"/>
    <w:rsid w:val="00736983"/>
    <w:rsid w:val="00736F4D"/>
    <w:rsid w:val="0073765C"/>
    <w:rsid w:val="007377A4"/>
    <w:rsid w:val="007404AE"/>
    <w:rsid w:val="00740F57"/>
    <w:rsid w:val="00743115"/>
    <w:rsid w:val="00743A27"/>
    <w:rsid w:val="00744418"/>
    <w:rsid w:val="00744C5A"/>
    <w:rsid w:val="00750FCC"/>
    <w:rsid w:val="00752844"/>
    <w:rsid w:val="00752CC9"/>
    <w:rsid w:val="00753444"/>
    <w:rsid w:val="0075501E"/>
    <w:rsid w:val="007569C6"/>
    <w:rsid w:val="007636F5"/>
    <w:rsid w:val="00764741"/>
    <w:rsid w:val="007676F5"/>
    <w:rsid w:val="00771514"/>
    <w:rsid w:val="007721A5"/>
    <w:rsid w:val="00772352"/>
    <w:rsid w:val="00775576"/>
    <w:rsid w:val="00777F57"/>
    <w:rsid w:val="00780642"/>
    <w:rsid w:val="00782010"/>
    <w:rsid w:val="00784250"/>
    <w:rsid w:val="00786DA0"/>
    <w:rsid w:val="00790D01"/>
    <w:rsid w:val="00791BA1"/>
    <w:rsid w:val="007925C5"/>
    <w:rsid w:val="0079373A"/>
    <w:rsid w:val="00793777"/>
    <w:rsid w:val="00794F3C"/>
    <w:rsid w:val="00795686"/>
    <w:rsid w:val="007958B0"/>
    <w:rsid w:val="00797967"/>
    <w:rsid w:val="007A13B9"/>
    <w:rsid w:val="007A2EC8"/>
    <w:rsid w:val="007A38C2"/>
    <w:rsid w:val="007A4159"/>
    <w:rsid w:val="007A4162"/>
    <w:rsid w:val="007A6F11"/>
    <w:rsid w:val="007A74B7"/>
    <w:rsid w:val="007B3BF3"/>
    <w:rsid w:val="007B591F"/>
    <w:rsid w:val="007B6284"/>
    <w:rsid w:val="007B65E9"/>
    <w:rsid w:val="007B7D14"/>
    <w:rsid w:val="007C37DE"/>
    <w:rsid w:val="007C5A22"/>
    <w:rsid w:val="007C5D8E"/>
    <w:rsid w:val="007C6BC5"/>
    <w:rsid w:val="007C6BFC"/>
    <w:rsid w:val="007D2317"/>
    <w:rsid w:val="007D2BEC"/>
    <w:rsid w:val="007D3171"/>
    <w:rsid w:val="007D506B"/>
    <w:rsid w:val="007E0E7B"/>
    <w:rsid w:val="007E221C"/>
    <w:rsid w:val="007E28D2"/>
    <w:rsid w:val="007E4308"/>
    <w:rsid w:val="007E55E7"/>
    <w:rsid w:val="007E68C2"/>
    <w:rsid w:val="007E7140"/>
    <w:rsid w:val="007F0CF1"/>
    <w:rsid w:val="007F16FB"/>
    <w:rsid w:val="007F226E"/>
    <w:rsid w:val="007F2A6F"/>
    <w:rsid w:val="007F2AB9"/>
    <w:rsid w:val="007F3736"/>
    <w:rsid w:val="007F3FE2"/>
    <w:rsid w:val="007F6044"/>
    <w:rsid w:val="007F668D"/>
    <w:rsid w:val="007F6E04"/>
    <w:rsid w:val="007F7D7E"/>
    <w:rsid w:val="00802DBA"/>
    <w:rsid w:val="008033D1"/>
    <w:rsid w:val="00803855"/>
    <w:rsid w:val="00804B83"/>
    <w:rsid w:val="00804BBE"/>
    <w:rsid w:val="00805F01"/>
    <w:rsid w:val="00814CFA"/>
    <w:rsid w:val="00816B57"/>
    <w:rsid w:val="00816BF5"/>
    <w:rsid w:val="0081723B"/>
    <w:rsid w:val="008177E1"/>
    <w:rsid w:val="008213AF"/>
    <w:rsid w:val="00822247"/>
    <w:rsid w:val="008222DA"/>
    <w:rsid w:val="008263B1"/>
    <w:rsid w:val="008264B3"/>
    <w:rsid w:val="00826D6E"/>
    <w:rsid w:val="00831A56"/>
    <w:rsid w:val="00831C9F"/>
    <w:rsid w:val="00834285"/>
    <w:rsid w:val="008346EF"/>
    <w:rsid w:val="00835F40"/>
    <w:rsid w:val="00842F26"/>
    <w:rsid w:val="00844F59"/>
    <w:rsid w:val="00845F57"/>
    <w:rsid w:val="008464D4"/>
    <w:rsid w:val="0084792F"/>
    <w:rsid w:val="00847C49"/>
    <w:rsid w:val="00855867"/>
    <w:rsid w:val="00857791"/>
    <w:rsid w:val="00862AB1"/>
    <w:rsid w:val="00863ECE"/>
    <w:rsid w:val="008654A3"/>
    <w:rsid w:val="00867365"/>
    <w:rsid w:val="00870354"/>
    <w:rsid w:val="00872823"/>
    <w:rsid w:val="00872F97"/>
    <w:rsid w:val="00874CCD"/>
    <w:rsid w:val="00876A6B"/>
    <w:rsid w:val="00882F75"/>
    <w:rsid w:val="00883FDB"/>
    <w:rsid w:val="00884803"/>
    <w:rsid w:val="00884FEC"/>
    <w:rsid w:val="00885041"/>
    <w:rsid w:val="00885105"/>
    <w:rsid w:val="008855BE"/>
    <w:rsid w:val="008902FE"/>
    <w:rsid w:val="00890667"/>
    <w:rsid w:val="00890C52"/>
    <w:rsid w:val="00892508"/>
    <w:rsid w:val="00892DDE"/>
    <w:rsid w:val="00894455"/>
    <w:rsid w:val="008962A6"/>
    <w:rsid w:val="00896308"/>
    <w:rsid w:val="00896CBF"/>
    <w:rsid w:val="00896D04"/>
    <w:rsid w:val="00897967"/>
    <w:rsid w:val="008A159B"/>
    <w:rsid w:val="008A2874"/>
    <w:rsid w:val="008B1818"/>
    <w:rsid w:val="008B2B89"/>
    <w:rsid w:val="008B34AD"/>
    <w:rsid w:val="008B51C5"/>
    <w:rsid w:val="008B6122"/>
    <w:rsid w:val="008B6C06"/>
    <w:rsid w:val="008B6FC5"/>
    <w:rsid w:val="008C2B32"/>
    <w:rsid w:val="008C393B"/>
    <w:rsid w:val="008C3BBC"/>
    <w:rsid w:val="008C45EC"/>
    <w:rsid w:val="008C4CDE"/>
    <w:rsid w:val="008C4E22"/>
    <w:rsid w:val="008C57A4"/>
    <w:rsid w:val="008C6502"/>
    <w:rsid w:val="008C7246"/>
    <w:rsid w:val="008C7C50"/>
    <w:rsid w:val="008D323C"/>
    <w:rsid w:val="008D335D"/>
    <w:rsid w:val="008D403D"/>
    <w:rsid w:val="008D5002"/>
    <w:rsid w:val="008E3032"/>
    <w:rsid w:val="008E5190"/>
    <w:rsid w:val="008E7E08"/>
    <w:rsid w:val="008F003C"/>
    <w:rsid w:val="008F35C5"/>
    <w:rsid w:val="008F4ABA"/>
    <w:rsid w:val="008F587F"/>
    <w:rsid w:val="008F62F6"/>
    <w:rsid w:val="009000DF"/>
    <w:rsid w:val="009011A0"/>
    <w:rsid w:val="009014A3"/>
    <w:rsid w:val="00902ECF"/>
    <w:rsid w:val="009036DD"/>
    <w:rsid w:val="00903749"/>
    <w:rsid w:val="0090562F"/>
    <w:rsid w:val="00911590"/>
    <w:rsid w:val="0091213B"/>
    <w:rsid w:val="00913D3E"/>
    <w:rsid w:val="009150CE"/>
    <w:rsid w:val="009153AD"/>
    <w:rsid w:val="009163D4"/>
    <w:rsid w:val="0091671F"/>
    <w:rsid w:val="00920811"/>
    <w:rsid w:val="0092098D"/>
    <w:rsid w:val="00920BD6"/>
    <w:rsid w:val="00922760"/>
    <w:rsid w:val="00924A48"/>
    <w:rsid w:val="009252B8"/>
    <w:rsid w:val="009254F2"/>
    <w:rsid w:val="009272E7"/>
    <w:rsid w:val="00933568"/>
    <w:rsid w:val="00934AE1"/>
    <w:rsid w:val="00936D75"/>
    <w:rsid w:val="0093740B"/>
    <w:rsid w:val="009374DC"/>
    <w:rsid w:val="00943927"/>
    <w:rsid w:val="00946396"/>
    <w:rsid w:val="009463C4"/>
    <w:rsid w:val="00946A4D"/>
    <w:rsid w:val="0095238C"/>
    <w:rsid w:val="009528D4"/>
    <w:rsid w:val="00952996"/>
    <w:rsid w:val="00953022"/>
    <w:rsid w:val="0095496E"/>
    <w:rsid w:val="00957073"/>
    <w:rsid w:val="009600D7"/>
    <w:rsid w:val="009629A7"/>
    <w:rsid w:val="00962C44"/>
    <w:rsid w:val="00966945"/>
    <w:rsid w:val="00967715"/>
    <w:rsid w:val="009724E8"/>
    <w:rsid w:val="009734EE"/>
    <w:rsid w:val="0097586B"/>
    <w:rsid w:val="00975C2E"/>
    <w:rsid w:val="00977355"/>
    <w:rsid w:val="00980332"/>
    <w:rsid w:val="00981A65"/>
    <w:rsid w:val="00981BE4"/>
    <w:rsid w:val="009839E5"/>
    <w:rsid w:val="009842A9"/>
    <w:rsid w:val="009861FF"/>
    <w:rsid w:val="00986202"/>
    <w:rsid w:val="0098782C"/>
    <w:rsid w:val="00990755"/>
    <w:rsid w:val="00991DF7"/>
    <w:rsid w:val="00992749"/>
    <w:rsid w:val="00993F32"/>
    <w:rsid w:val="0099464A"/>
    <w:rsid w:val="00995C7B"/>
    <w:rsid w:val="00996BEE"/>
    <w:rsid w:val="009972E7"/>
    <w:rsid w:val="00997BBC"/>
    <w:rsid w:val="00997C88"/>
    <w:rsid w:val="00997D1D"/>
    <w:rsid w:val="009A22E4"/>
    <w:rsid w:val="009A4817"/>
    <w:rsid w:val="009B0B5B"/>
    <w:rsid w:val="009B106D"/>
    <w:rsid w:val="009B3E6E"/>
    <w:rsid w:val="009B4203"/>
    <w:rsid w:val="009B48F5"/>
    <w:rsid w:val="009B512F"/>
    <w:rsid w:val="009B7857"/>
    <w:rsid w:val="009B7952"/>
    <w:rsid w:val="009C16F9"/>
    <w:rsid w:val="009C3FA9"/>
    <w:rsid w:val="009C5954"/>
    <w:rsid w:val="009C5992"/>
    <w:rsid w:val="009C5CC0"/>
    <w:rsid w:val="009C5DA3"/>
    <w:rsid w:val="009D0091"/>
    <w:rsid w:val="009D1E98"/>
    <w:rsid w:val="009D3F45"/>
    <w:rsid w:val="009D484D"/>
    <w:rsid w:val="009E2CE2"/>
    <w:rsid w:val="009E5636"/>
    <w:rsid w:val="009E65D2"/>
    <w:rsid w:val="009E6D2E"/>
    <w:rsid w:val="009E72D6"/>
    <w:rsid w:val="009E7573"/>
    <w:rsid w:val="009F0AC5"/>
    <w:rsid w:val="009F4ED4"/>
    <w:rsid w:val="009F5D1A"/>
    <w:rsid w:val="00A05431"/>
    <w:rsid w:val="00A05616"/>
    <w:rsid w:val="00A0744B"/>
    <w:rsid w:val="00A10054"/>
    <w:rsid w:val="00A11615"/>
    <w:rsid w:val="00A1455A"/>
    <w:rsid w:val="00A15E82"/>
    <w:rsid w:val="00A160F5"/>
    <w:rsid w:val="00A16D1E"/>
    <w:rsid w:val="00A3072D"/>
    <w:rsid w:val="00A34DE8"/>
    <w:rsid w:val="00A3514C"/>
    <w:rsid w:val="00A36874"/>
    <w:rsid w:val="00A37F01"/>
    <w:rsid w:val="00A415AC"/>
    <w:rsid w:val="00A44491"/>
    <w:rsid w:val="00A44AAD"/>
    <w:rsid w:val="00A46C97"/>
    <w:rsid w:val="00A47B52"/>
    <w:rsid w:val="00A51F2A"/>
    <w:rsid w:val="00A521E7"/>
    <w:rsid w:val="00A53896"/>
    <w:rsid w:val="00A557AE"/>
    <w:rsid w:val="00A620F4"/>
    <w:rsid w:val="00A6493C"/>
    <w:rsid w:val="00A64E05"/>
    <w:rsid w:val="00A65C5F"/>
    <w:rsid w:val="00A66ACC"/>
    <w:rsid w:val="00A724FB"/>
    <w:rsid w:val="00A74473"/>
    <w:rsid w:val="00A7550A"/>
    <w:rsid w:val="00A8129B"/>
    <w:rsid w:val="00A8328D"/>
    <w:rsid w:val="00A838C1"/>
    <w:rsid w:val="00A8620A"/>
    <w:rsid w:val="00A9050F"/>
    <w:rsid w:val="00A90E34"/>
    <w:rsid w:val="00A93769"/>
    <w:rsid w:val="00A938B0"/>
    <w:rsid w:val="00A93A5C"/>
    <w:rsid w:val="00A93AB7"/>
    <w:rsid w:val="00A94955"/>
    <w:rsid w:val="00A95929"/>
    <w:rsid w:val="00A97366"/>
    <w:rsid w:val="00A97C89"/>
    <w:rsid w:val="00AA245A"/>
    <w:rsid w:val="00AA2696"/>
    <w:rsid w:val="00AA26AA"/>
    <w:rsid w:val="00AA27BD"/>
    <w:rsid w:val="00AA3B22"/>
    <w:rsid w:val="00AA47CC"/>
    <w:rsid w:val="00AA483E"/>
    <w:rsid w:val="00AA490B"/>
    <w:rsid w:val="00AB3177"/>
    <w:rsid w:val="00AB3869"/>
    <w:rsid w:val="00AB39BF"/>
    <w:rsid w:val="00AB4847"/>
    <w:rsid w:val="00AB5496"/>
    <w:rsid w:val="00AB5689"/>
    <w:rsid w:val="00AB585B"/>
    <w:rsid w:val="00AB59E6"/>
    <w:rsid w:val="00AB7528"/>
    <w:rsid w:val="00AC6392"/>
    <w:rsid w:val="00AC74B5"/>
    <w:rsid w:val="00AC7A90"/>
    <w:rsid w:val="00AD199F"/>
    <w:rsid w:val="00AD38C7"/>
    <w:rsid w:val="00AD509E"/>
    <w:rsid w:val="00AD61F2"/>
    <w:rsid w:val="00AD765D"/>
    <w:rsid w:val="00AE3A81"/>
    <w:rsid w:val="00AE41EE"/>
    <w:rsid w:val="00AE4627"/>
    <w:rsid w:val="00AE5A60"/>
    <w:rsid w:val="00AF0867"/>
    <w:rsid w:val="00AF24B0"/>
    <w:rsid w:val="00AF36FA"/>
    <w:rsid w:val="00AF3D71"/>
    <w:rsid w:val="00AF79B4"/>
    <w:rsid w:val="00AF7FE3"/>
    <w:rsid w:val="00B060DD"/>
    <w:rsid w:val="00B06733"/>
    <w:rsid w:val="00B10497"/>
    <w:rsid w:val="00B138B1"/>
    <w:rsid w:val="00B147D9"/>
    <w:rsid w:val="00B16071"/>
    <w:rsid w:val="00B16FBF"/>
    <w:rsid w:val="00B171E6"/>
    <w:rsid w:val="00B21203"/>
    <w:rsid w:val="00B21E27"/>
    <w:rsid w:val="00B2343A"/>
    <w:rsid w:val="00B23C86"/>
    <w:rsid w:val="00B249BC"/>
    <w:rsid w:val="00B27287"/>
    <w:rsid w:val="00B27AA8"/>
    <w:rsid w:val="00B3032A"/>
    <w:rsid w:val="00B32AD3"/>
    <w:rsid w:val="00B3373F"/>
    <w:rsid w:val="00B341A0"/>
    <w:rsid w:val="00B36845"/>
    <w:rsid w:val="00B36D36"/>
    <w:rsid w:val="00B37EAC"/>
    <w:rsid w:val="00B44318"/>
    <w:rsid w:val="00B46013"/>
    <w:rsid w:val="00B462BE"/>
    <w:rsid w:val="00B505B0"/>
    <w:rsid w:val="00B543F9"/>
    <w:rsid w:val="00B54806"/>
    <w:rsid w:val="00B551D5"/>
    <w:rsid w:val="00B55D8B"/>
    <w:rsid w:val="00B56DC9"/>
    <w:rsid w:val="00B600D3"/>
    <w:rsid w:val="00B60894"/>
    <w:rsid w:val="00B609D0"/>
    <w:rsid w:val="00B60C44"/>
    <w:rsid w:val="00B60D07"/>
    <w:rsid w:val="00B621C0"/>
    <w:rsid w:val="00B62AF6"/>
    <w:rsid w:val="00B63A05"/>
    <w:rsid w:val="00B66947"/>
    <w:rsid w:val="00B67FB1"/>
    <w:rsid w:val="00B700AA"/>
    <w:rsid w:val="00B7456B"/>
    <w:rsid w:val="00B850E0"/>
    <w:rsid w:val="00B87F7A"/>
    <w:rsid w:val="00B91535"/>
    <w:rsid w:val="00B91BDC"/>
    <w:rsid w:val="00B91D08"/>
    <w:rsid w:val="00B92341"/>
    <w:rsid w:val="00B92BBF"/>
    <w:rsid w:val="00B93C47"/>
    <w:rsid w:val="00B9426D"/>
    <w:rsid w:val="00B95CE0"/>
    <w:rsid w:val="00B9681A"/>
    <w:rsid w:val="00B9693E"/>
    <w:rsid w:val="00B976CE"/>
    <w:rsid w:val="00B97CE2"/>
    <w:rsid w:val="00BA2AD2"/>
    <w:rsid w:val="00BA30AA"/>
    <w:rsid w:val="00BA3D82"/>
    <w:rsid w:val="00BA5C5A"/>
    <w:rsid w:val="00BB056D"/>
    <w:rsid w:val="00BB05CD"/>
    <w:rsid w:val="00BB170F"/>
    <w:rsid w:val="00BB4FEE"/>
    <w:rsid w:val="00BB5085"/>
    <w:rsid w:val="00BB5412"/>
    <w:rsid w:val="00BB784E"/>
    <w:rsid w:val="00BC05A4"/>
    <w:rsid w:val="00BC1816"/>
    <w:rsid w:val="00BC23B2"/>
    <w:rsid w:val="00BC382D"/>
    <w:rsid w:val="00BC3DEE"/>
    <w:rsid w:val="00BC7881"/>
    <w:rsid w:val="00BC7883"/>
    <w:rsid w:val="00BD20F2"/>
    <w:rsid w:val="00BD2A21"/>
    <w:rsid w:val="00BD2DB9"/>
    <w:rsid w:val="00BD55F7"/>
    <w:rsid w:val="00BD5F94"/>
    <w:rsid w:val="00BE3CC9"/>
    <w:rsid w:val="00BE4231"/>
    <w:rsid w:val="00BE76C3"/>
    <w:rsid w:val="00BF07A2"/>
    <w:rsid w:val="00BF0F7C"/>
    <w:rsid w:val="00BF1670"/>
    <w:rsid w:val="00BF334B"/>
    <w:rsid w:val="00BF3C14"/>
    <w:rsid w:val="00BF505E"/>
    <w:rsid w:val="00BF787C"/>
    <w:rsid w:val="00C013C2"/>
    <w:rsid w:val="00C05163"/>
    <w:rsid w:val="00C072FE"/>
    <w:rsid w:val="00C11F98"/>
    <w:rsid w:val="00C12557"/>
    <w:rsid w:val="00C13570"/>
    <w:rsid w:val="00C13822"/>
    <w:rsid w:val="00C13C48"/>
    <w:rsid w:val="00C13FBA"/>
    <w:rsid w:val="00C145C9"/>
    <w:rsid w:val="00C14D21"/>
    <w:rsid w:val="00C157AE"/>
    <w:rsid w:val="00C2000D"/>
    <w:rsid w:val="00C22349"/>
    <w:rsid w:val="00C236D6"/>
    <w:rsid w:val="00C25775"/>
    <w:rsid w:val="00C2593B"/>
    <w:rsid w:val="00C266C5"/>
    <w:rsid w:val="00C33FE8"/>
    <w:rsid w:val="00C34FE2"/>
    <w:rsid w:val="00C36004"/>
    <w:rsid w:val="00C36792"/>
    <w:rsid w:val="00C372E1"/>
    <w:rsid w:val="00C37B98"/>
    <w:rsid w:val="00C432E0"/>
    <w:rsid w:val="00C443AF"/>
    <w:rsid w:val="00C45D2A"/>
    <w:rsid w:val="00C5135C"/>
    <w:rsid w:val="00C55622"/>
    <w:rsid w:val="00C5746F"/>
    <w:rsid w:val="00C63482"/>
    <w:rsid w:val="00C6402B"/>
    <w:rsid w:val="00C640CE"/>
    <w:rsid w:val="00C70CCB"/>
    <w:rsid w:val="00C72BA1"/>
    <w:rsid w:val="00C748E5"/>
    <w:rsid w:val="00C7550F"/>
    <w:rsid w:val="00C75D0E"/>
    <w:rsid w:val="00C769EA"/>
    <w:rsid w:val="00C84E0A"/>
    <w:rsid w:val="00C85C7A"/>
    <w:rsid w:val="00C85C9C"/>
    <w:rsid w:val="00C875B9"/>
    <w:rsid w:val="00C92190"/>
    <w:rsid w:val="00C95BAE"/>
    <w:rsid w:val="00C96C92"/>
    <w:rsid w:val="00CA12CF"/>
    <w:rsid w:val="00CA139B"/>
    <w:rsid w:val="00CA400E"/>
    <w:rsid w:val="00CA5795"/>
    <w:rsid w:val="00CB0363"/>
    <w:rsid w:val="00CB562A"/>
    <w:rsid w:val="00CB7107"/>
    <w:rsid w:val="00CC0371"/>
    <w:rsid w:val="00CC0616"/>
    <w:rsid w:val="00CC40CC"/>
    <w:rsid w:val="00CC4498"/>
    <w:rsid w:val="00CC56CF"/>
    <w:rsid w:val="00CC77DA"/>
    <w:rsid w:val="00CD0113"/>
    <w:rsid w:val="00CD1DA8"/>
    <w:rsid w:val="00CD2498"/>
    <w:rsid w:val="00CD2F9A"/>
    <w:rsid w:val="00CD42C1"/>
    <w:rsid w:val="00CD5493"/>
    <w:rsid w:val="00CD5A3A"/>
    <w:rsid w:val="00CD7AD7"/>
    <w:rsid w:val="00CE5AFB"/>
    <w:rsid w:val="00CE7459"/>
    <w:rsid w:val="00CE7B75"/>
    <w:rsid w:val="00CF0159"/>
    <w:rsid w:val="00CF0B2F"/>
    <w:rsid w:val="00CF1874"/>
    <w:rsid w:val="00CF24F1"/>
    <w:rsid w:val="00CF279B"/>
    <w:rsid w:val="00CF3490"/>
    <w:rsid w:val="00CF3D4C"/>
    <w:rsid w:val="00CF476A"/>
    <w:rsid w:val="00CF5025"/>
    <w:rsid w:val="00CF634C"/>
    <w:rsid w:val="00D06036"/>
    <w:rsid w:val="00D061D7"/>
    <w:rsid w:val="00D064AB"/>
    <w:rsid w:val="00D109E0"/>
    <w:rsid w:val="00D1189D"/>
    <w:rsid w:val="00D123E6"/>
    <w:rsid w:val="00D12BE1"/>
    <w:rsid w:val="00D13421"/>
    <w:rsid w:val="00D17218"/>
    <w:rsid w:val="00D1783E"/>
    <w:rsid w:val="00D17C21"/>
    <w:rsid w:val="00D21EF6"/>
    <w:rsid w:val="00D22347"/>
    <w:rsid w:val="00D22899"/>
    <w:rsid w:val="00D22ECE"/>
    <w:rsid w:val="00D30B91"/>
    <w:rsid w:val="00D30E94"/>
    <w:rsid w:val="00D4115E"/>
    <w:rsid w:val="00D4259D"/>
    <w:rsid w:val="00D42CC5"/>
    <w:rsid w:val="00D43D8D"/>
    <w:rsid w:val="00D45D3A"/>
    <w:rsid w:val="00D45E61"/>
    <w:rsid w:val="00D46B7E"/>
    <w:rsid w:val="00D5026B"/>
    <w:rsid w:val="00D518AE"/>
    <w:rsid w:val="00D51C6F"/>
    <w:rsid w:val="00D54F3F"/>
    <w:rsid w:val="00D5663F"/>
    <w:rsid w:val="00D6420D"/>
    <w:rsid w:val="00D651F7"/>
    <w:rsid w:val="00D70074"/>
    <w:rsid w:val="00D70C01"/>
    <w:rsid w:val="00D7246F"/>
    <w:rsid w:val="00D7269D"/>
    <w:rsid w:val="00D72A9C"/>
    <w:rsid w:val="00D72D79"/>
    <w:rsid w:val="00D739F9"/>
    <w:rsid w:val="00D73EF9"/>
    <w:rsid w:val="00D75A6C"/>
    <w:rsid w:val="00D76EBE"/>
    <w:rsid w:val="00D77D2D"/>
    <w:rsid w:val="00D814FB"/>
    <w:rsid w:val="00D81572"/>
    <w:rsid w:val="00D8299F"/>
    <w:rsid w:val="00D84744"/>
    <w:rsid w:val="00D86706"/>
    <w:rsid w:val="00D91FCE"/>
    <w:rsid w:val="00D94492"/>
    <w:rsid w:val="00D9518D"/>
    <w:rsid w:val="00D96E59"/>
    <w:rsid w:val="00DA1551"/>
    <w:rsid w:val="00DA1C5E"/>
    <w:rsid w:val="00DA57FC"/>
    <w:rsid w:val="00DA6AA5"/>
    <w:rsid w:val="00DA7570"/>
    <w:rsid w:val="00DA77D8"/>
    <w:rsid w:val="00DB02DA"/>
    <w:rsid w:val="00DB0EE1"/>
    <w:rsid w:val="00DB21B0"/>
    <w:rsid w:val="00DB253B"/>
    <w:rsid w:val="00DB4D3B"/>
    <w:rsid w:val="00DB641A"/>
    <w:rsid w:val="00DB6D73"/>
    <w:rsid w:val="00DB7672"/>
    <w:rsid w:val="00DB7E61"/>
    <w:rsid w:val="00DC18A4"/>
    <w:rsid w:val="00DC26C2"/>
    <w:rsid w:val="00DC28A2"/>
    <w:rsid w:val="00DC53D1"/>
    <w:rsid w:val="00DC5512"/>
    <w:rsid w:val="00DC5E4E"/>
    <w:rsid w:val="00DC6F15"/>
    <w:rsid w:val="00DD2554"/>
    <w:rsid w:val="00DD2C14"/>
    <w:rsid w:val="00DD4274"/>
    <w:rsid w:val="00DD515E"/>
    <w:rsid w:val="00DD53AF"/>
    <w:rsid w:val="00DD59BB"/>
    <w:rsid w:val="00DD76C1"/>
    <w:rsid w:val="00DD7F31"/>
    <w:rsid w:val="00DE069B"/>
    <w:rsid w:val="00DE20BD"/>
    <w:rsid w:val="00DE29E1"/>
    <w:rsid w:val="00DE37EA"/>
    <w:rsid w:val="00DF13D5"/>
    <w:rsid w:val="00DF238A"/>
    <w:rsid w:val="00DF375B"/>
    <w:rsid w:val="00DF522B"/>
    <w:rsid w:val="00E01AF0"/>
    <w:rsid w:val="00E02E92"/>
    <w:rsid w:val="00E03AB4"/>
    <w:rsid w:val="00E05349"/>
    <w:rsid w:val="00E07706"/>
    <w:rsid w:val="00E11679"/>
    <w:rsid w:val="00E11917"/>
    <w:rsid w:val="00E12DC9"/>
    <w:rsid w:val="00E21750"/>
    <w:rsid w:val="00E250EB"/>
    <w:rsid w:val="00E250FD"/>
    <w:rsid w:val="00E2518F"/>
    <w:rsid w:val="00E27E0C"/>
    <w:rsid w:val="00E30463"/>
    <w:rsid w:val="00E32FCC"/>
    <w:rsid w:val="00E41940"/>
    <w:rsid w:val="00E42452"/>
    <w:rsid w:val="00E44292"/>
    <w:rsid w:val="00E44E1D"/>
    <w:rsid w:val="00E44F6D"/>
    <w:rsid w:val="00E500F2"/>
    <w:rsid w:val="00E53577"/>
    <w:rsid w:val="00E53BEF"/>
    <w:rsid w:val="00E60D8F"/>
    <w:rsid w:val="00E651B6"/>
    <w:rsid w:val="00E72D7E"/>
    <w:rsid w:val="00E73D78"/>
    <w:rsid w:val="00E76CCE"/>
    <w:rsid w:val="00E77F28"/>
    <w:rsid w:val="00E82372"/>
    <w:rsid w:val="00E82958"/>
    <w:rsid w:val="00E83087"/>
    <w:rsid w:val="00E83FD5"/>
    <w:rsid w:val="00E84054"/>
    <w:rsid w:val="00E8464A"/>
    <w:rsid w:val="00E86891"/>
    <w:rsid w:val="00E87CAE"/>
    <w:rsid w:val="00E92729"/>
    <w:rsid w:val="00E946CF"/>
    <w:rsid w:val="00E964D8"/>
    <w:rsid w:val="00E9757C"/>
    <w:rsid w:val="00EA09D4"/>
    <w:rsid w:val="00EA2030"/>
    <w:rsid w:val="00EA2375"/>
    <w:rsid w:val="00EA23C7"/>
    <w:rsid w:val="00EA242E"/>
    <w:rsid w:val="00EA3DA3"/>
    <w:rsid w:val="00EA777A"/>
    <w:rsid w:val="00EB0220"/>
    <w:rsid w:val="00EB0C78"/>
    <w:rsid w:val="00EB3833"/>
    <w:rsid w:val="00EB51C8"/>
    <w:rsid w:val="00EC17C5"/>
    <w:rsid w:val="00EC1D91"/>
    <w:rsid w:val="00EC385F"/>
    <w:rsid w:val="00EC7E6D"/>
    <w:rsid w:val="00ED0542"/>
    <w:rsid w:val="00ED1AC2"/>
    <w:rsid w:val="00ED1DC9"/>
    <w:rsid w:val="00ED3BBB"/>
    <w:rsid w:val="00ED5EBB"/>
    <w:rsid w:val="00ED68FB"/>
    <w:rsid w:val="00EE139F"/>
    <w:rsid w:val="00EE2BA6"/>
    <w:rsid w:val="00EE329A"/>
    <w:rsid w:val="00EE4A5C"/>
    <w:rsid w:val="00EE4A95"/>
    <w:rsid w:val="00EE4BB6"/>
    <w:rsid w:val="00EF1433"/>
    <w:rsid w:val="00EF68FE"/>
    <w:rsid w:val="00EF6EEB"/>
    <w:rsid w:val="00EF779E"/>
    <w:rsid w:val="00F00F07"/>
    <w:rsid w:val="00F01225"/>
    <w:rsid w:val="00F01D17"/>
    <w:rsid w:val="00F03BD6"/>
    <w:rsid w:val="00F04046"/>
    <w:rsid w:val="00F05F1A"/>
    <w:rsid w:val="00F06137"/>
    <w:rsid w:val="00F06F2B"/>
    <w:rsid w:val="00F076D2"/>
    <w:rsid w:val="00F10308"/>
    <w:rsid w:val="00F1057A"/>
    <w:rsid w:val="00F1063C"/>
    <w:rsid w:val="00F116ED"/>
    <w:rsid w:val="00F167D2"/>
    <w:rsid w:val="00F167E4"/>
    <w:rsid w:val="00F20248"/>
    <w:rsid w:val="00F216FC"/>
    <w:rsid w:val="00F21B4D"/>
    <w:rsid w:val="00F25688"/>
    <w:rsid w:val="00F256B0"/>
    <w:rsid w:val="00F258AA"/>
    <w:rsid w:val="00F276BD"/>
    <w:rsid w:val="00F27F37"/>
    <w:rsid w:val="00F305AB"/>
    <w:rsid w:val="00F30980"/>
    <w:rsid w:val="00F3232A"/>
    <w:rsid w:val="00F333F6"/>
    <w:rsid w:val="00F3689F"/>
    <w:rsid w:val="00F44E1D"/>
    <w:rsid w:val="00F46D65"/>
    <w:rsid w:val="00F50EDC"/>
    <w:rsid w:val="00F5139C"/>
    <w:rsid w:val="00F52FCF"/>
    <w:rsid w:val="00F558A9"/>
    <w:rsid w:val="00F6133A"/>
    <w:rsid w:val="00F61408"/>
    <w:rsid w:val="00F62B9D"/>
    <w:rsid w:val="00F63B4D"/>
    <w:rsid w:val="00F70850"/>
    <w:rsid w:val="00F70E59"/>
    <w:rsid w:val="00F71535"/>
    <w:rsid w:val="00F72845"/>
    <w:rsid w:val="00F73916"/>
    <w:rsid w:val="00F74FF0"/>
    <w:rsid w:val="00F773DD"/>
    <w:rsid w:val="00F836AB"/>
    <w:rsid w:val="00F850F1"/>
    <w:rsid w:val="00F866A7"/>
    <w:rsid w:val="00F871C1"/>
    <w:rsid w:val="00F87E76"/>
    <w:rsid w:val="00F900AD"/>
    <w:rsid w:val="00F90404"/>
    <w:rsid w:val="00F91E87"/>
    <w:rsid w:val="00F92554"/>
    <w:rsid w:val="00F93604"/>
    <w:rsid w:val="00FA0097"/>
    <w:rsid w:val="00FA02BE"/>
    <w:rsid w:val="00FA4188"/>
    <w:rsid w:val="00FA5786"/>
    <w:rsid w:val="00FB09E8"/>
    <w:rsid w:val="00FB0F92"/>
    <w:rsid w:val="00FB19CC"/>
    <w:rsid w:val="00FB3C3E"/>
    <w:rsid w:val="00FB496E"/>
    <w:rsid w:val="00FB5913"/>
    <w:rsid w:val="00FB5DD5"/>
    <w:rsid w:val="00FB6855"/>
    <w:rsid w:val="00FB7CA6"/>
    <w:rsid w:val="00FC142E"/>
    <w:rsid w:val="00FC331C"/>
    <w:rsid w:val="00FC4CCD"/>
    <w:rsid w:val="00FC671E"/>
    <w:rsid w:val="00FD1694"/>
    <w:rsid w:val="00FD287F"/>
    <w:rsid w:val="00FD3010"/>
    <w:rsid w:val="00FD3B24"/>
    <w:rsid w:val="00FD418F"/>
    <w:rsid w:val="00FD4316"/>
    <w:rsid w:val="00FD77AF"/>
    <w:rsid w:val="00FE0E02"/>
    <w:rsid w:val="00FE0F26"/>
    <w:rsid w:val="00FE3AA5"/>
    <w:rsid w:val="00FE7DE2"/>
    <w:rsid w:val="00FF0709"/>
    <w:rsid w:val="00FF1040"/>
    <w:rsid w:val="00FF17CF"/>
    <w:rsid w:val="00FF17D4"/>
    <w:rsid w:val="00FF53D7"/>
    <w:rsid w:val="00FF6BD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8319B"/>
  <w15:docId w15:val="{18D31248-FFB8-4B07-87B6-9C4425D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paragraph" w:styleId="9">
    <w:name w:val="heading 9"/>
    <w:basedOn w:val="a"/>
    <w:next w:val="a"/>
    <w:link w:val="90"/>
    <w:uiPriority w:val="9"/>
    <w:semiHidden/>
    <w:unhideWhenUsed/>
    <w:qFormat/>
    <w:rsid w:val="00816B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
    <w:basedOn w:val="a"/>
    <w:link w:val="af3"/>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
    <w:basedOn w:val="a0"/>
    <w:link w:val="af2"/>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basedOn w:val="a0"/>
    <w:uiPriority w:val="22"/>
    <w:qFormat/>
    <w:rsid w:val="00E77F28"/>
    <w:rPr>
      <w:b/>
      <w:bCs/>
    </w:rPr>
  </w:style>
  <w:style w:type="character" w:customStyle="1" w:styleId="FontStyle26">
    <w:name w:val="Font Style26"/>
    <w:basedOn w:val="a0"/>
    <w:rsid w:val="000864AE"/>
    <w:rPr>
      <w:rFonts w:ascii="Times New Roman" w:hAnsi="Times New Roman" w:cs="Times New Roman"/>
      <w:sz w:val="26"/>
      <w:szCs w:val="26"/>
    </w:rPr>
  </w:style>
  <w:style w:type="paragraph" w:customStyle="1" w:styleId="tekst-tekst-podpunkt-1-">
    <w:name w:val="tekst-tekst-podpunkt-1-"/>
    <w:basedOn w:val="a"/>
    <w:rsid w:val="008654A3"/>
    <w:pPr>
      <w:spacing w:before="100" w:beforeAutospacing="1" w:after="100" w:afterAutospacing="1"/>
    </w:pPr>
  </w:style>
  <w:style w:type="character" w:customStyle="1" w:styleId="ebooks-bold">
    <w:name w:val="ebooks-bold"/>
    <w:basedOn w:val="a0"/>
    <w:rsid w:val="008654A3"/>
  </w:style>
  <w:style w:type="character" w:customStyle="1" w:styleId="90">
    <w:name w:val="Заголовок 9 Знак"/>
    <w:basedOn w:val="a0"/>
    <w:link w:val="9"/>
    <w:rsid w:val="00816B57"/>
    <w:rPr>
      <w:rFonts w:asciiTheme="majorHAnsi" w:eastAsiaTheme="majorEastAsia" w:hAnsiTheme="majorHAnsi" w:cstheme="majorBidi"/>
      <w:i/>
      <w:iCs/>
      <w:color w:val="272727" w:themeColor="text1" w:themeTint="D8"/>
      <w:sz w:val="21"/>
      <w:szCs w:val="21"/>
      <w:lang w:eastAsia="ru-RU"/>
    </w:rPr>
  </w:style>
  <w:style w:type="character" w:customStyle="1" w:styleId="-1">
    <w:name w:val="Без интервала-1 Знак"/>
    <w:link w:val="-10"/>
    <w:locked/>
    <w:rsid w:val="00D061D7"/>
    <w:rPr>
      <w:rFonts w:ascii="Times New Roman" w:eastAsia="Times New Roman" w:hAnsi="Times New Roman" w:cs="Times New Roman"/>
      <w:b/>
      <w:bCs/>
      <w:sz w:val="24"/>
      <w:szCs w:val="24"/>
      <w:shd w:val="clear" w:color="auto" w:fill="FFFFFF"/>
      <w:lang w:eastAsia="ru-RU"/>
    </w:rPr>
  </w:style>
  <w:style w:type="paragraph" w:customStyle="1" w:styleId="-10">
    <w:name w:val="Без интервала-1"/>
    <w:basedOn w:val="a9"/>
    <w:link w:val="-1"/>
    <w:qFormat/>
    <w:rsid w:val="00D061D7"/>
    <w:pPr>
      <w:widowControl w:val="0"/>
      <w:shd w:val="clear" w:color="auto" w:fill="FFFFFF"/>
      <w:ind w:right="-24"/>
      <w:jc w:val="center"/>
    </w:pPr>
    <w:rPr>
      <w:rFonts w:ascii="Times New Roman" w:hAnsi="Times New Roman"/>
      <w:b/>
      <w:bCs/>
      <w:sz w:val="24"/>
      <w:szCs w:val="24"/>
    </w:rPr>
  </w:style>
  <w:style w:type="paragraph" w:customStyle="1" w:styleId="bbox">
    <w:name w:val="bbox"/>
    <w:basedOn w:val="a"/>
    <w:rsid w:val="00FD1694"/>
    <w:pPr>
      <w:spacing w:before="100" w:beforeAutospacing="1" w:after="100" w:afterAutospacing="1"/>
    </w:pPr>
  </w:style>
  <w:style w:type="character" w:customStyle="1" w:styleId="apple-converted-space">
    <w:name w:val="apple-converted-space"/>
    <w:basedOn w:val="a0"/>
    <w:rsid w:val="00FD1694"/>
  </w:style>
  <w:style w:type="character" w:customStyle="1" w:styleId="y2iqfc">
    <w:name w:val="y2iqfc"/>
    <w:basedOn w:val="a0"/>
    <w:rsid w:val="0014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128868104">
      <w:bodyDiv w:val="1"/>
      <w:marLeft w:val="0"/>
      <w:marRight w:val="0"/>
      <w:marTop w:val="0"/>
      <w:marBottom w:val="0"/>
      <w:divBdr>
        <w:top w:val="none" w:sz="0" w:space="0" w:color="auto"/>
        <w:left w:val="none" w:sz="0" w:space="0" w:color="auto"/>
        <w:bottom w:val="none" w:sz="0" w:space="0" w:color="auto"/>
        <w:right w:val="none" w:sz="0" w:space="0" w:color="auto"/>
      </w:divBdr>
    </w:div>
    <w:div w:id="139345922">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5648">
      <w:bodyDiv w:val="1"/>
      <w:marLeft w:val="0"/>
      <w:marRight w:val="0"/>
      <w:marTop w:val="0"/>
      <w:marBottom w:val="0"/>
      <w:divBdr>
        <w:top w:val="none" w:sz="0" w:space="0" w:color="auto"/>
        <w:left w:val="none" w:sz="0" w:space="0" w:color="auto"/>
        <w:bottom w:val="none" w:sz="0" w:space="0" w:color="auto"/>
        <w:right w:val="none" w:sz="0" w:space="0" w:color="auto"/>
      </w:divBdr>
    </w:div>
    <w:div w:id="412162820">
      <w:bodyDiv w:val="1"/>
      <w:marLeft w:val="0"/>
      <w:marRight w:val="0"/>
      <w:marTop w:val="0"/>
      <w:marBottom w:val="0"/>
      <w:divBdr>
        <w:top w:val="none" w:sz="0" w:space="0" w:color="auto"/>
        <w:left w:val="none" w:sz="0" w:space="0" w:color="auto"/>
        <w:bottom w:val="none" w:sz="0" w:space="0" w:color="auto"/>
        <w:right w:val="none" w:sz="0" w:space="0" w:color="auto"/>
      </w:divBdr>
    </w:div>
    <w:div w:id="448201950">
      <w:bodyDiv w:val="1"/>
      <w:marLeft w:val="0"/>
      <w:marRight w:val="0"/>
      <w:marTop w:val="0"/>
      <w:marBottom w:val="0"/>
      <w:divBdr>
        <w:top w:val="none" w:sz="0" w:space="0" w:color="auto"/>
        <w:left w:val="none" w:sz="0" w:space="0" w:color="auto"/>
        <w:bottom w:val="none" w:sz="0" w:space="0" w:color="auto"/>
        <w:right w:val="none" w:sz="0" w:space="0" w:color="auto"/>
      </w:divBdr>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922182731">
      <w:bodyDiv w:val="1"/>
      <w:marLeft w:val="0"/>
      <w:marRight w:val="0"/>
      <w:marTop w:val="0"/>
      <w:marBottom w:val="0"/>
      <w:divBdr>
        <w:top w:val="none" w:sz="0" w:space="0" w:color="auto"/>
        <w:left w:val="none" w:sz="0" w:space="0" w:color="auto"/>
        <w:bottom w:val="none" w:sz="0" w:space="0" w:color="auto"/>
        <w:right w:val="none" w:sz="0" w:space="0" w:color="auto"/>
      </w:divBdr>
    </w:div>
    <w:div w:id="1280256994">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14601422">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391344403">
      <w:bodyDiv w:val="1"/>
      <w:marLeft w:val="0"/>
      <w:marRight w:val="0"/>
      <w:marTop w:val="0"/>
      <w:marBottom w:val="0"/>
      <w:divBdr>
        <w:top w:val="none" w:sz="0" w:space="0" w:color="auto"/>
        <w:left w:val="none" w:sz="0" w:space="0" w:color="auto"/>
        <w:bottom w:val="none" w:sz="0" w:space="0" w:color="auto"/>
        <w:right w:val="none" w:sz="0" w:space="0" w:color="auto"/>
      </w:divBdr>
    </w:div>
    <w:div w:id="1633055093">
      <w:bodyDiv w:val="1"/>
      <w:marLeft w:val="0"/>
      <w:marRight w:val="0"/>
      <w:marTop w:val="0"/>
      <w:marBottom w:val="0"/>
      <w:divBdr>
        <w:top w:val="none" w:sz="0" w:space="0" w:color="auto"/>
        <w:left w:val="none" w:sz="0" w:space="0" w:color="auto"/>
        <w:bottom w:val="none" w:sz="0" w:space="0" w:color="auto"/>
        <w:right w:val="none" w:sz="0" w:space="0" w:color="auto"/>
      </w:divBdr>
    </w:div>
    <w:div w:id="1647466745">
      <w:bodyDiv w:val="1"/>
      <w:marLeft w:val="0"/>
      <w:marRight w:val="0"/>
      <w:marTop w:val="0"/>
      <w:marBottom w:val="0"/>
      <w:divBdr>
        <w:top w:val="none" w:sz="0" w:space="0" w:color="auto"/>
        <w:left w:val="none" w:sz="0" w:space="0" w:color="auto"/>
        <w:bottom w:val="none" w:sz="0" w:space="0" w:color="auto"/>
        <w:right w:val="none" w:sz="0" w:space="0" w:color="auto"/>
      </w:divBdr>
    </w:div>
    <w:div w:id="1768383981">
      <w:bodyDiv w:val="1"/>
      <w:marLeft w:val="0"/>
      <w:marRight w:val="0"/>
      <w:marTop w:val="0"/>
      <w:marBottom w:val="0"/>
      <w:divBdr>
        <w:top w:val="none" w:sz="0" w:space="0" w:color="auto"/>
        <w:left w:val="none" w:sz="0" w:space="0" w:color="auto"/>
        <w:bottom w:val="none" w:sz="0" w:space="0" w:color="auto"/>
        <w:right w:val="none" w:sz="0" w:space="0" w:color="auto"/>
      </w:divBdr>
    </w:div>
    <w:div w:id="1797867150">
      <w:bodyDiv w:val="1"/>
      <w:marLeft w:val="0"/>
      <w:marRight w:val="0"/>
      <w:marTop w:val="0"/>
      <w:marBottom w:val="0"/>
      <w:divBdr>
        <w:top w:val="none" w:sz="0" w:space="0" w:color="auto"/>
        <w:left w:val="none" w:sz="0" w:space="0" w:color="auto"/>
        <w:bottom w:val="none" w:sz="0" w:space="0" w:color="auto"/>
        <w:right w:val="none" w:sz="0" w:space="0" w:color="auto"/>
      </w:divBdr>
    </w:div>
    <w:div w:id="1807428272">
      <w:bodyDiv w:val="1"/>
      <w:marLeft w:val="0"/>
      <w:marRight w:val="0"/>
      <w:marTop w:val="0"/>
      <w:marBottom w:val="0"/>
      <w:divBdr>
        <w:top w:val="none" w:sz="0" w:space="0" w:color="auto"/>
        <w:left w:val="none" w:sz="0" w:space="0" w:color="auto"/>
        <w:bottom w:val="none" w:sz="0" w:space="0" w:color="auto"/>
        <w:right w:val="none" w:sz="0" w:space="0" w:color="auto"/>
      </w:divBdr>
    </w:div>
    <w:div w:id="1836845987">
      <w:bodyDiv w:val="1"/>
      <w:marLeft w:val="0"/>
      <w:marRight w:val="0"/>
      <w:marTop w:val="0"/>
      <w:marBottom w:val="0"/>
      <w:divBdr>
        <w:top w:val="none" w:sz="0" w:space="0" w:color="auto"/>
        <w:left w:val="none" w:sz="0" w:space="0" w:color="auto"/>
        <w:bottom w:val="none" w:sz="0" w:space="0" w:color="auto"/>
        <w:right w:val="none" w:sz="0" w:space="0" w:color="auto"/>
      </w:divBdr>
    </w:div>
    <w:div w:id="1848666932">
      <w:bodyDiv w:val="1"/>
      <w:marLeft w:val="0"/>
      <w:marRight w:val="0"/>
      <w:marTop w:val="0"/>
      <w:marBottom w:val="0"/>
      <w:divBdr>
        <w:top w:val="none" w:sz="0" w:space="0" w:color="auto"/>
        <w:left w:val="none" w:sz="0" w:space="0" w:color="auto"/>
        <w:bottom w:val="none" w:sz="0" w:space="0" w:color="auto"/>
        <w:right w:val="none" w:sz="0" w:space="0" w:color="auto"/>
      </w:divBdr>
    </w:div>
    <w:div w:id="2002342430">
      <w:bodyDiv w:val="1"/>
      <w:marLeft w:val="0"/>
      <w:marRight w:val="0"/>
      <w:marTop w:val="0"/>
      <w:marBottom w:val="0"/>
      <w:divBdr>
        <w:top w:val="none" w:sz="0" w:space="0" w:color="auto"/>
        <w:left w:val="none" w:sz="0" w:space="0" w:color="auto"/>
        <w:bottom w:val="none" w:sz="0" w:space="0" w:color="auto"/>
        <w:right w:val="none" w:sz="0" w:space="0" w:color="auto"/>
      </w:divBdr>
    </w:div>
    <w:div w:id="2076736085">
      <w:bodyDiv w:val="1"/>
      <w:marLeft w:val="0"/>
      <w:marRight w:val="0"/>
      <w:marTop w:val="0"/>
      <w:marBottom w:val="0"/>
      <w:divBdr>
        <w:top w:val="none" w:sz="0" w:space="0" w:color="auto"/>
        <w:left w:val="none" w:sz="0" w:space="0" w:color="auto"/>
        <w:bottom w:val="none" w:sz="0" w:space="0" w:color="auto"/>
        <w:right w:val="none" w:sz="0" w:space="0" w:color="auto"/>
      </w:divBdr>
    </w:div>
    <w:div w:id="21307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journal/142304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D717-8A0E-4E7E-AD69-92F66922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4435</Words>
  <Characters>25286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29662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2023-04-10T09:57:00Z</cp:lastPrinted>
  <dcterms:created xsi:type="dcterms:W3CDTF">2022-04-16T16:00:00Z</dcterms:created>
  <dcterms:modified xsi:type="dcterms:W3CDTF">2023-06-05T07:35:00Z</dcterms:modified>
</cp:coreProperties>
</file>