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A5" w:rsidRPr="00362A40" w:rsidRDefault="003969A5" w:rsidP="003969A5">
      <w:pPr>
        <w:pStyle w:val="1"/>
        <w:jc w:val="left"/>
        <w:rPr>
          <w:sz w:val="24"/>
          <w:szCs w:val="24"/>
        </w:rPr>
      </w:pPr>
    </w:p>
    <w:p w:rsidR="003969A5" w:rsidRPr="00215DA3" w:rsidRDefault="003969A5" w:rsidP="00BB7EB7">
      <w:pPr>
        <w:jc w:val="center"/>
        <w:rPr>
          <w:b/>
          <w:sz w:val="28"/>
          <w:szCs w:val="28"/>
        </w:rPr>
      </w:pPr>
      <w:r w:rsidRPr="00215DA3">
        <w:rPr>
          <w:b/>
          <w:sz w:val="28"/>
          <w:szCs w:val="28"/>
        </w:rPr>
        <w:t>Программа сертификационного курса</w:t>
      </w:r>
    </w:p>
    <w:p w:rsidR="003969A5" w:rsidRPr="00215DA3" w:rsidRDefault="001246CA" w:rsidP="001246CA">
      <w:pPr>
        <w:pStyle w:val="21"/>
        <w:widowControl w:val="0"/>
        <w:jc w:val="center"/>
        <w:rPr>
          <w:rFonts w:ascii="Times New Roman" w:hAnsi="Times New Roman"/>
          <w:sz w:val="28"/>
          <w:szCs w:val="28"/>
        </w:rPr>
      </w:pPr>
      <w:r w:rsidRPr="00215DA3">
        <w:rPr>
          <w:rFonts w:ascii="Times New Roman" w:hAnsi="Times New Roman"/>
          <w:sz w:val="28"/>
          <w:szCs w:val="28"/>
        </w:rPr>
        <w:t>Паспорт программы</w:t>
      </w:r>
    </w:p>
    <w:p w:rsidR="0021479C" w:rsidRPr="00215DA3" w:rsidRDefault="0021479C" w:rsidP="001246CA">
      <w:pPr>
        <w:pStyle w:val="21"/>
        <w:widowControl w:val="0"/>
        <w:jc w:val="center"/>
        <w:rPr>
          <w:rFonts w:ascii="Times New Roman" w:hAnsi="Times New Roman"/>
          <w:sz w:val="28"/>
          <w:szCs w:val="28"/>
        </w:rPr>
      </w:pPr>
    </w:p>
    <w:tbl>
      <w:tblPr>
        <w:tblStyle w:val="af1"/>
        <w:tblW w:w="10065" w:type="dxa"/>
        <w:tblInd w:w="108" w:type="dxa"/>
        <w:tblLook w:val="04A0" w:firstRow="1" w:lastRow="0" w:firstColumn="1" w:lastColumn="0" w:noHBand="0" w:noVBand="1"/>
      </w:tblPr>
      <w:tblGrid>
        <w:gridCol w:w="4820"/>
        <w:gridCol w:w="5245"/>
      </w:tblGrid>
      <w:tr w:rsidR="00D31A4E" w:rsidRPr="00BB7EB7" w:rsidTr="00BB7EB7">
        <w:tc>
          <w:tcPr>
            <w:tcW w:w="4820" w:type="dxa"/>
            <w:vAlign w:val="center"/>
          </w:tcPr>
          <w:p w:rsidR="00D31A4E" w:rsidRPr="00BB7EB7" w:rsidRDefault="00D31A4E" w:rsidP="000827D2">
            <w:pPr>
              <w:rPr>
                <w:sz w:val="26"/>
                <w:szCs w:val="26"/>
              </w:rPr>
            </w:pPr>
            <w:r w:rsidRPr="00BB7EB7">
              <w:rPr>
                <w:sz w:val="26"/>
                <w:szCs w:val="26"/>
              </w:rPr>
              <w:t>Наименование организации образования и науки, разработчика образовательной программы</w:t>
            </w:r>
          </w:p>
        </w:tc>
        <w:tc>
          <w:tcPr>
            <w:tcW w:w="5245" w:type="dxa"/>
          </w:tcPr>
          <w:p w:rsidR="00D31A4E" w:rsidRPr="00BB7EB7" w:rsidRDefault="00D31A4E" w:rsidP="00547548">
            <w:pPr>
              <w:jc w:val="center"/>
              <w:rPr>
                <w:sz w:val="26"/>
                <w:szCs w:val="26"/>
              </w:rPr>
            </w:pPr>
            <w:r w:rsidRPr="00BB7EB7">
              <w:rPr>
                <w:sz w:val="26"/>
                <w:szCs w:val="26"/>
              </w:rPr>
              <w:t>Акционерное общество «Национальный научный центр хирургии им. А.Н.Сызганова»</w:t>
            </w:r>
          </w:p>
        </w:tc>
      </w:tr>
      <w:tr w:rsidR="00D31A4E" w:rsidRPr="00BB7EB7" w:rsidTr="00BB7EB7">
        <w:tc>
          <w:tcPr>
            <w:tcW w:w="4820" w:type="dxa"/>
            <w:vAlign w:val="center"/>
          </w:tcPr>
          <w:p w:rsidR="00D31A4E" w:rsidRPr="00BB7EB7" w:rsidRDefault="00D31A4E" w:rsidP="000827D2">
            <w:pPr>
              <w:rPr>
                <w:sz w:val="26"/>
                <w:szCs w:val="26"/>
              </w:rPr>
            </w:pPr>
            <w:r w:rsidRPr="00BB7EB7">
              <w:rPr>
                <w:sz w:val="26"/>
                <w:szCs w:val="26"/>
              </w:rPr>
              <w:t>Вид дополнительного образования (</w:t>
            </w:r>
            <w:r w:rsidRPr="00BB7EB7">
              <w:rPr>
                <w:i/>
                <w:sz w:val="26"/>
                <w:szCs w:val="26"/>
              </w:rPr>
              <w:t>повышение квалификации/ сертификационный курс/мероприятие неформального образования</w:t>
            </w:r>
            <w:r w:rsidRPr="00BB7EB7">
              <w:rPr>
                <w:sz w:val="26"/>
                <w:szCs w:val="26"/>
              </w:rPr>
              <w:t>)</w:t>
            </w:r>
          </w:p>
        </w:tc>
        <w:tc>
          <w:tcPr>
            <w:tcW w:w="5245" w:type="dxa"/>
          </w:tcPr>
          <w:p w:rsidR="00D31A4E" w:rsidRPr="00BB7EB7" w:rsidRDefault="00D31A4E" w:rsidP="00547548">
            <w:pPr>
              <w:jc w:val="center"/>
              <w:rPr>
                <w:sz w:val="26"/>
                <w:szCs w:val="26"/>
              </w:rPr>
            </w:pPr>
            <w:r w:rsidRPr="00BB7EB7">
              <w:rPr>
                <w:sz w:val="26"/>
                <w:szCs w:val="26"/>
              </w:rPr>
              <w:t>Сертификационный  курс</w:t>
            </w:r>
          </w:p>
        </w:tc>
      </w:tr>
      <w:tr w:rsidR="00D31A4E" w:rsidRPr="00BB7EB7" w:rsidTr="00BB7EB7">
        <w:trPr>
          <w:trHeight w:val="471"/>
        </w:trPr>
        <w:tc>
          <w:tcPr>
            <w:tcW w:w="4820" w:type="dxa"/>
            <w:vAlign w:val="center"/>
          </w:tcPr>
          <w:p w:rsidR="00D31A4E" w:rsidRPr="00BB7EB7" w:rsidRDefault="00D31A4E" w:rsidP="000827D2">
            <w:pPr>
              <w:rPr>
                <w:sz w:val="26"/>
                <w:szCs w:val="26"/>
              </w:rPr>
            </w:pPr>
            <w:r w:rsidRPr="00BB7EB7">
              <w:rPr>
                <w:sz w:val="26"/>
                <w:szCs w:val="26"/>
              </w:rPr>
              <w:t>Наименование программы</w:t>
            </w:r>
          </w:p>
        </w:tc>
        <w:tc>
          <w:tcPr>
            <w:tcW w:w="5245" w:type="dxa"/>
          </w:tcPr>
          <w:p w:rsidR="00D31A4E" w:rsidRPr="00BB7EB7" w:rsidRDefault="00D31A4E" w:rsidP="00B44521">
            <w:pPr>
              <w:jc w:val="center"/>
              <w:rPr>
                <w:bCs/>
                <w:sz w:val="26"/>
                <w:szCs w:val="26"/>
              </w:rPr>
            </w:pPr>
            <w:r w:rsidRPr="00BB7EB7">
              <w:rPr>
                <w:bCs/>
                <w:sz w:val="26"/>
                <w:szCs w:val="26"/>
              </w:rPr>
              <w:t>Трансплантология по профилю основной специальности</w:t>
            </w:r>
          </w:p>
        </w:tc>
      </w:tr>
      <w:tr w:rsidR="00D31A4E" w:rsidRPr="00BB7EB7" w:rsidTr="00BB7EB7">
        <w:tc>
          <w:tcPr>
            <w:tcW w:w="4820" w:type="dxa"/>
            <w:vAlign w:val="center"/>
          </w:tcPr>
          <w:p w:rsidR="00D31A4E" w:rsidRPr="00BB7EB7" w:rsidRDefault="00D31A4E" w:rsidP="000827D2">
            <w:pPr>
              <w:rPr>
                <w:sz w:val="26"/>
                <w:szCs w:val="26"/>
              </w:rPr>
            </w:pPr>
            <w:r w:rsidRPr="00BB7EB7">
              <w:rPr>
                <w:sz w:val="26"/>
                <w:szCs w:val="26"/>
              </w:rPr>
              <w:t>Наименование специальности и (или) специализации (</w:t>
            </w:r>
            <w:r w:rsidRPr="00BB7EB7">
              <w:rPr>
                <w:i/>
                <w:sz w:val="26"/>
                <w:szCs w:val="26"/>
              </w:rPr>
              <w:t>в соответствии с Номенклатурой специальностей и специализаций</w:t>
            </w:r>
            <w:r w:rsidRPr="00BB7EB7">
              <w:rPr>
                <w:sz w:val="26"/>
                <w:szCs w:val="26"/>
              </w:rPr>
              <w:t>)</w:t>
            </w:r>
          </w:p>
        </w:tc>
        <w:tc>
          <w:tcPr>
            <w:tcW w:w="5245" w:type="dxa"/>
          </w:tcPr>
          <w:p w:rsidR="00BB7EB7" w:rsidRPr="00BB7EB7" w:rsidRDefault="00107EAE" w:rsidP="00107EAE">
            <w:pPr>
              <w:spacing w:after="20"/>
              <w:rPr>
                <w:color w:val="000000"/>
                <w:sz w:val="26"/>
                <w:szCs w:val="26"/>
                <w:lang w:val="kk-KZ"/>
              </w:rPr>
            </w:pPr>
            <w:r>
              <w:rPr>
                <w:color w:val="000000"/>
                <w:sz w:val="26"/>
                <w:szCs w:val="26"/>
                <w:lang w:val="kk-KZ"/>
              </w:rPr>
              <w:t>Специальност</w:t>
            </w:r>
            <w:r w:rsidR="00262D96">
              <w:rPr>
                <w:color w:val="000000"/>
                <w:sz w:val="26"/>
                <w:szCs w:val="26"/>
                <w:lang w:val="kk-KZ"/>
              </w:rPr>
              <w:t>и</w:t>
            </w:r>
            <w:r>
              <w:rPr>
                <w:color w:val="000000"/>
                <w:sz w:val="26"/>
                <w:szCs w:val="26"/>
                <w:lang w:val="kk-KZ"/>
              </w:rPr>
              <w:t>:</w:t>
            </w:r>
            <w:r w:rsidR="00BB7EB7" w:rsidRPr="00BB7EB7">
              <w:rPr>
                <w:color w:val="000000"/>
                <w:sz w:val="26"/>
                <w:szCs w:val="26"/>
                <w:lang w:val="kk-KZ"/>
              </w:rPr>
              <w:t xml:space="preserve"> </w:t>
            </w:r>
            <w:r w:rsidR="00BB7EB7" w:rsidRPr="00BB7EB7">
              <w:rPr>
                <w:color w:val="000000"/>
                <w:sz w:val="26"/>
                <w:szCs w:val="26"/>
              </w:rPr>
              <w:t>Ангиохирургия</w:t>
            </w:r>
            <w:r w:rsidR="00BB7EB7" w:rsidRPr="00BB7EB7">
              <w:rPr>
                <w:color w:val="000000"/>
                <w:sz w:val="26"/>
                <w:szCs w:val="26"/>
                <w:lang w:val="kk-KZ"/>
              </w:rPr>
              <w:t xml:space="preserve"> взрослая, детская</w:t>
            </w:r>
            <w:r>
              <w:rPr>
                <w:color w:val="000000"/>
                <w:sz w:val="26"/>
                <w:szCs w:val="26"/>
                <w:lang w:val="kk-KZ"/>
              </w:rPr>
              <w:t xml:space="preserve">; </w:t>
            </w:r>
            <w:r w:rsidR="00BB7EB7" w:rsidRPr="00BB7EB7">
              <w:rPr>
                <w:color w:val="000000"/>
                <w:sz w:val="26"/>
                <w:szCs w:val="26"/>
              </w:rPr>
              <w:t>Детская хирургия</w:t>
            </w:r>
            <w:r>
              <w:rPr>
                <w:color w:val="000000"/>
                <w:sz w:val="26"/>
                <w:szCs w:val="26"/>
                <w:lang w:val="kk-KZ"/>
              </w:rPr>
              <w:t xml:space="preserve">; </w:t>
            </w:r>
            <w:r w:rsidR="00BB7EB7" w:rsidRPr="00BB7EB7">
              <w:rPr>
                <w:color w:val="000000"/>
                <w:sz w:val="26"/>
                <w:szCs w:val="26"/>
              </w:rPr>
              <w:t xml:space="preserve">Кардиохирургия </w:t>
            </w:r>
            <w:r w:rsidR="00BB7EB7" w:rsidRPr="00BB7EB7">
              <w:rPr>
                <w:color w:val="000000"/>
                <w:sz w:val="26"/>
                <w:szCs w:val="26"/>
                <w:lang w:val="kk-KZ"/>
              </w:rPr>
              <w:t>взрослая, детская;</w:t>
            </w:r>
            <w:r>
              <w:rPr>
                <w:color w:val="000000"/>
                <w:sz w:val="26"/>
                <w:szCs w:val="26"/>
                <w:lang w:val="kk-KZ"/>
              </w:rPr>
              <w:t xml:space="preserve"> </w:t>
            </w:r>
            <w:r w:rsidR="00BB7EB7" w:rsidRPr="00BB7EB7">
              <w:rPr>
                <w:color w:val="000000"/>
                <w:sz w:val="26"/>
                <w:szCs w:val="26"/>
              </w:rPr>
              <w:t>Нейрохирургия</w:t>
            </w:r>
            <w:r w:rsidR="00BB7EB7" w:rsidRPr="00BB7EB7">
              <w:rPr>
                <w:color w:val="000000"/>
                <w:sz w:val="26"/>
                <w:szCs w:val="26"/>
                <w:lang w:val="kk-KZ"/>
              </w:rPr>
              <w:t xml:space="preserve"> взрослая, детская;</w:t>
            </w:r>
            <w:r>
              <w:rPr>
                <w:color w:val="000000"/>
                <w:sz w:val="26"/>
                <w:szCs w:val="26"/>
                <w:lang w:val="kk-KZ"/>
              </w:rPr>
              <w:t xml:space="preserve"> </w:t>
            </w:r>
            <w:r w:rsidR="00BB7EB7" w:rsidRPr="00BB7EB7">
              <w:rPr>
                <w:color w:val="000000"/>
                <w:sz w:val="26"/>
                <w:szCs w:val="26"/>
              </w:rPr>
              <w:t>Общая хирургия</w:t>
            </w:r>
            <w:r>
              <w:rPr>
                <w:color w:val="000000"/>
                <w:sz w:val="26"/>
                <w:szCs w:val="26"/>
                <w:lang w:val="kk-KZ"/>
              </w:rPr>
              <w:t xml:space="preserve">; </w:t>
            </w:r>
            <w:r w:rsidR="00BB7EB7" w:rsidRPr="00BB7EB7">
              <w:rPr>
                <w:color w:val="000000"/>
                <w:sz w:val="26"/>
                <w:szCs w:val="26"/>
              </w:rPr>
              <w:t>Урология</w:t>
            </w:r>
            <w:r w:rsidR="00BB7EB7" w:rsidRPr="00BB7EB7">
              <w:rPr>
                <w:color w:val="000000"/>
                <w:sz w:val="26"/>
                <w:szCs w:val="26"/>
                <w:lang w:val="kk-KZ"/>
              </w:rPr>
              <w:t xml:space="preserve"> и андрология взрослая, детская</w:t>
            </w:r>
            <w:r>
              <w:rPr>
                <w:color w:val="000000"/>
                <w:sz w:val="26"/>
                <w:szCs w:val="26"/>
                <w:lang w:val="kk-KZ"/>
              </w:rPr>
              <w:t>.</w:t>
            </w:r>
          </w:p>
          <w:p w:rsidR="00D31A4E" w:rsidRPr="00BB7EB7" w:rsidRDefault="00BB7EB7" w:rsidP="00BB7EB7">
            <w:pPr>
              <w:rPr>
                <w:bCs/>
                <w:sz w:val="26"/>
                <w:szCs w:val="26"/>
              </w:rPr>
            </w:pPr>
            <w:r w:rsidRPr="00BB7EB7">
              <w:rPr>
                <w:bCs/>
                <w:sz w:val="26"/>
                <w:szCs w:val="26"/>
              </w:rPr>
              <w:t>Специализация -</w:t>
            </w:r>
            <w:r w:rsidR="00D31A4E" w:rsidRPr="00BB7EB7">
              <w:rPr>
                <w:bCs/>
                <w:sz w:val="26"/>
                <w:szCs w:val="26"/>
              </w:rPr>
              <w:t>Трансплантология по профилю основной специальности</w:t>
            </w:r>
          </w:p>
        </w:tc>
      </w:tr>
      <w:tr w:rsidR="009C70F3" w:rsidRPr="00BB7EB7" w:rsidTr="00BB7EB7">
        <w:tc>
          <w:tcPr>
            <w:tcW w:w="4820" w:type="dxa"/>
            <w:vAlign w:val="center"/>
          </w:tcPr>
          <w:p w:rsidR="009C70F3" w:rsidRPr="00BB7EB7" w:rsidRDefault="009C70F3" w:rsidP="009C70F3">
            <w:pPr>
              <w:rPr>
                <w:sz w:val="26"/>
                <w:szCs w:val="26"/>
              </w:rPr>
            </w:pPr>
            <w:r w:rsidRPr="00BB7EB7">
              <w:rPr>
                <w:spacing w:val="2"/>
                <w:sz w:val="26"/>
                <w:szCs w:val="26"/>
                <w:shd w:val="clear" w:color="auto" w:fill="FFFFFF"/>
              </w:rPr>
              <w:t xml:space="preserve">Уровень образовательной программы </w:t>
            </w:r>
          </w:p>
        </w:tc>
        <w:tc>
          <w:tcPr>
            <w:tcW w:w="5245" w:type="dxa"/>
          </w:tcPr>
          <w:p w:rsidR="009C70F3" w:rsidRPr="00BB7EB7" w:rsidRDefault="009C70F3" w:rsidP="009C70F3">
            <w:pPr>
              <w:jc w:val="center"/>
              <w:rPr>
                <w:sz w:val="26"/>
                <w:szCs w:val="26"/>
              </w:rPr>
            </w:pPr>
            <w:r w:rsidRPr="00BB7EB7">
              <w:rPr>
                <w:sz w:val="26"/>
                <w:szCs w:val="26"/>
              </w:rPr>
              <w:t>Базовый, средний, высший</w:t>
            </w:r>
          </w:p>
        </w:tc>
      </w:tr>
      <w:tr w:rsidR="009C70F3" w:rsidRPr="00BB7EB7" w:rsidTr="00BB7EB7">
        <w:tc>
          <w:tcPr>
            <w:tcW w:w="4820" w:type="dxa"/>
            <w:vAlign w:val="center"/>
          </w:tcPr>
          <w:p w:rsidR="009C70F3" w:rsidRPr="00BB7EB7" w:rsidRDefault="009C70F3" w:rsidP="009C70F3">
            <w:pPr>
              <w:rPr>
                <w:sz w:val="26"/>
                <w:szCs w:val="26"/>
              </w:rPr>
            </w:pPr>
            <w:r w:rsidRPr="00BB7EB7">
              <w:rPr>
                <w:sz w:val="26"/>
                <w:szCs w:val="26"/>
              </w:rPr>
              <w:t>Уровень квалификации по ОРК</w:t>
            </w:r>
          </w:p>
        </w:tc>
        <w:tc>
          <w:tcPr>
            <w:tcW w:w="5245" w:type="dxa"/>
            <w:vAlign w:val="center"/>
          </w:tcPr>
          <w:p w:rsidR="009C70F3" w:rsidRPr="00BB7EB7" w:rsidRDefault="009C70F3" w:rsidP="009C70F3">
            <w:pPr>
              <w:spacing w:after="20"/>
              <w:ind w:left="20"/>
              <w:jc w:val="center"/>
              <w:rPr>
                <w:sz w:val="26"/>
                <w:szCs w:val="26"/>
                <w:lang w:val="kk-KZ"/>
              </w:rPr>
            </w:pPr>
            <w:r w:rsidRPr="00BB7EB7">
              <w:rPr>
                <w:sz w:val="26"/>
                <w:szCs w:val="26"/>
              </w:rPr>
              <w:t>7</w:t>
            </w:r>
            <w:r w:rsidRPr="00BB7EB7">
              <w:rPr>
                <w:sz w:val="26"/>
                <w:szCs w:val="26"/>
                <w:lang w:val="kk-KZ"/>
              </w:rPr>
              <w:t>, 8</w:t>
            </w:r>
          </w:p>
        </w:tc>
      </w:tr>
      <w:tr w:rsidR="009C70F3" w:rsidRPr="00BB7EB7" w:rsidTr="00BB7EB7">
        <w:tc>
          <w:tcPr>
            <w:tcW w:w="4820" w:type="dxa"/>
            <w:vAlign w:val="center"/>
          </w:tcPr>
          <w:p w:rsidR="009C70F3" w:rsidRPr="00BB7EB7" w:rsidRDefault="009C70F3" w:rsidP="00035F50">
            <w:pPr>
              <w:rPr>
                <w:sz w:val="26"/>
                <w:szCs w:val="26"/>
              </w:rPr>
            </w:pPr>
            <w:r w:rsidRPr="00BB7EB7">
              <w:rPr>
                <w:sz w:val="26"/>
                <w:szCs w:val="26"/>
              </w:rPr>
              <w:t>Требования к предшествующему уровню образовательной программы</w:t>
            </w:r>
          </w:p>
        </w:tc>
        <w:tc>
          <w:tcPr>
            <w:tcW w:w="5245" w:type="dxa"/>
            <w:shd w:val="clear" w:color="auto" w:fill="auto"/>
            <w:vAlign w:val="center"/>
          </w:tcPr>
          <w:p w:rsidR="00BB7EB7" w:rsidRPr="00BB7EB7" w:rsidRDefault="00BB7EB7" w:rsidP="00BB7EB7">
            <w:pPr>
              <w:spacing w:after="20"/>
              <w:rPr>
                <w:color w:val="000000"/>
                <w:sz w:val="26"/>
                <w:szCs w:val="26"/>
                <w:lang w:val="kk-KZ"/>
              </w:rPr>
            </w:pPr>
            <w:r w:rsidRPr="00BB7EB7">
              <w:rPr>
                <w:color w:val="000000"/>
                <w:sz w:val="26"/>
                <w:szCs w:val="26"/>
              </w:rPr>
              <w:t>Ангиохирургия</w:t>
            </w:r>
            <w:r w:rsidRPr="00BB7EB7">
              <w:rPr>
                <w:color w:val="000000"/>
                <w:sz w:val="26"/>
                <w:szCs w:val="26"/>
                <w:lang w:val="kk-KZ"/>
              </w:rPr>
              <w:t xml:space="preserve"> взрослая, детская;</w:t>
            </w:r>
          </w:p>
          <w:p w:rsidR="009C70F3" w:rsidRPr="00BB7EB7" w:rsidRDefault="009C70F3" w:rsidP="00A91449">
            <w:pPr>
              <w:spacing w:after="20"/>
              <w:rPr>
                <w:color w:val="000000"/>
                <w:sz w:val="26"/>
                <w:szCs w:val="26"/>
              </w:rPr>
            </w:pPr>
            <w:r w:rsidRPr="00BB7EB7">
              <w:rPr>
                <w:color w:val="000000"/>
                <w:sz w:val="26"/>
                <w:szCs w:val="26"/>
              </w:rPr>
              <w:t>Детская хирургия</w:t>
            </w:r>
            <w:r w:rsidR="00BB7EB7" w:rsidRPr="00BB7EB7">
              <w:rPr>
                <w:color w:val="000000"/>
                <w:sz w:val="26"/>
                <w:szCs w:val="26"/>
                <w:lang w:val="kk-KZ"/>
              </w:rPr>
              <w:t>;</w:t>
            </w:r>
            <w:r w:rsidR="00A91449">
              <w:rPr>
                <w:color w:val="000000"/>
                <w:sz w:val="26"/>
                <w:szCs w:val="26"/>
                <w:lang w:val="kk-KZ"/>
              </w:rPr>
              <w:t xml:space="preserve"> </w:t>
            </w:r>
            <w:r w:rsidR="00BB7EB7" w:rsidRPr="00BB7EB7">
              <w:rPr>
                <w:color w:val="000000"/>
                <w:sz w:val="26"/>
                <w:szCs w:val="26"/>
              </w:rPr>
              <w:t xml:space="preserve">Кардиохирургия </w:t>
            </w:r>
            <w:r w:rsidR="00BB7EB7" w:rsidRPr="00BB7EB7">
              <w:rPr>
                <w:color w:val="000000"/>
                <w:sz w:val="26"/>
                <w:szCs w:val="26"/>
                <w:lang w:val="kk-KZ"/>
              </w:rPr>
              <w:t>взрослая, детская;</w:t>
            </w:r>
            <w:r w:rsidR="00A91449">
              <w:rPr>
                <w:color w:val="000000"/>
                <w:sz w:val="26"/>
                <w:szCs w:val="26"/>
                <w:lang w:val="kk-KZ"/>
              </w:rPr>
              <w:t xml:space="preserve"> </w:t>
            </w:r>
            <w:r w:rsidR="00BB7EB7" w:rsidRPr="00BB7EB7">
              <w:rPr>
                <w:color w:val="000000"/>
                <w:sz w:val="26"/>
                <w:szCs w:val="26"/>
              </w:rPr>
              <w:t>Нейрохирургия</w:t>
            </w:r>
            <w:r w:rsidR="00BB7EB7" w:rsidRPr="00BB7EB7">
              <w:rPr>
                <w:color w:val="000000"/>
                <w:sz w:val="26"/>
                <w:szCs w:val="26"/>
                <w:lang w:val="kk-KZ"/>
              </w:rPr>
              <w:t xml:space="preserve"> взрослая, детская; </w:t>
            </w:r>
            <w:r w:rsidRPr="00BB7EB7">
              <w:rPr>
                <w:color w:val="000000"/>
                <w:sz w:val="26"/>
                <w:szCs w:val="26"/>
              </w:rPr>
              <w:t>Общая хирургия</w:t>
            </w:r>
            <w:r w:rsidR="00BB7EB7" w:rsidRPr="00BB7EB7">
              <w:rPr>
                <w:color w:val="000000"/>
                <w:sz w:val="26"/>
                <w:szCs w:val="26"/>
                <w:lang w:val="kk-KZ"/>
              </w:rPr>
              <w:t>;</w:t>
            </w:r>
            <w:r w:rsidR="00A91449">
              <w:rPr>
                <w:color w:val="000000"/>
                <w:sz w:val="26"/>
                <w:szCs w:val="26"/>
                <w:lang w:val="kk-KZ"/>
              </w:rPr>
              <w:t xml:space="preserve"> </w:t>
            </w:r>
            <w:r w:rsidR="00BB7EB7" w:rsidRPr="00BB7EB7">
              <w:rPr>
                <w:color w:val="000000"/>
                <w:sz w:val="26"/>
                <w:szCs w:val="26"/>
              </w:rPr>
              <w:t>Урология</w:t>
            </w:r>
            <w:r w:rsidR="00BB7EB7" w:rsidRPr="00BB7EB7">
              <w:rPr>
                <w:color w:val="000000"/>
                <w:sz w:val="26"/>
                <w:szCs w:val="26"/>
                <w:lang w:val="kk-KZ"/>
              </w:rPr>
              <w:t xml:space="preserve"> и андрология взрослая, детская</w:t>
            </w:r>
            <w:r w:rsidR="00C87B0B">
              <w:rPr>
                <w:color w:val="000000"/>
                <w:sz w:val="26"/>
                <w:szCs w:val="26"/>
                <w:lang w:val="kk-KZ"/>
              </w:rPr>
              <w:t>.</w:t>
            </w:r>
          </w:p>
        </w:tc>
      </w:tr>
      <w:tr w:rsidR="009C70F3" w:rsidRPr="00BB7EB7" w:rsidTr="00BB7EB7">
        <w:tc>
          <w:tcPr>
            <w:tcW w:w="4820" w:type="dxa"/>
            <w:vAlign w:val="center"/>
          </w:tcPr>
          <w:p w:rsidR="009C70F3" w:rsidRPr="00BB7EB7" w:rsidRDefault="009C70F3" w:rsidP="009C70F3">
            <w:pPr>
              <w:rPr>
                <w:sz w:val="26"/>
                <w:szCs w:val="26"/>
              </w:rPr>
            </w:pPr>
            <w:r w:rsidRPr="00BB7EB7">
              <w:rPr>
                <w:sz w:val="26"/>
                <w:szCs w:val="26"/>
              </w:rPr>
              <w:t>Продолжительность программы в кредитах(часах)</w:t>
            </w:r>
          </w:p>
        </w:tc>
        <w:tc>
          <w:tcPr>
            <w:tcW w:w="5245" w:type="dxa"/>
            <w:vAlign w:val="center"/>
          </w:tcPr>
          <w:p w:rsidR="009C70F3" w:rsidRPr="00BB7EB7" w:rsidRDefault="009C70F3" w:rsidP="009C70F3">
            <w:pPr>
              <w:spacing w:after="20"/>
              <w:ind w:left="20"/>
              <w:jc w:val="center"/>
              <w:rPr>
                <w:sz w:val="26"/>
                <w:szCs w:val="26"/>
              </w:rPr>
            </w:pPr>
            <w:r w:rsidRPr="00BB7EB7">
              <w:rPr>
                <w:sz w:val="26"/>
                <w:szCs w:val="26"/>
              </w:rPr>
              <w:t>30 кредитов (900 часов)</w:t>
            </w:r>
          </w:p>
        </w:tc>
      </w:tr>
      <w:tr w:rsidR="009C70F3" w:rsidRPr="00BB7EB7" w:rsidTr="00BB7EB7">
        <w:tc>
          <w:tcPr>
            <w:tcW w:w="4820" w:type="dxa"/>
            <w:vAlign w:val="center"/>
          </w:tcPr>
          <w:p w:rsidR="009C70F3" w:rsidRPr="00BB7EB7" w:rsidRDefault="009C70F3" w:rsidP="009C70F3">
            <w:pPr>
              <w:rPr>
                <w:sz w:val="26"/>
                <w:szCs w:val="26"/>
              </w:rPr>
            </w:pPr>
            <w:r w:rsidRPr="00BB7EB7">
              <w:rPr>
                <w:sz w:val="26"/>
                <w:szCs w:val="26"/>
              </w:rPr>
              <w:t>Язык обучения</w:t>
            </w:r>
          </w:p>
        </w:tc>
        <w:tc>
          <w:tcPr>
            <w:tcW w:w="5245" w:type="dxa"/>
            <w:vAlign w:val="center"/>
          </w:tcPr>
          <w:p w:rsidR="009C70F3" w:rsidRPr="00BB7EB7" w:rsidRDefault="00BB7EB7" w:rsidP="009C70F3">
            <w:pPr>
              <w:spacing w:after="20"/>
              <w:ind w:left="20"/>
              <w:jc w:val="center"/>
              <w:rPr>
                <w:sz w:val="26"/>
                <w:szCs w:val="26"/>
              </w:rPr>
            </w:pPr>
            <w:r>
              <w:rPr>
                <w:sz w:val="26"/>
                <w:szCs w:val="26"/>
              </w:rPr>
              <w:t>К</w:t>
            </w:r>
            <w:r w:rsidR="009C70F3" w:rsidRPr="00BB7EB7">
              <w:rPr>
                <w:sz w:val="26"/>
                <w:szCs w:val="26"/>
              </w:rPr>
              <w:t>азахский/русский</w:t>
            </w:r>
          </w:p>
        </w:tc>
      </w:tr>
      <w:tr w:rsidR="009C70F3" w:rsidRPr="00BB7EB7" w:rsidTr="00BB7EB7">
        <w:tc>
          <w:tcPr>
            <w:tcW w:w="4820" w:type="dxa"/>
            <w:vAlign w:val="center"/>
          </w:tcPr>
          <w:p w:rsidR="009C70F3" w:rsidRPr="00BB7EB7" w:rsidRDefault="009C70F3" w:rsidP="009C70F3">
            <w:pPr>
              <w:rPr>
                <w:sz w:val="26"/>
                <w:szCs w:val="26"/>
              </w:rPr>
            </w:pPr>
            <w:r w:rsidRPr="00BB7EB7">
              <w:rPr>
                <w:sz w:val="26"/>
                <w:szCs w:val="26"/>
              </w:rPr>
              <w:t>Формат обучения</w:t>
            </w:r>
          </w:p>
        </w:tc>
        <w:tc>
          <w:tcPr>
            <w:tcW w:w="5245" w:type="dxa"/>
            <w:vAlign w:val="center"/>
          </w:tcPr>
          <w:p w:rsidR="009C70F3" w:rsidRPr="00BB7EB7" w:rsidRDefault="009C70F3" w:rsidP="009C70F3">
            <w:pPr>
              <w:spacing w:after="20"/>
              <w:ind w:left="20"/>
              <w:jc w:val="center"/>
              <w:rPr>
                <w:sz w:val="26"/>
                <w:szCs w:val="26"/>
              </w:rPr>
            </w:pPr>
            <w:r w:rsidRPr="00BB7EB7">
              <w:rPr>
                <w:sz w:val="26"/>
                <w:szCs w:val="26"/>
                <w:lang w:val="kk-KZ"/>
              </w:rPr>
              <w:t>Очное</w:t>
            </w:r>
          </w:p>
        </w:tc>
      </w:tr>
      <w:tr w:rsidR="009C70F3" w:rsidRPr="00BB7EB7" w:rsidTr="00BB7EB7">
        <w:tc>
          <w:tcPr>
            <w:tcW w:w="4820" w:type="dxa"/>
            <w:vAlign w:val="center"/>
          </w:tcPr>
          <w:p w:rsidR="009C70F3" w:rsidRPr="00BB7EB7" w:rsidRDefault="009C70F3" w:rsidP="009C70F3">
            <w:pPr>
              <w:rPr>
                <w:sz w:val="26"/>
                <w:szCs w:val="26"/>
              </w:rPr>
            </w:pPr>
            <w:r w:rsidRPr="00BB7EB7">
              <w:rPr>
                <w:sz w:val="26"/>
                <w:szCs w:val="26"/>
              </w:rPr>
              <w:t>Присваиваемая квалификация по специализации (</w:t>
            </w:r>
            <w:r w:rsidRPr="00BB7EB7">
              <w:rPr>
                <w:i/>
                <w:sz w:val="26"/>
                <w:szCs w:val="26"/>
              </w:rPr>
              <w:t>сертификационный курс</w:t>
            </w:r>
            <w:r w:rsidRPr="00BB7EB7">
              <w:rPr>
                <w:sz w:val="26"/>
                <w:szCs w:val="26"/>
              </w:rPr>
              <w:t>)</w:t>
            </w:r>
          </w:p>
        </w:tc>
        <w:tc>
          <w:tcPr>
            <w:tcW w:w="5245" w:type="dxa"/>
            <w:vAlign w:val="center"/>
          </w:tcPr>
          <w:p w:rsidR="009C70F3" w:rsidRPr="00BB7EB7" w:rsidRDefault="009C70F3" w:rsidP="009C70F3">
            <w:pPr>
              <w:spacing w:after="20"/>
              <w:ind w:left="20"/>
              <w:jc w:val="center"/>
              <w:rPr>
                <w:sz w:val="26"/>
                <w:szCs w:val="26"/>
              </w:rPr>
            </w:pPr>
            <w:r w:rsidRPr="00BB7EB7">
              <w:rPr>
                <w:sz w:val="26"/>
                <w:szCs w:val="26"/>
              </w:rPr>
              <w:t>Врач-трансплантолог</w:t>
            </w:r>
          </w:p>
        </w:tc>
      </w:tr>
      <w:tr w:rsidR="009C70F3" w:rsidRPr="00BB7EB7" w:rsidTr="00BB7EB7">
        <w:tc>
          <w:tcPr>
            <w:tcW w:w="4820" w:type="dxa"/>
            <w:vAlign w:val="center"/>
          </w:tcPr>
          <w:p w:rsidR="009C70F3" w:rsidRPr="00BB7EB7" w:rsidRDefault="009C70F3" w:rsidP="009C70F3">
            <w:pPr>
              <w:rPr>
                <w:sz w:val="26"/>
                <w:szCs w:val="26"/>
              </w:rPr>
            </w:pPr>
            <w:r w:rsidRPr="00BB7EB7">
              <w:rPr>
                <w:sz w:val="26"/>
                <w:szCs w:val="26"/>
              </w:rPr>
              <w:t>Документ по завершению обучения (</w:t>
            </w:r>
            <w:r w:rsidRPr="00BB7EB7">
              <w:rPr>
                <w:i/>
                <w:sz w:val="26"/>
                <w:szCs w:val="26"/>
              </w:rPr>
              <w:t>свидетельство о сертификационном курсе, свидетельство о повышении квалификации</w:t>
            </w:r>
            <w:r w:rsidRPr="00BB7EB7">
              <w:rPr>
                <w:sz w:val="26"/>
                <w:szCs w:val="26"/>
              </w:rPr>
              <w:t>)</w:t>
            </w:r>
          </w:p>
        </w:tc>
        <w:tc>
          <w:tcPr>
            <w:tcW w:w="5245" w:type="dxa"/>
            <w:vAlign w:val="center"/>
          </w:tcPr>
          <w:p w:rsidR="009C70F3" w:rsidRPr="00BB7EB7" w:rsidRDefault="009C70F3" w:rsidP="009C70F3">
            <w:pPr>
              <w:spacing w:after="20"/>
              <w:ind w:left="20"/>
              <w:jc w:val="center"/>
              <w:rPr>
                <w:sz w:val="26"/>
                <w:szCs w:val="26"/>
              </w:rPr>
            </w:pPr>
            <w:r w:rsidRPr="00BB7EB7">
              <w:rPr>
                <w:sz w:val="26"/>
                <w:szCs w:val="26"/>
              </w:rPr>
              <w:t>Свидетельство о сертификационном курсе с приложением (транскрипт)</w:t>
            </w:r>
          </w:p>
        </w:tc>
      </w:tr>
      <w:tr w:rsidR="009C70F3" w:rsidRPr="00BB7EB7" w:rsidTr="00BB7EB7">
        <w:tc>
          <w:tcPr>
            <w:tcW w:w="4820" w:type="dxa"/>
            <w:vAlign w:val="center"/>
          </w:tcPr>
          <w:p w:rsidR="009C70F3" w:rsidRPr="00BB7EB7" w:rsidRDefault="009C70F3" w:rsidP="009C70F3">
            <w:pPr>
              <w:rPr>
                <w:sz w:val="26"/>
                <w:szCs w:val="26"/>
              </w:rPr>
            </w:pPr>
            <w:r w:rsidRPr="00BB7EB7">
              <w:rPr>
                <w:sz w:val="26"/>
                <w:szCs w:val="26"/>
              </w:rPr>
              <w:t>Полное наименование организации экспертизы</w:t>
            </w:r>
          </w:p>
        </w:tc>
        <w:tc>
          <w:tcPr>
            <w:tcW w:w="5245" w:type="dxa"/>
            <w:vAlign w:val="center"/>
          </w:tcPr>
          <w:p w:rsidR="009C70F3" w:rsidRPr="00BB7EB7" w:rsidRDefault="007C628F" w:rsidP="00215DA3">
            <w:pPr>
              <w:spacing w:after="20"/>
              <w:ind w:left="20"/>
              <w:jc w:val="center"/>
              <w:rPr>
                <w:sz w:val="26"/>
                <w:szCs w:val="26"/>
              </w:rPr>
            </w:pPr>
            <w:r>
              <w:rPr>
                <w:color w:val="000000"/>
                <w:spacing w:val="2"/>
                <w:sz w:val="26"/>
                <w:szCs w:val="26"/>
                <w:shd w:val="clear" w:color="auto" w:fill="FFFFFF"/>
              </w:rPr>
              <w:t xml:space="preserve">Комитет </w:t>
            </w:r>
            <w:r w:rsidR="00215DA3" w:rsidRPr="00BB7EB7">
              <w:rPr>
                <w:iCs/>
                <w:color w:val="000000"/>
                <w:spacing w:val="2"/>
                <w:sz w:val="26"/>
                <w:szCs w:val="26"/>
                <w:shd w:val="clear" w:color="auto" w:fill="FFFFFF"/>
              </w:rPr>
              <w:t>«Общая хирургия»</w:t>
            </w:r>
            <w:r w:rsidR="009C70F3" w:rsidRPr="00BB7EB7">
              <w:rPr>
                <w:i/>
                <w:iCs/>
                <w:color w:val="000000"/>
                <w:spacing w:val="2"/>
                <w:sz w:val="26"/>
                <w:szCs w:val="26"/>
                <w:shd w:val="clear" w:color="auto" w:fill="FFFFFF"/>
              </w:rPr>
              <w:t xml:space="preserve"> </w:t>
            </w:r>
            <w:r w:rsidR="009C70F3" w:rsidRPr="00BB7EB7">
              <w:rPr>
                <w:color w:val="000000"/>
                <w:spacing w:val="2"/>
                <w:sz w:val="26"/>
                <w:szCs w:val="26"/>
                <w:shd w:val="clear" w:color="auto" w:fill="FFFFFF"/>
              </w:rPr>
              <w:t>УМО направления подготовки «Здравоохранение»</w:t>
            </w:r>
          </w:p>
        </w:tc>
      </w:tr>
      <w:tr w:rsidR="009C70F3" w:rsidRPr="00BB7EB7" w:rsidTr="00BB7EB7">
        <w:tc>
          <w:tcPr>
            <w:tcW w:w="4820" w:type="dxa"/>
            <w:vAlign w:val="center"/>
          </w:tcPr>
          <w:p w:rsidR="009C70F3" w:rsidRPr="00BB7EB7" w:rsidRDefault="009C70F3" w:rsidP="009C70F3">
            <w:pPr>
              <w:rPr>
                <w:sz w:val="26"/>
                <w:szCs w:val="26"/>
              </w:rPr>
            </w:pPr>
            <w:r w:rsidRPr="00BB7EB7">
              <w:rPr>
                <w:bCs/>
                <w:sz w:val="26"/>
                <w:szCs w:val="26"/>
              </w:rPr>
              <w:t>Дата составления экспертного заключения</w:t>
            </w:r>
          </w:p>
        </w:tc>
        <w:tc>
          <w:tcPr>
            <w:tcW w:w="5245" w:type="dxa"/>
            <w:vAlign w:val="center"/>
          </w:tcPr>
          <w:p w:rsidR="009C70F3" w:rsidRPr="00BB7EB7" w:rsidRDefault="00035F50" w:rsidP="00C87B0B">
            <w:pPr>
              <w:spacing w:after="20"/>
              <w:ind w:left="20"/>
              <w:jc w:val="center"/>
              <w:rPr>
                <w:sz w:val="26"/>
                <w:szCs w:val="26"/>
                <w:lang w:val="kk-KZ"/>
              </w:rPr>
            </w:pPr>
            <w:r w:rsidRPr="00BB7EB7">
              <w:rPr>
                <w:sz w:val="26"/>
                <w:szCs w:val="26"/>
                <w:lang w:val="kk-KZ"/>
              </w:rPr>
              <w:t>«</w:t>
            </w:r>
            <w:r w:rsidR="00C87B0B">
              <w:rPr>
                <w:sz w:val="26"/>
                <w:szCs w:val="26"/>
                <w:lang w:val="kk-KZ"/>
              </w:rPr>
              <w:t>31</w:t>
            </w:r>
            <w:r w:rsidRPr="00BB7EB7">
              <w:rPr>
                <w:sz w:val="26"/>
                <w:szCs w:val="26"/>
                <w:lang w:val="kk-KZ"/>
              </w:rPr>
              <w:t>»</w:t>
            </w:r>
            <w:r w:rsidR="00C87B0B">
              <w:rPr>
                <w:sz w:val="26"/>
                <w:szCs w:val="26"/>
                <w:lang w:val="kk-KZ"/>
              </w:rPr>
              <w:t xml:space="preserve">января </w:t>
            </w:r>
            <w:r w:rsidRPr="00BB7EB7">
              <w:rPr>
                <w:sz w:val="26"/>
                <w:szCs w:val="26"/>
                <w:lang w:val="kk-KZ"/>
              </w:rPr>
              <w:t>2023г.</w:t>
            </w:r>
            <w:r w:rsidR="00C87B0B" w:rsidRPr="00C87B0B">
              <w:rPr>
                <w:sz w:val="26"/>
                <w:szCs w:val="26"/>
              </w:rPr>
              <w:t xml:space="preserve"> </w:t>
            </w:r>
          </w:p>
        </w:tc>
      </w:tr>
      <w:tr w:rsidR="009C70F3" w:rsidRPr="00BB7EB7" w:rsidTr="00BB7EB7">
        <w:tc>
          <w:tcPr>
            <w:tcW w:w="4820" w:type="dxa"/>
            <w:vAlign w:val="center"/>
          </w:tcPr>
          <w:p w:rsidR="009C70F3" w:rsidRPr="00BB7EB7" w:rsidRDefault="009C70F3" w:rsidP="009C70F3">
            <w:pPr>
              <w:rPr>
                <w:bCs/>
                <w:sz w:val="26"/>
                <w:szCs w:val="26"/>
              </w:rPr>
            </w:pPr>
            <w:r w:rsidRPr="00BB7EB7">
              <w:rPr>
                <w:bCs/>
                <w:sz w:val="26"/>
                <w:szCs w:val="26"/>
              </w:rPr>
              <w:t>Срок действия экспертного заключения</w:t>
            </w:r>
          </w:p>
        </w:tc>
        <w:tc>
          <w:tcPr>
            <w:tcW w:w="5245" w:type="dxa"/>
            <w:vAlign w:val="center"/>
          </w:tcPr>
          <w:p w:rsidR="009C70F3" w:rsidRPr="00BB7EB7" w:rsidRDefault="009C70F3" w:rsidP="009C70F3">
            <w:pPr>
              <w:spacing w:after="20"/>
              <w:ind w:left="20"/>
              <w:jc w:val="center"/>
              <w:rPr>
                <w:sz w:val="26"/>
                <w:szCs w:val="26"/>
              </w:rPr>
            </w:pPr>
            <w:r w:rsidRPr="00BB7EB7">
              <w:rPr>
                <w:color w:val="000000"/>
                <w:spacing w:val="2"/>
                <w:sz w:val="26"/>
                <w:szCs w:val="26"/>
                <w:shd w:val="clear" w:color="auto" w:fill="FFFFFF"/>
              </w:rPr>
              <w:t>3 года</w:t>
            </w:r>
          </w:p>
        </w:tc>
      </w:tr>
    </w:tbl>
    <w:p w:rsidR="00362A40" w:rsidRDefault="00362A40" w:rsidP="00362A40">
      <w:pPr>
        <w:jc w:val="center"/>
      </w:pPr>
    </w:p>
    <w:p w:rsidR="00227045" w:rsidRPr="00362A40" w:rsidRDefault="00227045" w:rsidP="00362A40">
      <w:pPr>
        <w:jc w:val="center"/>
      </w:pPr>
    </w:p>
    <w:p w:rsidR="00AC431B" w:rsidRPr="00362A40" w:rsidRDefault="00AC431B" w:rsidP="003828A8"/>
    <w:p w:rsidR="00A91449" w:rsidRDefault="00A91449" w:rsidP="009C4AC4">
      <w:pPr>
        <w:jc w:val="both"/>
        <w:rPr>
          <w:b/>
          <w:bCs/>
          <w:sz w:val="28"/>
          <w:szCs w:val="28"/>
        </w:rPr>
      </w:pPr>
    </w:p>
    <w:p w:rsidR="00CE1E4A" w:rsidRPr="00035F50" w:rsidRDefault="00CE1E4A" w:rsidP="009C4AC4">
      <w:pPr>
        <w:jc w:val="both"/>
        <w:rPr>
          <w:b/>
          <w:bCs/>
          <w:sz w:val="28"/>
          <w:szCs w:val="28"/>
        </w:rPr>
      </w:pPr>
      <w:r w:rsidRPr="00035F50">
        <w:rPr>
          <w:b/>
          <w:bCs/>
          <w:sz w:val="28"/>
          <w:szCs w:val="28"/>
        </w:rPr>
        <w:lastRenderedPageBreak/>
        <w:t xml:space="preserve">Нормативные </w:t>
      </w:r>
      <w:r w:rsidR="00035F50" w:rsidRPr="00035F50">
        <w:rPr>
          <w:b/>
          <w:bCs/>
          <w:sz w:val="28"/>
          <w:szCs w:val="28"/>
        </w:rPr>
        <w:t xml:space="preserve">ссылки: сертификационный курс </w:t>
      </w:r>
      <w:r w:rsidRPr="00035F50">
        <w:rPr>
          <w:bCs/>
          <w:sz w:val="28"/>
          <w:szCs w:val="28"/>
        </w:rPr>
        <w:t>составлена в соответствии с</w:t>
      </w:r>
      <w:r w:rsidRPr="00035F50">
        <w:rPr>
          <w:sz w:val="28"/>
          <w:szCs w:val="28"/>
        </w:rPr>
        <w:t>:</w:t>
      </w:r>
    </w:p>
    <w:p w:rsidR="009C4AC4" w:rsidRPr="00035F50" w:rsidRDefault="009C4AC4" w:rsidP="00035F50">
      <w:pPr>
        <w:pStyle w:val="a7"/>
        <w:numPr>
          <w:ilvl w:val="0"/>
          <w:numId w:val="6"/>
        </w:numPr>
        <w:tabs>
          <w:tab w:val="left" w:pos="851"/>
        </w:tabs>
        <w:ind w:left="0" w:firstLine="567"/>
        <w:jc w:val="both"/>
        <w:rPr>
          <w:sz w:val="28"/>
          <w:szCs w:val="28"/>
        </w:rPr>
      </w:pPr>
      <w:r w:rsidRPr="00035F50">
        <w:rPr>
          <w:color w:val="000000"/>
          <w:sz w:val="28"/>
          <w:szCs w:val="28"/>
        </w:rPr>
        <w:t>Кодексом РК от 7 июля 2020 года № 360-VI ЗРК «О здоровье народа и системе здравоохранения»</w:t>
      </w:r>
    </w:p>
    <w:p w:rsidR="00BA57AE" w:rsidRPr="00035F50" w:rsidRDefault="00BA57AE" w:rsidP="00035F50">
      <w:pPr>
        <w:pStyle w:val="a7"/>
        <w:numPr>
          <w:ilvl w:val="0"/>
          <w:numId w:val="6"/>
        </w:numPr>
        <w:tabs>
          <w:tab w:val="left" w:pos="851"/>
        </w:tabs>
        <w:ind w:left="0" w:firstLine="567"/>
        <w:jc w:val="both"/>
        <w:rPr>
          <w:sz w:val="28"/>
          <w:szCs w:val="28"/>
        </w:rPr>
      </w:pPr>
      <w:r w:rsidRPr="00035F50">
        <w:rPr>
          <w:rStyle w:val="ac"/>
          <w:b w:val="0"/>
          <w:szCs w:val="28"/>
        </w:rPr>
        <w:t xml:space="preserve">Распоряжением Премьер-Министра Республики Казахстан от 17 августа 2020 года </w:t>
      </w:r>
      <w:r w:rsidRPr="00035F50">
        <w:rPr>
          <w:bCs/>
          <w:sz w:val="28"/>
          <w:szCs w:val="28"/>
        </w:rPr>
        <w:t>«Об утверждении Дорожной карты по совершенствованию оказания комплексной помощи детям с ограниченными возможностями в Республике Казахстан на 2021 – 2023 годы».</w:t>
      </w:r>
    </w:p>
    <w:p w:rsidR="009C4AC4" w:rsidRPr="00035F50" w:rsidRDefault="009C70F3" w:rsidP="00035F50">
      <w:pPr>
        <w:pStyle w:val="a7"/>
        <w:numPr>
          <w:ilvl w:val="0"/>
          <w:numId w:val="6"/>
        </w:numPr>
        <w:tabs>
          <w:tab w:val="left" w:pos="851"/>
        </w:tabs>
        <w:ind w:left="0" w:firstLine="567"/>
        <w:jc w:val="both"/>
        <w:rPr>
          <w:sz w:val="28"/>
          <w:szCs w:val="28"/>
        </w:rPr>
      </w:pPr>
      <w:r w:rsidRPr="00035F50">
        <w:rPr>
          <w:color w:val="000000"/>
          <w:sz w:val="28"/>
          <w:szCs w:val="28"/>
        </w:rPr>
        <w:t>П</w:t>
      </w:r>
      <w:r w:rsidR="00CE1E4A" w:rsidRPr="00035F50">
        <w:rPr>
          <w:color w:val="000000"/>
          <w:sz w:val="28"/>
          <w:szCs w:val="28"/>
        </w:rPr>
        <w:t>риказом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w:t>
      </w:r>
      <w:r w:rsidR="009C4AC4" w:rsidRPr="00035F50">
        <w:rPr>
          <w:color w:val="000000"/>
          <w:sz w:val="28"/>
          <w:szCs w:val="28"/>
        </w:rPr>
        <w:t>ное и неформальное образование»</w:t>
      </w:r>
    </w:p>
    <w:p w:rsidR="009C4AC4" w:rsidRPr="00035F50" w:rsidRDefault="009C70F3" w:rsidP="00035F50">
      <w:pPr>
        <w:pStyle w:val="a7"/>
        <w:numPr>
          <w:ilvl w:val="0"/>
          <w:numId w:val="6"/>
        </w:numPr>
        <w:tabs>
          <w:tab w:val="left" w:pos="851"/>
        </w:tabs>
        <w:ind w:left="0" w:firstLine="567"/>
        <w:jc w:val="both"/>
        <w:rPr>
          <w:sz w:val="28"/>
          <w:szCs w:val="28"/>
        </w:rPr>
      </w:pPr>
      <w:r w:rsidRPr="00035F50">
        <w:rPr>
          <w:color w:val="000000"/>
          <w:sz w:val="28"/>
          <w:szCs w:val="28"/>
        </w:rPr>
        <w:t>П</w:t>
      </w:r>
      <w:r w:rsidR="00CE1E4A" w:rsidRPr="00035F50">
        <w:rPr>
          <w:color w:val="000000"/>
          <w:sz w:val="28"/>
          <w:szCs w:val="28"/>
        </w:rPr>
        <w:t>риказом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w:t>
      </w:r>
      <w:r w:rsidR="009C4AC4" w:rsidRPr="00035F50">
        <w:rPr>
          <w:color w:val="000000"/>
          <w:sz w:val="28"/>
          <w:szCs w:val="28"/>
        </w:rPr>
        <w:t>стов в области здравоохранения»</w:t>
      </w:r>
    </w:p>
    <w:p w:rsidR="000A6B2E" w:rsidRPr="00035F50" w:rsidRDefault="00CE1E4A" w:rsidP="00035F50">
      <w:pPr>
        <w:pStyle w:val="a7"/>
        <w:numPr>
          <w:ilvl w:val="0"/>
          <w:numId w:val="6"/>
        </w:numPr>
        <w:tabs>
          <w:tab w:val="left" w:pos="851"/>
        </w:tabs>
        <w:ind w:left="0" w:firstLine="567"/>
        <w:jc w:val="both"/>
        <w:rPr>
          <w:sz w:val="28"/>
          <w:szCs w:val="28"/>
        </w:rPr>
      </w:pPr>
      <w:r w:rsidRPr="00035F50">
        <w:rPr>
          <w:color w:val="000000"/>
          <w:sz w:val="28"/>
          <w:szCs w:val="28"/>
        </w:rPr>
        <w:t>Приказ</w:t>
      </w:r>
      <w:r w:rsidR="009C70F3" w:rsidRPr="00035F50">
        <w:rPr>
          <w:color w:val="000000"/>
          <w:sz w:val="28"/>
          <w:szCs w:val="28"/>
        </w:rPr>
        <w:t>ом</w:t>
      </w:r>
      <w:r w:rsidRPr="00035F50">
        <w:rPr>
          <w:color w:val="000000"/>
          <w:sz w:val="28"/>
          <w:szCs w:val="28"/>
        </w:rPr>
        <w:t xml:space="preserve"> Министра здравоохранения Республики Казахстан № ҚР ДСМ-305/2020 от 21 декабря 2020 года «Об утверждении номенклатуры специальностей и специализаций в области здравоохранения, номенклатуры и квалификационных характеристик должнос</w:t>
      </w:r>
      <w:r w:rsidR="009C4AC4" w:rsidRPr="00035F50">
        <w:rPr>
          <w:color w:val="000000"/>
          <w:sz w:val="28"/>
          <w:szCs w:val="28"/>
        </w:rPr>
        <w:t>тей работников здравоохранения»</w:t>
      </w:r>
    </w:p>
    <w:p w:rsidR="00035F50" w:rsidRPr="00107EAE" w:rsidRDefault="00035F50" w:rsidP="00107EAE">
      <w:pPr>
        <w:tabs>
          <w:tab w:val="left" w:pos="851"/>
        </w:tabs>
        <w:jc w:val="both"/>
        <w:rPr>
          <w:sz w:val="28"/>
          <w:szCs w:val="28"/>
        </w:rPr>
      </w:pPr>
    </w:p>
    <w:p w:rsidR="001D47C2" w:rsidRPr="000A6B2E" w:rsidRDefault="001D47C2" w:rsidP="001D47C2">
      <w:pPr>
        <w:ind w:right="-1"/>
        <w:jc w:val="both"/>
        <w:rPr>
          <w:b/>
          <w:sz w:val="28"/>
          <w:szCs w:val="28"/>
        </w:rPr>
      </w:pPr>
      <w:r w:rsidRPr="000A6B2E">
        <w:rPr>
          <w:b/>
          <w:sz w:val="28"/>
          <w:szCs w:val="28"/>
        </w:rPr>
        <w:t>Сведения о разработчиках:</w:t>
      </w:r>
    </w:p>
    <w:p w:rsidR="007814BD" w:rsidRPr="000A6B2E" w:rsidRDefault="007814BD" w:rsidP="007814BD">
      <w:pPr>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088"/>
        <w:gridCol w:w="2473"/>
      </w:tblGrid>
      <w:tr w:rsidR="007814BD" w:rsidRPr="000A6B2E" w:rsidTr="00113A44">
        <w:tc>
          <w:tcPr>
            <w:tcW w:w="5495" w:type="dxa"/>
            <w:tcBorders>
              <w:top w:val="single" w:sz="4" w:space="0" w:color="auto"/>
              <w:left w:val="single" w:sz="4" w:space="0" w:color="auto"/>
              <w:bottom w:val="single" w:sz="4" w:space="0" w:color="auto"/>
              <w:right w:val="single" w:sz="4" w:space="0" w:color="auto"/>
            </w:tcBorders>
            <w:hideMark/>
          </w:tcPr>
          <w:p w:rsidR="007814BD" w:rsidRPr="000A6B2E" w:rsidRDefault="007814BD" w:rsidP="000827D2">
            <w:pPr>
              <w:spacing w:line="276" w:lineRule="auto"/>
              <w:jc w:val="center"/>
              <w:rPr>
                <w:b/>
                <w:sz w:val="28"/>
                <w:szCs w:val="28"/>
                <w:lang w:val="kk-KZ" w:eastAsia="en-US"/>
              </w:rPr>
            </w:pPr>
            <w:r w:rsidRPr="000A6B2E">
              <w:rPr>
                <w:b/>
                <w:sz w:val="28"/>
                <w:szCs w:val="28"/>
                <w:lang w:val="kk-KZ" w:eastAsia="en-US"/>
              </w:rPr>
              <w:t>Должность</w:t>
            </w:r>
          </w:p>
        </w:tc>
        <w:tc>
          <w:tcPr>
            <w:tcW w:w="2126" w:type="dxa"/>
            <w:tcBorders>
              <w:top w:val="single" w:sz="4" w:space="0" w:color="auto"/>
              <w:left w:val="single" w:sz="4" w:space="0" w:color="auto"/>
              <w:bottom w:val="single" w:sz="4" w:space="0" w:color="auto"/>
              <w:right w:val="single" w:sz="4" w:space="0" w:color="auto"/>
            </w:tcBorders>
            <w:hideMark/>
          </w:tcPr>
          <w:p w:rsidR="007814BD" w:rsidRPr="000A6B2E" w:rsidRDefault="00D41AFC" w:rsidP="000827D2">
            <w:pPr>
              <w:spacing w:line="276" w:lineRule="auto"/>
              <w:jc w:val="center"/>
              <w:rPr>
                <w:b/>
                <w:sz w:val="28"/>
                <w:szCs w:val="28"/>
                <w:lang w:val="kk-KZ" w:eastAsia="en-US"/>
              </w:rPr>
            </w:pPr>
            <w:r w:rsidRPr="000A6B2E">
              <w:rPr>
                <w:b/>
                <w:sz w:val="28"/>
                <w:szCs w:val="28"/>
                <w:lang w:val="kk-KZ" w:eastAsia="en-US"/>
              </w:rPr>
              <w:t>Ф.И.О.</w:t>
            </w:r>
          </w:p>
        </w:tc>
        <w:tc>
          <w:tcPr>
            <w:tcW w:w="2268" w:type="dxa"/>
            <w:tcBorders>
              <w:top w:val="single" w:sz="4" w:space="0" w:color="auto"/>
              <w:left w:val="single" w:sz="4" w:space="0" w:color="auto"/>
              <w:bottom w:val="single" w:sz="4" w:space="0" w:color="auto"/>
              <w:right w:val="single" w:sz="4" w:space="0" w:color="auto"/>
            </w:tcBorders>
            <w:hideMark/>
          </w:tcPr>
          <w:p w:rsidR="00D41AFC" w:rsidRPr="000A6B2E" w:rsidRDefault="00D41AFC" w:rsidP="00D41AFC">
            <w:pPr>
              <w:jc w:val="center"/>
              <w:rPr>
                <w:b/>
                <w:sz w:val="28"/>
                <w:szCs w:val="28"/>
                <w:lang w:val="kk-KZ" w:eastAsia="en-US"/>
              </w:rPr>
            </w:pPr>
            <w:r w:rsidRPr="000A6B2E">
              <w:rPr>
                <w:b/>
                <w:sz w:val="28"/>
                <w:szCs w:val="28"/>
                <w:lang w:val="kk-KZ" w:eastAsia="en-US"/>
              </w:rPr>
              <w:t>контакты:</w:t>
            </w:r>
          </w:p>
          <w:p w:rsidR="007814BD" w:rsidRPr="000A6B2E" w:rsidRDefault="00D41AFC" w:rsidP="00D41AFC">
            <w:pPr>
              <w:spacing w:line="276" w:lineRule="auto"/>
              <w:jc w:val="center"/>
              <w:rPr>
                <w:b/>
                <w:sz w:val="28"/>
                <w:szCs w:val="28"/>
                <w:lang w:val="kk-KZ" w:eastAsia="en-US"/>
              </w:rPr>
            </w:pPr>
            <w:r w:rsidRPr="000A6B2E">
              <w:rPr>
                <w:b/>
                <w:sz w:val="28"/>
                <w:szCs w:val="28"/>
                <w:lang w:val="en-US" w:eastAsia="en-US"/>
              </w:rPr>
              <w:t>E.mail</w:t>
            </w:r>
          </w:p>
        </w:tc>
      </w:tr>
      <w:tr w:rsidR="007814BD" w:rsidRPr="000A6B2E" w:rsidTr="00113A44">
        <w:tc>
          <w:tcPr>
            <w:tcW w:w="5495" w:type="dxa"/>
            <w:tcBorders>
              <w:top w:val="single" w:sz="4" w:space="0" w:color="auto"/>
              <w:left w:val="single" w:sz="4" w:space="0" w:color="auto"/>
              <w:bottom w:val="single" w:sz="4" w:space="0" w:color="auto"/>
              <w:right w:val="single" w:sz="4" w:space="0" w:color="auto"/>
            </w:tcBorders>
            <w:hideMark/>
          </w:tcPr>
          <w:p w:rsidR="007814BD" w:rsidRPr="000A6B2E" w:rsidRDefault="007814BD" w:rsidP="000827D2">
            <w:pPr>
              <w:spacing w:line="276" w:lineRule="auto"/>
              <w:rPr>
                <w:b/>
                <w:sz w:val="28"/>
                <w:szCs w:val="28"/>
                <w:lang w:val="kk-KZ" w:eastAsia="en-US"/>
              </w:rPr>
            </w:pPr>
            <w:r w:rsidRPr="000A6B2E">
              <w:rPr>
                <w:b/>
                <w:sz w:val="28"/>
                <w:szCs w:val="28"/>
                <w:lang w:val="kk-KZ" w:eastAsia="en-US"/>
              </w:rPr>
              <w:t>Разработано</w:t>
            </w:r>
          </w:p>
        </w:tc>
        <w:tc>
          <w:tcPr>
            <w:tcW w:w="2126" w:type="dxa"/>
            <w:tcBorders>
              <w:top w:val="single" w:sz="4" w:space="0" w:color="auto"/>
              <w:left w:val="single" w:sz="4" w:space="0" w:color="auto"/>
              <w:bottom w:val="single" w:sz="4" w:space="0" w:color="auto"/>
              <w:right w:val="single" w:sz="4" w:space="0" w:color="auto"/>
            </w:tcBorders>
          </w:tcPr>
          <w:p w:rsidR="007814BD" w:rsidRPr="000A6B2E" w:rsidRDefault="007814BD" w:rsidP="000827D2">
            <w:pPr>
              <w:spacing w:line="276" w:lineRule="auto"/>
              <w:rPr>
                <w:sz w:val="28"/>
                <w:szCs w:val="28"/>
                <w:lang w:val="kk-KZ" w:eastAsia="en-US"/>
              </w:rPr>
            </w:pPr>
          </w:p>
        </w:tc>
        <w:tc>
          <w:tcPr>
            <w:tcW w:w="2268" w:type="dxa"/>
            <w:tcBorders>
              <w:top w:val="single" w:sz="4" w:space="0" w:color="auto"/>
              <w:left w:val="single" w:sz="4" w:space="0" w:color="auto"/>
              <w:bottom w:val="single" w:sz="4" w:space="0" w:color="auto"/>
              <w:right w:val="single" w:sz="4" w:space="0" w:color="auto"/>
            </w:tcBorders>
          </w:tcPr>
          <w:p w:rsidR="007814BD" w:rsidRPr="000A6B2E" w:rsidRDefault="007814BD" w:rsidP="000827D2">
            <w:pPr>
              <w:spacing w:line="276" w:lineRule="auto"/>
              <w:rPr>
                <w:sz w:val="28"/>
                <w:szCs w:val="28"/>
                <w:lang w:val="kk-KZ" w:eastAsia="en-US"/>
              </w:rPr>
            </w:pPr>
          </w:p>
        </w:tc>
      </w:tr>
      <w:tr w:rsidR="00D41AFC" w:rsidRPr="000A6B2E" w:rsidTr="00113A44">
        <w:tc>
          <w:tcPr>
            <w:tcW w:w="5495" w:type="dxa"/>
            <w:tcBorders>
              <w:top w:val="single" w:sz="4" w:space="0" w:color="auto"/>
              <w:left w:val="single" w:sz="4" w:space="0" w:color="auto"/>
              <w:bottom w:val="single" w:sz="4" w:space="0" w:color="auto"/>
              <w:right w:val="single" w:sz="4" w:space="0" w:color="auto"/>
            </w:tcBorders>
            <w:hideMark/>
          </w:tcPr>
          <w:p w:rsidR="00D41AFC" w:rsidRPr="000A6B2E" w:rsidRDefault="00D41AFC" w:rsidP="003E208D">
            <w:pPr>
              <w:jc w:val="both"/>
              <w:rPr>
                <w:sz w:val="28"/>
                <w:szCs w:val="28"/>
              </w:rPr>
            </w:pPr>
            <w:r w:rsidRPr="000A6B2E">
              <w:rPr>
                <w:sz w:val="28"/>
                <w:szCs w:val="28"/>
              </w:rPr>
              <w:t xml:space="preserve">Заведующий отделом ГПБХиТП, </w:t>
            </w:r>
            <w:r w:rsidRPr="000A6B2E">
              <w:rPr>
                <w:sz w:val="28"/>
                <w:szCs w:val="28"/>
                <w:lang w:val="en-US"/>
              </w:rPr>
              <w:t>Phd</w:t>
            </w:r>
          </w:p>
        </w:tc>
        <w:tc>
          <w:tcPr>
            <w:tcW w:w="2126" w:type="dxa"/>
            <w:tcBorders>
              <w:top w:val="single" w:sz="4" w:space="0" w:color="auto"/>
              <w:left w:val="single" w:sz="4" w:space="0" w:color="auto"/>
              <w:bottom w:val="single" w:sz="4" w:space="0" w:color="auto"/>
              <w:right w:val="single" w:sz="4" w:space="0" w:color="auto"/>
            </w:tcBorders>
          </w:tcPr>
          <w:p w:rsidR="00D41AFC" w:rsidRPr="000A6B2E" w:rsidRDefault="00D41AFC" w:rsidP="000827D2">
            <w:pPr>
              <w:tabs>
                <w:tab w:val="left" w:pos="982"/>
              </w:tabs>
              <w:rPr>
                <w:sz w:val="28"/>
                <w:szCs w:val="28"/>
                <w:lang w:val="kk-KZ"/>
              </w:rPr>
            </w:pPr>
            <w:r w:rsidRPr="000A6B2E">
              <w:rPr>
                <w:sz w:val="28"/>
                <w:szCs w:val="28"/>
                <w:lang w:val="kk-KZ"/>
              </w:rPr>
              <w:t>Досханов М.О.</w:t>
            </w:r>
          </w:p>
        </w:tc>
        <w:tc>
          <w:tcPr>
            <w:tcW w:w="2268" w:type="dxa"/>
            <w:tcBorders>
              <w:top w:val="single" w:sz="4" w:space="0" w:color="auto"/>
              <w:left w:val="single" w:sz="4" w:space="0" w:color="auto"/>
              <w:bottom w:val="single" w:sz="4" w:space="0" w:color="auto"/>
              <w:right w:val="single" w:sz="4" w:space="0" w:color="auto"/>
            </w:tcBorders>
            <w:hideMark/>
          </w:tcPr>
          <w:p w:rsidR="00D41AFC" w:rsidRPr="000A6B2E" w:rsidRDefault="0004760C" w:rsidP="000827D2">
            <w:pPr>
              <w:tabs>
                <w:tab w:val="left" w:pos="982"/>
              </w:tabs>
              <w:rPr>
                <w:sz w:val="28"/>
                <w:szCs w:val="28"/>
                <w:lang w:val="en-US"/>
              </w:rPr>
            </w:pPr>
            <w:r w:rsidRPr="000A6B2E">
              <w:rPr>
                <w:sz w:val="28"/>
                <w:szCs w:val="28"/>
                <w:lang w:val="en-US"/>
              </w:rPr>
              <w:t>max8616@mail.ru</w:t>
            </w:r>
          </w:p>
        </w:tc>
      </w:tr>
      <w:tr w:rsidR="00D41AFC" w:rsidRPr="000A6B2E" w:rsidTr="00113A44">
        <w:tc>
          <w:tcPr>
            <w:tcW w:w="5495" w:type="dxa"/>
            <w:tcBorders>
              <w:top w:val="single" w:sz="4" w:space="0" w:color="auto"/>
              <w:left w:val="single" w:sz="4" w:space="0" w:color="auto"/>
              <w:bottom w:val="single" w:sz="4" w:space="0" w:color="auto"/>
              <w:right w:val="single" w:sz="4" w:space="0" w:color="auto"/>
            </w:tcBorders>
            <w:hideMark/>
          </w:tcPr>
          <w:p w:rsidR="00D41AFC" w:rsidRPr="000A6B2E" w:rsidRDefault="00D41AFC" w:rsidP="00063A9D">
            <w:pPr>
              <w:jc w:val="both"/>
              <w:rPr>
                <w:sz w:val="28"/>
                <w:szCs w:val="28"/>
              </w:rPr>
            </w:pPr>
            <w:r w:rsidRPr="000A6B2E">
              <w:rPr>
                <w:sz w:val="28"/>
                <w:szCs w:val="28"/>
              </w:rPr>
              <w:t>Заведующий отделом трансплантации почек, урологии и нефрологии</w:t>
            </w:r>
          </w:p>
        </w:tc>
        <w:tc>
          <w:tcPr>
            <w:tcW w:w="2126" w:type="dxa"/>
            <w:tcBorders>
              <w:top w:val="single" w:sz="4" w:space="0" w:color="auto"/>
              <w:left w:val="single" w:sz="4" w:space="0" w:color="auto"/>
              <w:bottom w:val="single" w:sz="4" w:space="0" w:color="auto"/>
              <w:right w:val="single" w:sz="4" w:space="0" w:color="auto"/>
            </w:tcBorders>
          </w:tcPr>
          <w:p w:rsidR="00D41AFC" w:rsidRPr="000A6B2E" w:rsidRDefault="00D41AFC" w:rsidP="000827D2">
            <w:pPr>
              <w:tabs>
                <w:tab w:val="left" w:pos="982"/>
              </w:tabs>
              <w:rPr>
                <w:sz w:val="28"/>
                <w:szCs w:val="28"/>
                <w:lang w:val="kk-KZ"/>
              </w:rPr>
            </w:pPr>
            <w:r w:rsidRPr="000A6B2E">
              <w:rPr>
                <w:sz w:val="28"/>
                <w:szCs w:val="28"/>
                <w:lang w:val="kk-KZ"/>
              </w:rPr>
              <w:t>Мададов И.К.</w:t>
            </w:r>
          </w:p>
        </w:tc>
        <w:tc>
          <w:tcPr>
            <w:tcW w:w="2268" w:type="dxa"/>
            <w:tcBorders>
              <w:top w:val="single" w:sz="4" w:space="0" w:color="auto"/>
              <w:left w:val="single" w:sz="4" w:space="0" w:color="auto"/>
              <w:bottom w:val="single" w:sz="4" w:space="0" w:color="auto"/>
              <w:right w:val="single" w:sz="4" w:space="0" w:color="auto"/>
            </w:tcBorders>
            <w:hideMark/>
          </w:tcPr>
          <w:p w:rsidR="00D41AFC" w:rsidRPr="000A6B2E" w:rsidRDefault="00F32F1A" w:rsidP="000827D2">
            <w:pPr>
              <w:tabs>
                <w:tab w:val="left" w:pos="982"/>
              </w:tabs>
              <w:rPr>
                <w:sz w:val="28"/>
                <w:szCs w:val="28"/>
                <w:lang w:val="en-US"/>
              </w:rPr>
            </w:pPr>
            <w:r w:rsidRPr="000A6B2E">
              <w:rPr>
                <w:sz w:val="28"/>
                <w:szCs w:val="28"/>
                <w:lang w:val="en-US"/>
              </w:rPr>
              <w:t>dominic89@mail.ru</w:t>
            </w:r>
          </w:p>
        </w:tc>
      </w:tr>
    </w:tbl>
    <w:p w:rsidR="007814BD" w:rsidRPr="000A6B2E" w:rsidRDefault="007814BD" w:rsidP="007814BD">
      <w:pPr>
        <w:tabs>
          <w:tab w:val="left" w:pos="0"/>
        </w:tabs>
        <w:jc w:val="both"/>
        <w:rPr>
          <w:bCs/>
          <w:sz w:val="28"/>
          <w:szCs w:val="28"/>
        </w:rPr>
      </w:pPr>
    </w:p>
    <w:p w:rsidR="00887D75" w:rsidRPr="000A6B2E" w:rsidRDefault="00887D75" w:rsidP="00887D75">
      <w:pPr>
        <w:ind w:right="-1"/>
        <w:jc w:val="both"/>
        <w:rPr>
          <w:b/>
          <w:sz w:val="28"/>
          <w:szCs w:val="28"/>
        </w:rPr>
      </w:pPr>
      <w:r w:rsidRPr="000A6B2E">
        <w:rPr>
          <w:b/>
          <w:sz w:val="28"/>
          <w:szCs w:val="28"/>
        </w:rPr>
        <w:t>Программа сертификационного курса утверждена на заседании Учебно-методического совета АО «Национальный научный центр хирургии им.А.Н.Сызганова»</w:t>
      </w:r>
    </w:p>
    <w:p w:rsidR="00887D75" w:rsidRPr="000A6B2E" w:rsidRDefault="00887D75" w:rsidP="00887D75">
      <w:pPr>
        <w:ind w:right="-1"/>
        <w:jc w:val="both"/>
        <w:rPr>
          <w:b/>
          <w:sz w:val="28"/>
          <w:szCs w:val="28"/>
        </w:rPr>
      </w:pPr>
    </w:p>
    <w:tbl>
      <w:tblPr>
        <w:tblStyle w:val="af1"/>
        <w:tblW w:w="9923" w:type="dxa"/>
        <w:tblInd w:w="-34" w:type="dxa"/>
        <w:tblLook w:val="04A0" w:firstRow="1" w:lastRow="0" w:firstColumn="1" w:lastColumn="0" w:noHBand="0" w:noVBand="1"/>
      </w:tblPr>
      <w:tblGrid>
        <w:gridCol w:w="5245"/>
        <w:gridCol w:w="2410"/>
        <w:gridCol w:w="2268"/>
      </w:tblGrid>
      <w:tr w:rsidR="00113A44" w:rsidRPr="000A6B2E" w:rsidTr="00A91449">
        <w:tc>
          <w:tcPr>
            <w:tcW w:w="5245" w:type="dxa"/>
          </w:tcPr>
          <w:p w:rsidR="00113A44" w:rsidRPr="000A6B2E" w:rsidRDefault="00113A44" w:rsidP="000827D2">
            <w:pPr>
              <w:ind w:right="-1"/>
              <w:rPr>
                <w:sz w:val="28"/>
                <w:szCs w:val="28"/>
              </w:rPr>
            </w:pPr>
            <w:r w:rsidRPr="000A6B2E">
              <w:rPr>
                <w:sz w:val="28"/>
                <w:szCs w:val="28"/>
              </w:rPr>
              <w:t>Председатель УМС АО «ННЦХ им.А.Н.Сызганова» д.м.н., профессор</w:t>
            </w:r>
          </w:p>
        </w:tc>
        <w:tc>
          <w:tcPr>
            <w:tcW w:w="2410" w:type="dxa"/>
          </w:tcPr>
          <w:p w:rsidR="00113A44" w:rsidRPr="000A6B2E" w:rsidRDefault="00113A44" w:rsidP="000827D2">
            <w:pPr>
              <w:ind w:right="-1"/>
              <w:jc w:val="center"/>
              <w:rPr>
                <w:sz w:val="28"/>
                <w:szCs w:val="28"/>
              </w:rPr>
            </w:pPr>
            <w:r w:rsidRPr="000A6B2E">
              <w:rPr>
                <w:sz w:val="28"/>
                <w:szCs w:val="28"/>
              </w:rPr>
              <w:t>Ф.И.О.</w:t>
            </w:r>
          </w:p>
        </w:tc>
        <w:tc>
          <w:tcPr>
            <w:tcW w:w="2268" w:type="dxa"/>
          </w:tcPr>
          <w:p w:rsidR="00113A44" w:rsidRPr="000A6B2E" w:rsidRDefault="00113A44" w:rsidP="000827D2">
            <w:pPr>
              <w:ind w:right="-1"/>
              <w:jc w:val="center"/>
              <w:rPr>
                <w:sz w:val="28"/>
                <w:szCs w:val="28"/>
              </w:rPr>
            </w:pPr>
            <w:r w:rsidRPr="000A6B2E">
              <w:rPr>
                <w:sz w:val="28"/>
                <w:szCs w:val="28"/>
              </w:rPr>
              <w:t>дата, № протокола</w:t>
            </w:r>
          </w:p>
        </w:tc>
      </w:tr>
      <w:tr w:rsidR="00113A44" w:rsidRPr="000A6B2E" w:rsidTr="00A91449">
        <w:tc>
          <w:tcPr>
            <w:tcW w:w="5245" w:type="dxa"/>
          </w:tcPr>
          <w:p w:rsidR="00113A44" w:rsidRPr="000A6B2E" w:rsidRDefault="00113A44" w:rsidP="00113A44">
            <w:pPr>
              <w:ind w:right="-1"/>
              <w:jc w:val="both"/>
              <w:rPr>
                <w:sz w:val="28"/>
                <w:szCs w:val="28"/>
              </w:rPr>
            </w:pPr>
            <w:r w:rsidRPr="000A6B2E">
              <w:rPr>
                <w:sz w:val="28"/>
                <w:szCs w:val="28"/>
              </w:rPr>
              <w:t>Председатель</w:t>
            </w:r>
          </w:p>
        </w:tc>
        <w:tc>
          <w:tcPr>
            <w:tcW w:w="2410" w:type="dxa"/>
          </w:tcPr>
          <w:p w:rsidR="00113A44" w:rsidRPr="000A6B2E" w:rsidRDefault="00113A44" w:rsidP="000827D2">
            <w:pPr>
              <w:ind w:right="-1"/>
              <w:jc w:val="both"/>
              <w:rPr>
                <w:sz w:val="28"/>
                <w:szCs w:val="28"/>
              </w:rPr>
            </w:pPr>
            <w:r w:rsidRPr="000A6B2E">
              <w:rPr>
                <w:sz w:val="28"/>
                <w:szCs w:val="28"/>
              </w:rPr>
              <w:t>Сейсембаев М.А.</w:t>
            </w:r>
          </w:p>
        </w:tc>
        <w:tc>
          <w:tcPr>
            <w:tcW w:w="2268" w:type="dxa"/>
          </w:tcPr>
          <w:p w:rsidR="00113A44" w:rsidRPr="00035F50" w:rsidRDefault="00C90E23" w:rsidP="00C90E23">
            <w:pPr>
              <w:ind w:right="-1"/>
              <w:jc w:val="center"/>
              <w:rPr>
                <w:sz w:val="28"/>
                <w:szCs w:val="28"/>
              </w:rPr>
            </w:pPr>
            <w:r w:rsidRPr="00035F50">
              <w:rPr>
                <w:sz w:val="28"/>
                <w:szCs w:val="28"/>
              </w:rPr>
              <w:t>09.01.2023</w:t>
            </w:r>
            <w:r w:rsidR="00113A44" w:rsidRPr="00035F50">
              <w:rPr>
                <w:sz w:val="28"/>
                <w:szCs w:val="28"/>
              </w:rPr>
              <w:t xml:space="preserve"> №</w:t>
            </w:r>
            <w:r w:rsidRPr="00035F50">
              <w:rPr>
                <w:sz w:val="28"/>
                <w:szCs w:val="28"/>
              </w:rPr>
              <w:t>1</w:t>
            </w:r>
          </w:p>
        </w:tc>
      </w:tr>
    </w:tbl>
    <w:p w:rsidR="007814BD" w:rsidRPr="000A6B2E" w:rsidRDefault="007814BD" w:rsidP="007814BD">
      <w:pPr>
        <w:rPr>
          <w:bCs/>
          <w:sz w:val="28"/>
          <w:szCs w:val="28"/>
        </w:rPr>
      </w:pPr>
    </w:p>
    <w:p w:rsidR="003B273D" w:rsidRPr="000A6B2E" w:rsidRDefault="003B273D" w:rsidP="00933568">
      <w:pPr>
        <w:rPr>
          <w:b/>
          <w:bCs/>
          <w:sz w:val="28"/>
          <w:szCs w:val="28"/>
        </w:rPr>
      </w:pPr>
    </w:p>
    <w:p w:rsidR="00113A44" w:rsidRPr="00E66B93" w:rsidRDefault="00113A44" w:rsidP="00113A44">
      <w:pPr>
        <w:ind w:right="-1"/>
        <w:jc w:val="both"/>
        <w:rPr>
          <w:b/>
          <w:sz w:val="28"/>
          <w:szCs w:val="28"/>
        </w:rPr>
      </w:pPr>
      <w:r w:rsidRPr="00E66B93">
        <w:rPr>
          <w:b/>
          <w:bCs/>
          <w:sz w:val="28"/>
          <w:szCs w:val="28"/>
        </w:rPr>
        <w:t xml:space="preserve">Экспертная оценка ОП СК </w:t>
      </w:r>
      <w:r w:rsidR="006A343D" w:rsidRPr="00E66B93">
        <w:rPr>
          <w:b/>
          <w:bCs/>
          <w:sz w:val="28"/>
          <w:szCs w:val="28"/>
        </w:rPr>
        <w:t xml:space="preserve">обсуждена на заседании Комитета </w:t>
      </w:r>
      <w:r w:rsidR="006A343D" w:rsidRPr="00E66B93">
        <w:rPr>
          <w:b/>
          <w:iCs/>
          <w:color w:val="000000"/>
          <w:spacing w:val="2"/>
          <w:sz w:val="28"/>
          <w:szCs w:val="28"/>
          <w:shd w:val="clear" w:color="auto" w:fill="FFFFFF"/>
        </w:rPr>
        <w:t>«Общая хирургия»</w:t>
      </w:r>
    </w:p>
    <w:tbl>
      <w:tblPr>
        <w:tblStyle w:val="af1"/>
        <w:tblW w:w="9923" w:type="dxa"/>
        <w:tblInd w:w="-34" w:type="dxa"/>
        <w:tblLook w:val="04A0" w:firstRow="1" w:lastRow="0" w:firstColumn="1" w:lastColumn="0" w:noHBand="0" w:noVBand="1"/>
      </w:tblPr>
      <w:tblGrid>
        <w:gridCol w:w="5245"/>
        <w:gridCol w:w="2410"/>
        <w:gridCol w:w="2268"/>
      </w:tblGrid>
      <w:tr w:rsidR="00113A44" w:rsidRPr="000A6B2E" w:rsidTr="00BB7EB7">
        <w:tc>
          <w:tcPr>
            <w:tcW w:w="5245" w:type="dxa"/>
          </w:tcPr>
          <w:p w:rsidR="00113A44" w:rsidRPr="000A6B2E" w:rsidRDefault="00113A44" w:rsidP="000827D2">
            <w:pPr>
              <w:ind w:right="-1"/>
              <w:rPr>
                <w:sz w:val="28"/>
                <w:szCs w:val="28"/>
              </w:rPr>
            </w:pPr>
            <w:r w:rsidRPr="000A6B2E">
              <w:rPr>
                <w:sz w:val="28"/>
                <w:szCs w:val="28"/>
              </w:rPr>
              <w:lastRenderedPageBreak/>
              <w:t>Должность, место работы, звание (при наличии) эксперта</w:t>
            </w:r>
          </w:p>
        </w:tc>
        <w:tc>
          <w:tcPr>
            <w:tcW w:w="2410" w:type="dxa"/>
          </w:tcPr>
          <w:p w:rsidR="00113A44" w:rsidRPr="000A6B2E" w:rsidRDefault="00113A44" w:rsidP="000827D2">
            <w:pPr>
              <w:ind w:right="-1"/>
              <w:jc w:val="center"/>
              <w:rPr>
                <w:sz w:val="28"/>
                <w:szCs w:val="28"/>
              </w:rPr>
            </w:pPr>
            <w:r w:rsidRPr="000A6B2E">
              <w:rPr>
                <w:sz w:val="28"/>
                <w:szCs w:val="28"/>
              </w:rPr>
              <w:t>Ф.И.О.</w:t>
            </w:r>
          </w:p>
        </w:tc>
        <w:tc>
          <w:tcPr>
            <w:tcW w:w="2268" w:type="dxa"/>
          </w:tcPr>
          <w:p w:rsidR="00113A44" w:rsidRPr="000A6B2E" w:rsidRDefault="00113A44" w:rsidP="000827D2">
            <w:pPr>
              <w:ind w:right="-1"/>
              <w:jc w:val="center"/>
              <w:rPr>
                <w:sz w:val="28"/>
                <w:szCs w:val="28"/>
              </w:rPr>
            </w:pPr>
            <w:r w:rsidRPr="000A6B2E">
              <w:rPr>
                <w:sz w:val="28"/>
                <w:szCs w:val="28"/>
              </w:rPr>
              <w:t>дата, № протокола</w:t>
            </w:r>
          </w:p>
        </w:tc>
      </w:tr>
      <w:tr w:rsidR="00113A44" w:rsidRPr="000A6B2E" w:rsidTr="00BB7EB7">
        <w:tc>
          <w:tcPr>
            <w:tcW w:w="5245" w:type="dxa"/>
          </w:tcPr>
          <w:p w:rsidR="00113A44" w:rsidRPr="000A6B2E" w:rsidRDefault="00113A44" w:rsidP="000827D2">
            <w:pPr>
              <w:ind w:right="-1"/>
              <w:jc w:val="both"/>
              <w:rPr>
                <w:sz w:val="28"/>
                <w:szCs w:val="28"/>
              </w:rPr>
            </w:pPr>
            <w:r w:rsidRPr="000A6B2E">
              <w:rPr>
                <w:sz w:val="28"/>
                <w:szCs w:val="28"/>
              </w:rPr>
              <w:t>Председатель</w:t>
            </w:r>
          </w:p>
        </w:tc>
        <w:tc>
          <w:tcPr>
            <w:tcW w:w="2410" w:type="dxa"/>
          </w:tcPr>
          <w:p w:rsidR="00113A44" w:rsidRPr="000A6B2E" w:rsidRDefault="00C87B0B" w:rsidP="000827D2">
            <w:pPr>
              <w:ind w:right="-1"/>
              <w:jc w:val="both"/>
              <w:rPr>
                <w:sz w:val="28"/>
                <w:szCs w:val="28"/>
              </w:rPr>
            </w:pPr>
            <w:r>
              <w:rPr>
                <w:sz w:val="28"/>
                <w:szCs w:val="28"/>
              </w:rPr>
              <w:t>Жанбырбеков У.</w:t>
            </w:r>
          </w:p>
        </w:tc>
        <w:tc>
          <w:tcPr>
            <w:tcW w:w="2268" w:type="dxa"/>
          </w:tcPr>
          <w:p w:rsidR="00113A44" w:rsidRPr="00262D96" w:rsidRDefault="00BB7EB7" w:rsidP="00C87B0B">
            <w:pPr>
              <w:ind w:right="-1"/>
              <w:jc w:val="center"/>
              <w:rPr>
                <w:sz w:val="28"/>
                <w:szCs w:val="28"/>
                <w:lang w:val="kk-KZ"/>
              </w:rPr>
            </w:pPr>
            <w:r>
              <w:rPr>
                <w:sz w:val="28"/>
                <w:szCs w:val="28"/>
              </w:rPr>
              <w:t xml:space="preserve">№ </w:t>
            </w:r>
            <w:r w:rsidR="00C87B0B">
              <w:rPr>
                <w:sz w:val="28"/>
                <w:szCs w:val="28"/>
              </w:rPr>
              <w:t>2</w:t>
            </w:r>
            <w:r>
              <w:rPr>
                <w:sz w:val="28"/>
                <w:szCs w:val="28"/>
              </w:rPr>
              <w:t xml:space="preserve">    от </w:t>
            </w:r>
            <w:r w:rsidR="00C87B0B">
              <w:rPr>
                <w:sz w:val="28"/>
                <w:szCs w:val="28"/>
              </w:rPr>
              <w:t>31.01.2023</w:t>
            </w:r>
            <w:r w:rsidR="00262D96">
              <w:rPr>
                <w:sz w:val="28"/>
                <w:szCs w:val="28"/>
                <w:lang w:val="kk-KZ"/>
              </w:rPr>
              <w:t>год</w:t>
            </w:r>
          </w:p>
        </w:tc>
      </w:tr>
    </w:tbl>
    <w:p w:rsidR="009271F7" w:rsidRPr="000A6B2E" w:rsidRDefault="009271F7" w:rsidP="00113A44">
      <w:pPr>
        <w:rPr>
          <w:rStyle w:val="s0"/>
        </w:rPr>
      </w:pPr>
    </w:p>
    <w:p w:rsidR="00113A44" w:rsidRPr="00E5431A" w:rsidRDefault="00113A44" w:rsidP="00113A44">
      <w:pPr>
        <w:jc w:val="both"/>
        <w:rPr>
          <w:b/>
          <w:sz w:val="28"/>
          <w:szCs w:val="28"/>
        </w:rPr>
      </w:pPr>
      <w:r w:rsidRPr="00E5431A">
        <w:rPr>
          <w:b/>
          <w:bCs/>
          <w:sz w:val="28"/>
          <w:szCs w:val="28"/>
        </w:rPr>
        <w:t xml:space="preserve">Программа СК одобрена на заседании УМО </w:t>
      </w:r>
      <w:r w:rsidRPr="00E5431A">
        <w:rPr>
          <w:b/>
          <w:sz w:val="28"/>
          <w:szCs w:val="28"/>
          <w:lang w:val="kk-KZ"/>
        </w:rPr>
        <w:t xml:space="preserve">направления подготовки – </w:t>
      </w:r>
      <w:r w:rsidRPr="00E5431A">
        <w:rPr>
          <w:rStyle w:val="s0"/>
          <w:b/>
          <w:bCs/>
        </w:rPr>
        <w:t>Здравоохранение</w:t>
      </w:r>
      <w:r w:rsidR="009A45DB" w:rsidRPr="00E5431A">
        <w:rPr>
          <w:rStyle w:val="s0"/>
          <w:b/>
          <w:bCs/>
        </w:rPr>
        <w:t xml:space="preserve"> </w:t>
      </w:r>
      <w:r w:rsidRPr="00E5431A">
        <w:rPr>
          <w:rStyle w:val="s0"/>
          <w:b/>
        </w:rPr>
        <w:t xml:space="preserve">от </w:t>
      </w:r>
      <w:r w:rsidR="00C87B0B" w:rsidRPr="00E5431A">
        <w:rPr>
          <w:rStyle w:val="s0"/>
          <w:b/>
        </w:rPr>
        <w:t>17.02.</w:t>
      </w:r>
      <w:r w:rsidR="009C4AC4" w:rsidRPr="00E5431A">
        <w:rPr>
          <w:rStyle w:val="s0"/>
          <w:b/>
        </w:rPr>
        <w:t>2023</w:t>
      </w:r>
      <w:r w:rsidRPr="00E5431A">
        <w:rPr>
          <w:rStyle w:val="s0"/>
          <w:b/>
        </w:rPr>
        <w:t xml:space="preserve">г., протокол № </w:t>
      </w:r>
      <w:r w:rsidR="00C87B0B" w:rsidRPr="00E5431A">
        <w:rPr>
          <w:rStyle w:val="s0"/>
          <w:b/>
        </w:rPr>
        <w:t>3</w:t>
      </w:r>
      <w:r w:rsidR="00617E16">
        <w:rPr>
          <w:rStyle w:val="s0"/>
          <w:b/>
        </w:rPr>
        <w:t xml:space="preserve"> (размещены на сайте УМО</w:t>
      </w:r>
      <w:r w:rsidRPr="00E5431A">
        <w:rPr>
          <w:rStyle w:val="s0"/>
          <w:b/>
        </w:rPr>
        <w:t>)</w:t>
      </w:r>
    </w:p>
    <w:p w:rsidR="00113A44" w:rsidRPr="000B13CE" w:rsidRDefault="00113A44" w:rsidP="00113A44">
      <w:pPr>
        <w:pStyle w:val="21"/>
        <w:widowControl w:val="0"/>
        <w:jc w:val="left"/>
        <w:rPr>
          <w:rFonts w:ascii="Times New Roman" w:hAnsi="Times New Roman"/>
          <w:sz w:val="24"/>
          <w:szCs w:val="24"/>
        </w:rPr>
      </w:pPr>
    </w:p>
    <w:p w:rsidR="003B273D" w:rsidRPr="00362A40" w:rsidRDefault="003B273D" w:rsidP="00933568">
      <w:pPr>
        <w:rPr>
          <w:b/>
          <w:bCs/>
        </w:rPr>
      </w:pPr>
    </w:p>
    <w:p w:rsidR="00933568" w:rsidRPr="00362A40" w:rsidRDefault="00933568" w:rsidP="00933568">
      <w:pPr>
        <w:rPr>
          <w:b/>
          <w:bCs/>
        </w:rPr>
      </w:pPr>
      <w:r w:rsidRPr="00362A40">
        <w:rPr>
          <w:b/>
          <w:bCs/>
        </w:rPr>
        <w:br w:type="page"/>
      </w:r>
      <w:bookmarkStart w:id="0" w:name="_GoBack"/>
      <w:bookmarkEnd w:id="0"/>
    </w:p>
    <w:p w:rsidR="002D4407" w:rsidRPr="00DA5163" w:rsidRDefault="00B554DF" w:rsidP="00D7008D">
      <w:pPr>
        <w:pStyle w:val="21"/>
        <w:widowControl w:val="0"/>
        <w:jc w:val="center"/>
        <w:rPr>
          <w:rFonts w:ascii="Times New Roman" w:hAnsi="Times New Roman"/>
          <w:sz w:val="28"/>
          <w:szCs w:val="28"/>
        </w:rPr>
      </w:pPr>
      <w:r w:rsidRPr="00DA5163">
        <w:rPr>
          <w:rFonts w:ascii="Times New Roman" w:hAnsi="Times New Roman"/>
          <w:sz w:val="28"/>
          <w:szCs w:val="28"/>
        </w:rPr>
        <w:lastRenderedPageBreak/>
        <w:t>Паспорт программы</w:t>
      </w:r>
      <w:r w:rsidR="00DA5163" w:rsidRPr="00DA5163">
        <w:rPr>
          <w:rFonts w:ascii="Times New Roman" w:hAnsi="Times New Roman"/>
          <w:sz w:val="28"/>
          <w:szCs w:val="28"/>
        </w:rPr>
        <w:t xml:space="preserve"> </w:t>
      </w:r>
      <w:r w:rsidR="008155B1" w:rsidRPr="00DA5163">
        <w:rPr>
          <w:rFonts w:ascii="Times New Roman" w:hAnsi="Times New Roman"/>
          <w:sz w:val="28"/>
          <w:szCs w:val="28"/>
        </w:rPr>
        <w:t>сертификационного курса</w:t>
      </w:r>
    </w:p>
    <w:p w:rsidR="008655CE" w:rsidRPr="00DA5163" w:rsidRDefault="00B554DF" w:rsidP="002D4407">
      <w:pPr>
        <w:jc w:val="both"/>
        <w:rPr>
          <w:b/>
          <w:sz w:val="28"/>
          <w:szCs w:val="28"/>
        </w:rPr>
      </w:pPr>
      <w:r w:rsidRPr="00DA5163">
        <w:rPr>
          <w:b/>
          <w:sz w:val="28"/>
          <w:szCs w:val="28"/>
        </w:rPr>
        <w:t>Цель программы:</w:t>
      </w:r>
    </w:p>
    <w:tbl>
      <w:tblPr>
        <w:tblStyle w:val="af1"/>
        <w:tblW w:w="0" w:type="auto"/>
        <w:tblLook w:val="04A0" w:firstRow="1" w:lastRow="0" w:firstColumn="1" w:lastColumn="0" w:noHBand="0" w:noVBand="1"/>
      </w:tblPr>
      <w:tblGrid>
        <w:gridCol w:w="9853"/>
      </w:tblGrid>
      <w:tr w:rsidR="00B554DF" w:rsidRPr="00DA5163" w:rsidTr="00A02AC4">
        <w:tc>
          <w:tcPr>
            <w:tcW w:w="9853" w:type="dxa"/>
          </w:tcPr>
          <w:p w:rsidR="002D1F26" w:rsidRPr="00DA5163" w:rsidRDefault="002D1F26" w:rsidP="002D1F26">
            <w:pPr>
              <w:pStyle w:val="a7"/>
              <w:tabs>
                <w:tab w:val="right" w:pos="284"/>
                <w:tab w:val="right" w:pos="567"/>
              </w:tabs>
              <w:ind w:left="0"/>
              <w:jc w:val="both"/>
              <w:rPr>
                <w:sz w:val="28"/>
                <w:szCs w:val="28"/>
              </w:rPr>
            </w:pPr>
            <w:r w:rsidRPr="00DA5163">
              <w:rPr>
                <w:iCs/>
                <w:sz w:val="28"/>
                <w:szCs w:val="28"/>
              </w:rPr>
              <w:t>После полного прохождения обучения специалисты получат знания об основах трансплантологии: историю развития, трансплантационную иммунологию, знания</w:t>
            </w:r>
            <w:r w:rsidRPr="00DA5163">
              <w:rPr>
                <w:sz w:val="28"/>
                <w:szCs w:val="28"/>
                <w:lang w:val="kk-KZ"/>
              </w:rPr>
              <w:t xml:space="preserve">по ведению больных в посттрансплантационном периоде, диагностике, лечению и профилактике кризов отторжения и осложнений </w:t>
            </w:r>
            <w:r w:rsidRPr="00DA5163">
              <w:rPr>
                <w:sz w:val="28"/>
                <w:szCs w:val="28"/>
              </w:rPr>
              <w:t>в соответствии с принципами доказательной медицины и современными достижениями лечебно-диагностических, фармацевтических технологий. Также специалисты будут обладать знаниями о хирургических аспектах трансплантации почки и печени. Из практических знаний слушатели курса будут способны самостоятельно проводить диагностическую биопсию трансплантата.</w:t>
            </w:r>
          </w:p>
          <w:p w:rsidR="00B554DF" w:rsidRPr="00DA5163" w:rsidRDefault="002D1F26" w:rsidP="0059186E">
            <w:pPr>
              <w:pStyle w:val="a7"/>
              <w:tabs>
                <w:tab w:val="right" w:pos="284"/>
                <w:tab w:val="right" w:pos="567"/>
              </w:tabs>
              <w:ind w:left="0"/>
              <w:jc w:val="both"/>
              <w:rPr>
                <w:sz w:val="28"/>
                <w:szCs w:val="28"/>
              </w:rPr>
            </w:pPr>
            <w:r w:rsidRPr="00DA5163">
              <w:rPr>
                <w:spacing w:val="2"/>
                <w:sz w:val="28"/>
                <w:szCs w:val="28"/>
                <w:shd w:val="clear" w:color="auto" w:fill="FFFFFF"/>
              </w:rPr>
              <w:t>Программа направлена</w:t>
            </w:r>
            <w:r w:rsidRPr="00DA5163">
              <w:rPr>
                <w:color w:val="000000"/>
                <w:spacing w:val="2"/>
                <w:sz w:val="28"/>
                <w:szCs w:val="28"/>
                <w:shd w:val="clear" w:color="auto" w:fill="FFFFFF"/>
              </w:rPr>
              <w:t xml:space="preserve"> на подготовку врачей</w:t>
            </w:r>
            <w:r w:rsidR="00035F50">
              <w:rPr>
                <w:sz w:val="28"/>
                <w:szCs w:val="28"/>
              </w:rPr>
              <w:t>-</w:t>
            </w:r>
            <w:r w:rsidRPr="00DA5163">
              <w:rPr>
                <w:sz w:val="28"/>
                <w:szCs w:val="28"/>
              </w:rPr>
              <w:t>трансплантологов для обеспечения обучающихся информацией и способств</w:t>
            </w:r>
            <w:r w:rsidR="0059186E" w:rsidRPr="00DA5163">
              <w:rPr>
                <w:sz w:val="28"/>
                <w:szCs w:val="28"/>
              </w:rPr>
              <w:t>ует</w:t>
            </w:r>
            <w:r w:rsidRPr="00DA5163">
              <w:rPr>
                <w:sz w:val="28"/>
                <w:szCs w:val="28"/>
              </w:rPr>
              <w:t xml:space="preserve"> овладению углубленными знаниями в области трансплантации печени и почек. Совершенствование практических навыков высокотехнологичных методов хирургического лечения терминальных заболеваний печени и почек. Углубленная подготовка врачей к самостоятельной </w:t>
            </w:r>
            <w:r w:rsidRPr="00DA5163">
              <w:rPr>
                <w:sz w:val="28"/>
                <w:szCs w:val="28"/>
                <w:lang w:val="kk-KZ"/>
              </w:rPr>
              <w:t>работе</w:t>
            </w:r>
            <w:r w:rsidRPr="00DA5163">
              <w:rPr>
                <w:sz w:val="28"/>
                <w:szCs w:val="28"/>
              </w:rPr>
              <w:t>.</w:t>
            </w:r>
          </w:p>
        </w:tc>
      </w:tr>
    </w:tbl>
    <w:p w:rsidR="00035F50" w:rsidRDefault="00035F50" w:rsidP="00B554DF">
      <w:pPr>
        <w:rPr>
          <w:b/>
          <w:sz w:val="28"/>
          <w:szCs w:val="28"/>
        </w:rPr>
      </w:pPr>
    </w:p>
    <w:p w:rsidR="008655CE" w:rsidRPr="00DA5163" w:rsidRDefault="00B554DF" w:rsidP="00B554DF">
      <w:pPr>
        <w:rPr>
          <w:b/>
          <w:sz w:val="28"/>
          <w:szCs w:val="28"/>
        </w:rPr>
      </w:pPr>
      <w:r w:rsidRPr="00DA5163">
        <w:rPr>
          <w:b/>
          <w:sz w:val="28"/>
          <w:szCs w:val="28"/>
        </w:rPr>
        <w:t>Краткое описание программы:</w:t>
      </w:r>
    </w:p>
    <w:tbl>
      <w:tblPr>
        <w:tblStyle w:val="af1"/>
        <w:tblW w:w="0" w:type="auto"/>
        <w:tblLook w:val="04A0" w:firstRow="1" w:lastRow="0" w:firstColumn="1" w:lastColumn="0" w:noHBand="0" w:noVBand="1"/>
      </w:tblPr>
      <w:tblGrid>
        <w:gridCol w:w="9853"/>
      </w:tblGrid>
      <w:tr w:rsidR="00B554DF" w:rsidRPr="00DA5163" w:rsidTr="000827D2">
        <w:tc>
          <w:tcPr>
            <w:tcW w:w="10314" w:type="dxa"/>
          </w:tcPr>
          <w:p w:rsidR="00B554DF" w:rsidRPr="00DA5163" w:rsidRDefault="002D1F26" w:rsidP="00A54B76">
            <w:pPr>
              <w:jc w:val="both"/>
              <w:rPr>
                <w:sz w:val="28"/>
                <w:szCs w:val="28"/>
              </w:rPr>
            </w:pPr>
            <w:r w:rsidRPr="00DA5163">
              <w:rPr>
                <w:color w:val="000000"/>
                <w:spacing w:val="2"/>
                <w:sz w:val="28"/>
                <w:szCs w:val="28"/>
                <w:shd w:val="clear" w:color="auto" w:fill="FFFFFF"/>
              </w:rPr>
              <w:t xml:space="preserve">Программа направлена на расширение профессиональных знаний, умений и навыков по специализации трансплантология для </w:t>
            </w:r>
            <w:r w:rsidRPr="00DA5163">
              <w:rPr>
                <w:rFonts w:eastAsia="Calibri"/>
                <w:sz w:val="28"/>
                <w:szCs w:val="28"/>
              </w:rPr>
              <w:t xml:space="preserve">углубленного изучения  дифференциальной диагностики и лечения  терминальных </w:t>
            </w:r>
            <w:r w:rsidRPr="00DA5163">
              <w:rPr>
                <w:sz w:val="28"/>
                <w:szCs w:val="28"/>
              </w:rPr>
              <w:t xml:space="preserve">заболеваний </w:t>
            </w:r>
            <w:r w:rsidRPr="00DA5163">
              <w:rPr>
                <w:rFonts w:eastAsia="Calibri"/>
                <w:sz w:val="28"/>
                <w:szCs w:val="28"/>
              </w:rPr>
              <w:t xml:space="preserve"> печени и </w:t>
            </w:r>
            <w:r w:rsidRPr="00DA5163">
              <w:rPr>
                <w:sz w:val="28"/>
                <w:szCs w:val="28"/>
              </w:rPr>
              <w:t xml:space="preserve">почек. </w:t>
            </w:r>
            <w:r w:rsidRPr="00DA5163">
              <w:rPr>
                <w:color w:val="000000"/>
                <w:spacing w:val="2"/>
                <w:sz w:val="28"/>
                <w:szCs w:val="28"/>
                <w:shd w:val="clear" w:color="auto" w:fill="FFFFFF"/>
              </w:rPr>
              <w:t xml:space="preserve">Включает </w:t>
            </w:r>
            <w:r w:rsidRPr="00DA5163">
              <w:rPr>
                <w:sz w:val="28"/>
                <w:szCs w:val="28"/>
              </w:rPr>
              <w:t xml:space="preserve">практический блок - </w:t>
            </w:r>
            <w:r w:rsidRPr="00DA5163">
              <w:rPr>
                <w:rFonts w:eastAsia="Calibri"/>
                <w:sz w:val="28"/>
                <w:szCs w:val="28"/>
              </w:rPr>
              <w:t xml:space="preserve">изучение особенностей оперативных вмешательств на печени и </w:t>
            </w:r>
            <w:r w:rsidRPr="00DA5163">
              <w:rPr>
                <w:sz w:val="28"/>
                <w:szCs w:val="28"/>
              </w:rPr>
              <w:t xml:space="preserve">почках. Трансплантация печени и почки: показания и противопоказания. Так же теоретический блок по основам актуальных проблем трансплантации печени и почек в РК. Подготовка пациента к трансплантации печени и почки. </w:t>
            </w:r>
            <w:r w:rsidRPr="00DA5163">
              <w:rPr>
                <w:rFonts w:eastAsia="Calibri"/>
                <w:sz w:val="28"/>
                <w:szCs w:val="28"/>
              </w:rPr>
              <w:t>Наблюдение в послеоперационном периоде.</w:t>
            </w:r>
            <w:r w:rsidR="00AE5B61">
              <w:rPr>
                <w:rFonts w:eastAsia="Calibri"/>
                <w:sz w:val="28"/>
                <w:szCs w:val="28"/>
              </w:rPr>
              <w:t xml:space="preserve"> </w:t>
            </w:r>
            <w:r w:rsidRPr="00DA5163">
              <w:rPr>
                <w:sz w:val="28"/>
                <w:szCs w:val="28"/>
              </w:rPr>
              <w:t xml:space="preserve">Трансплантационная иммунология. Иммуносупрессивная терапия и протоколы лечения. Взаимодействие и побочные эффекты. </w:t>
            </w:r>
            <w:r w:rsidRPr="00DA5163">
              <w:rPr>
                <w:bCs/>
                <w:sz w:val="28"/>
                <w:szCs w:val="28"/>
              </w:rPr>
              <w:t>Мониторинг концентрации и подбор доз иммуносупрессивных препаратов</w:t>
            </w:r>
            <w:r w:rsidRPr="00DA5163">
              <w:rPr>
                <w:sz w:val="28"/>
                <w:szCs w:val="28"/>
              </w:rPr>
              <w:t>. Современные международные клинические рекомендации и протоколы МЗ РК.</w:t>
            </w:r>
          </w:p>
        </w:tc>
      </w:tr>
    </w:tbl>
    <w:p w:rsidR="00035F50" w:rsidRDefault="00035F50" w:rsidP="00DA5163">
      <w:pPr>
        <w:jc w:val="center"/>
        <w:rPr>
          <w:b/>
          <w:sz w:val="28"/>
          <w:szCs w:val="28"/>
        </w:rPr>
      </w:pPr>
    </w:p>
    <w:p w:rsidR="008A5180" w:rsidRPr="00DA5163" w:rsidRDefault="00B554DF" w:rsidP="00035F50">
      <w:pPr>
        <w:rPr>
          <w:b/>
          <w:sz w:val="28"/>
          <w:szCs w:val="28"/>
        </w:rPr>
      </w:pPr>
      <w:r w:rsidRPr="00DA5163">
        <w:rPr>
          <w:b/>
          <w:sz w:val="28"/>
          <w:szCs w:val="28"/>
        </w:rPr>
        <w:t>Согласование ключевых элементов программы:</w:t>
      </w:r>
    </w:p>
    <w:tbl>
      <w:tblPr>
        <w:tblStyle w:val="af1"/>
        <w:tblW w:w="9634" w:type="dxa"/>
        <w:tblLayout w:type="fixed"/>
        <w:tblLook w:val="04A0" w:firstRow="1" w:lastRow="0" w:firstColumn="1" w:lastColumn="0" w:noHBand="0" w:noVBand="1"/>
      </w:tblPr>
      <w:tblGrid>
        <w:gridCol w:w="392"/>
        <w:gridCol w:w="1417"/>
        <w:gridCol w:w="1701"/>
        <w:gridCol w:w="6124"/>
      </w:tblGrid>
      <w:tr w:rsidR="00F85A72" w:rsidRPr="00035F50" w:rsidTr="00CC2FCB">
        <w:tc>
          <w:tcPr>
            <w:tcW w:w="392" w:type="dxa"/>
            <w:vAlign w:val="center"/>
          </w:tcPr>
          <w:p w:rsidR="00F85A72" w:rsidRPr="00035F50" w:rsidRDefault="00F85A72" w:rsidP="00E23BFC">
            <w:pPr>
              <w:jc w:val="center"/>
              <w:rPr>
                <w:b/>
                <w:bCs/>
                <w:sz w:val="26"/>
                <w:szCs w:val="26"/>
              </w:rPr>
            </w:pPr>
            <w:r w:rsidRPr="00035F50">
              <w:rPr>
                <w:b/>
                <w:bCs/>
                <w:sz w:val="26"/>
                <w:szCs w:val="26"/>
              </w:rPr>
              <w:t>№/п</w:t>
            </w:r>
          </w:p>
        </w:tc>
        <w:tc>
          <w:tcPr>
            <w:tcW w:w="1417" w:type="dxa"/>
            <w:vAlign w:val="center"/>
          </w:tcPr>
          <w:p w:rsidR="00F85A72" w:rsidRPr="00035F50" w:rsidRDefault="00F85A72" w:rsidP="00E23BFC">
            <w:pPr>
              <w:jc w:val="center"/>
              <w:rPr>
                <w:b/>
                <w:bCs/>
                <w:sz w:val="26"/>
                <w:szCs w:val="26"/>
              </w:rPr>
            </w:pPr>
            <w:r w:rsidRPr="00035F50">
              <w:rPr>
                <w:b/>
                <w:bCs/>
                <w:sz w:val="26"/>
                <w:szCs w:val="26"/>
              </w:rPr>
              <w:t>Результат обучения</w:t>
            </w:r>
          </w:p>
        </w:tc>
        <w:tc>
          <w:tcPr>
            <w:tcW w:w="1701" w:type="dxa"/>
            <w:vAlign w:val="center"/>
          </w:tcPr>
          <w:p w:rsidR="00F85A72" w:rsidRPr="00035F50" w:rsidRDefault="00F85A72" w:rsidP="00E23BFC">
            <w:pPr>
              <w:jc w:val="center"/>
              <w:rPr>
                <w:b/>
                <w:bCs/>
                <w:sz w:val="26"/>
                <w:szCs w:val="26"/>
              </w:rPr>
            </w:pPr>
            <w:r w:rsidRPr="00035F50">
              <w:rPr>
                <w:b/>
                <w:bCs/>
                <w:sz w:val="26"/>
                <w:szCs w:val="26"/>
              </w:rPr>
              <w:t>Метод оценки</w:t>
            </w:r>
          </w:p>
        </w:tc>
        <w:tc>
          <w:tcPr>
            <w:tcW w:w="6124" w:type="dxa"/>
            <w:vAlign w:val="center"/>
          </w:tcPr>
          <w:p w:rsidR="00F85A72" w:rsidRPr="00035F50" w:rsidRDefault="00F85A72" w:rsidP="00E23BFC">
            <w:pPr>
              <w:jc w:val="center"/>
              <w:rPr>
                <w:b/>
                <w:bCs/>
                <w:sz w:val="26"/>
                <w:szCs w:val="26"/>
              </w:rPr>
            </w:pPr>
            <w:r w:rsidRPr="00035F50">
              <w:rPr>
                <w:b/>
                <w:bCs/>
                <w:sz w:val="26"/>
                <w:szCs w:val="26"/>
              </w:rPr>
              <w:t>Метод обучения</w:t>
            </w:r>
          </w:p>
        </w:tc>
      </w:tr>
      <w:tr w:rsidR="00F85A72" w:rsidRPr="00035F50" w:rsidTr="00CC2FCB">
        <w:tc>
          <w:tcPr>
            <w:tcW w:w="392" w:type="dxa"/>
          </w:tcPr>
          <w:p w:rsidR="00F85A72" w:rsidRPr="00035F50" w:rsidRDefault="00F85A72" w:rsidP="00E23BFC">
            <w:pPr>
              <w:pStyle w:val="a7"/>
              <w:numPr>
                <w:ilvl w:val="0"/>
                <w:numId w:val="8"/>
              </w:numPr>
              <w:rPr>
                <w:sz w:val="26"/>
                <w:szCs w:val="26"/>
              </w:rPr>
            </w:pPr>
          </w:p>
        </w:tc>
        <w:tc>
          <w:tcPr>
            <w:tcW w:w="1417" w:type="dxa"/>
          </w:tcPr>
          <w:p w:rsidR="00F85A72" w:rsidRPr="00035F50" w:rsidRDefault="00F85A72" w:rsidP="00E23BFC">
            <w:pPr>
              <w:rPr>
                <w:sz w:val="26"/>
                <w:szCs w:val="26"/>
              </w:rPr>
            </w:pPr>
            <w:r w:rsidRPr="00035F50">
              <w:rPr>
                <w:sz w:val="26"/>
                <w:szCs w:val="26"/>
              </w:rPr>
              <w:t>Когнитивная сфера</w:t>
            </w:r>
          </w:p>
        </w:tc>
        <w:tc>
          <w:tcPr>
            <w:tcW w:w="1701" w:type="dxa"/>
          </w:tcPr>
          <w:p w:rsidR="00F85A72" w:rsidRPr="00035F50" w:rsidRDefault="00F85A72" w:rsidP="00841104">
            <w:pPr>
              <w:jc w:val="both"/>
              <w:rPr>
                <w:sz w:val="26"/>
                <w:szCs w:val="26"/>
              </w:rPr>
            </w:pPr>
            <w:r w:rsidRPr="00035F50">
              <w:rPr>
                <w:sz w:val="26"/>
                <w:szCs w:val="26"/>
              </w:rPr>
              <w:t>устный опрос, обсуждение, ситуационные задачи</w:t>
            </w:r>
          </w:p>
        </w:tc>
        <w:tc>
          <w:tcPr>
            <w:tcW w:w="6124" w:type="dxa"/>
          </w:tcPr>
          <w:p w:rsidR="00F85A72" w:rsidRPr="00035F50" w:rsidRDefault="00F85A72" w:rsidP="00841104">
            <w:pPr>
              <w:jc w:val="both"/>
              <w:rPr>
                <w:sz w:val="26"/>
                <w:szCs w:val="26"/>
              </w:rPr>
            </w:pPr>
            <w:r w:rsidRPr="00035F50">
              <w:rPr>
                <w:sz w:val="26"/>
                <w:szCs w:val="26"/>
              </w:rPr>
              <w:t>Знать все хирургические аспекты трансплантации почки и печени.</w:t>
            </w:r>
            <w:r w:rsidR="00DA5163" w:rsidRPr="00035F50">
              <w:rPr>
                <w:sz w:val="26"/>
                <w:szCs w:val="26"/>
              </w:rPr>
              <w:t xml:space="preserve"> </w:t>
            </w:r>
            <w:r w:rsidRPr="00035F50">
              <w:rPr>
                <w:bCs/>
                <w:sz w:val="26"/>
                <w:szCs w:val="26"/>
              </w:rPr>
              <w:t>Приобретение знаний об основных осложнениях и методах их профилактики после трансплантации почки и печени.</w:t>
            </w:r>
            <w:r w:rsidR="00DA5163" w:rsidRPr="00035F50">
              <w:rPr>
                <w:bCs/>
                <w:sz w:val="26"/>
                <w:szCs w:val="26"/>
              </w:rPr>
              <w:t xml:space="preserve"> </w:t>
            </w:r>
            <w:r w:rsidRPr="00035F50">
              <w:rPr>
                <w:sz w:val="26"/>
                <w:szCs w:val="26"/>
              </w:rPr>
              <w:t>Получение знаний о трансплантационной иммунологии.</w:t>
            </w:r>
          </w:p>
        </w:tc>
      </w:tr>
      <w:tr w:rsidR="00F85A72" w:rsidRPr="00035F50" w:rsidTr="00CC2FCB">
        <w:tc>
          <w:tcPr>
            <w:tcW w:w="392" w:type="dxa"/>
          </w:tcPr>
          <w:p w:rsidR="00F85A72" w:rsidRPr="00035F50" w:rsidRDefault="00F85A72" w:rsidP="00E23BFC">
            <w:pPr>
              <w:pStyle w:val="a7"/>
              <w:numPr>
                <w:ilvl w:val="0"/>
                <w:numId w:val="8"/>
              </w:numPr>
              <w:rPr>
                <w:sz w:val="26"/>
                <w:szCs w:val="26"/>
              </w:rPr>
            </w:pPr>
          </w:p>
        </w:tc>
        <w:tc>
          <w:tcPr>
            <w:tcW w:w="1417" w:type="dxa"/>
          </w:tcPr>
          <w:p w:rsidR="00F85A72" w:rsidRPr="00035F50" w:rsidRDefault="00F85A72" w:rsidP="00E23BFC">
            <w:pPr>
              <w:rPr>
                <w:sz w:val="26"/>
                <w:szCs w:val="26"/>
              </w:rPr>
            </w:pPr>
            <w:r w:rsidRPr="00035F50">
              <w:rPr>
                <w:sz w:val="26"/>
                <w:szCs w:val="26"/>
              </w:rPr>
              <w:t>Психомоторная сфера</w:t>
            </w:r>
          </w:p>
        </w:tc>
        <w:tc>
          <w:tcPr>
            <w:tcW w:w="1701" w:type="dxa"/>
          </w:tcPr>
          <w:p w:rsidR="00F85A72" w:rsidRPr="00035F50" w:rsidRDefault="00F85A72" w:rsidP="00841104">
            <w:pPr>
              <w:jc w:val="both"/>
              <w:rPr>
                <w:sz w:val="26"/>
                <w:szCs w:val="26"/>
              </w:rPr>
            </w:pPr>
            <w:r w:rsidRPr="00035F50">
              <w:rPr>
                <w:sz w:val="26"/>
                <w:szCs w:val="26"/>
              </w:rPr>
              <w:t>устный опрос, обсуждение, ситуационные задачи</w:t>
            </w:r>
          </w:p>
        </w:tc>
        <w:tc>
          <w:tcPr>
            <w:tcW w:w="6124" w:type="dxa"/>
          </w:tcPr>
          <w:p w:rsidR="00F85A72" w:rsidRPr="00035F50" w:rsidRDefault="00F85A72" w:rsidP="00841104">
            <w:pPr>
              <w:jc w:val="both"/>
              <w:rPr>
                <w:sz w:val="26"/>
                <w:szCs w:val="26"/>
              </w:rPr>
            </w:pPr>
            <w:r w:rsidRPr="00035F50">
              <w:rPr>
                <w:sz w:val="26"/>
                <w:szCs w:val="26"/>
              </w:rPr>
              <w:t>Выполнять самостоятельно диагностическую биопсию трансплантата.</w:t>
            </w:r>
            <w:r w:rsidR="00DA5163" w:rsidRPr="00035F50">
              <w:rPr>
                <w:sz w:val="26"/>
                <w:szCs w:val="26"/>
              </w:rPr>
              <w:t xml:space="preserve"> </w:t>
            </w:r>
            <w:r w:rsidRPr="00035F50">
              <w:rPr>
                <w:sz w:val="26"/>
                <w:szCs w:val="26"/>
              </w:rPr>
              <w:t>Освоение хирургических аспектов трансплантации почки и печени.</w:t>
            </w:r>
            <w:r w:rsidR="00DA5163" w:rsidRPr="00035F50">
              <w:rPr>
                <w:sz w:val="26"/>
                <w:szCs w:val="26"/>
              </w:rPr>
              <w:t xml:space="preserve"> </w:t>
            </w:r>
            <w:r w:rsidRPr="00035F50">
              <w:rPr>
                <w:sz w:val="26"/>
                <w:szCs w:val="26"/>
              </w:rPr>
              <w:t>Освоение основных принципов проведения иммуносупрессивной терапии.</w:t>
            </w:r>
          </w:p>
        </w:tc>
      </w:tr>
      <w:tr w:rsidR="00F85A72" w:rsidRPr="00035F50" w:rsidTr="00CC2FCB">
        <w:tc>
          <w:tcPr>
            <w:tcW w:w="392" w:type="dxa"/>
          </w:tcPr>
          <w:p w:rsidR="00F85A72" w:rsidRPr="00035F50" w:rsidRDefault="00F85A72" w:rsidP="00E23BFC">
            <w:pPr>
              <w:pStyle w:val="a7"/>
              <w:numPr>
                <w:ilvl w:val="0"/>
                <w:numId w:val="8"/>
              </w:numPr>
              <w:rPr>
                <w:sz w:val="26"/>
                <w:szCs w:val="26"/>
              </w:rPr>
            </w:pPr>
          </w:p>
        </w:tc>
        <w:tc>
          <w:tcPr>
            <w:tcW w:w="1417" w:type="dxa"/>
          </w:tcPr>
          <w:p w:rsidR="00F85A72" w:rsidRPr="00035F50" w:rsidRDefault="00F85A72" w:rsidP="00E23BFC">
            <w:pPr>
              <w:rPr>
                <w:sz w:val="26"/>
                <w:szCs w:val="26"/>
              </w:rPr>
            </w:pPr>
            <w:r w:rsidRPr="00035F50">
              <w:rPr>
                <w:sz w:val="26"/>
                <w:szCs w:val="26"/>
              </w:rPr>
              <w:t>Аффективная сфера</w:t>
            </w:r>
          </w:p>
        </w:tc>
        <w:tc>
          <w:tcPr>
            <w:tcW w:w="1701" w:type="dxa"/>
          </w:tcPr>
          <w:p w:rsidR="00F85A72" w:rsidRPr="00035F50" w:rsidRDefault="00F85A72" w:rsidP="00841104">
            <w:pPr>
              <w:jc w:val="both"/>
              <w:rPr>
                <w:sz w:val="26"/>
                <w:szCs w:val="26"/>
              </w:rPr>
            </w:pPr>
            <w:r w:rsidRPr="00035F50">
              <w:rPr>
                <w:sz w:val="26"/>
                <w:szCs w:val="26"/>
              </w:rPr>
              <w:t>устный опрос, обсуждение, ситуационные задачи</w:t>
            </w:r>
          </w:p>
        </w:tc>
        <w:tc>
          <w:tcPr>
            <w:tcW w:w="6124" w:type="dxa"/>
          </w:tcPr>
          <w:p w:rsidR="00F85A72" w:rsidRPr="00035F50" w:rsidRDefault="00F85A72" w:rsidP="00841104">
            <w:pPr>
              <w:jc w:val="both"/>
              <w:rPr>
                <w:sz w:val="26"/>
                <w:szCs w:val="26"/>
              </w:rPr>
            </w:pPr>
            <w:r w:rsidRPr="00035F50">
              <w:rPr>
                <w:sz w:val="26"/>
                <w:szCs w:val="26"/>
              </w:rPr>
              <w:t>Иметь фундаментальные знания о трансплантации органов.</w:t>
            </w:r>
            <w:r w:rsidR="00DA5163" w:rsidRPr="00035F50">
              <w:rPr>
                <w:sz w:val="26"/>
                <w:szCs w:val="26"/>
              </w:rPr>
              <w:t xml:space="preserve"> </w:t>
            </w:r>
            <w:r w:rsidRPr="00035F50">
              <w:rPr>
                <w:sz w:val="26"/>
                <w:szCs w:val="26"/>
              </w:rPr>
              <w:t>Иметь теоретические знания своевременного распознавания и лечения осложнений после трансплантации печени и почки.</w:t>
            </w:r>
          </w:p>
        </w:tc>
      </w:tr>
    </w:tbl>
    <w:p w:rsidR="008A5180" w:rsidRDefault="008A5180" w:rsidP="00DA5163">
      <w:pPr>
        <w:pStyle w:val="ab"/>
        <w:jc w:val="left"/>
        <w:rPr>
          <w:sz w:val="24"/>
          <w:szCs w:val="24"/>
        </w:rPr>
      </w:pPr>
    </w:p>
    <w:p w:rsidR="00DA6C9C" w:rsidRPr="009C4AC4" w:rsidRDefault="00DD2554" w:rsidP="00035F50">
      <w:pPr>
        <w:pStyle w:val="ab"/>
        <w:jc w:val="left"/>
        <w:rPr>
          <w:szCs w:val="28"/>
        </w:rPr>
      </w:pPr>
      <w:r w:rsidRPr="009C4AC4">
        <w:rPr>
          <w:szCs w:val="28"/>
        </w:rPr>
        <w:t xml:space="preserve">План </w:t>
      </w:r>
      <w:r w:rsidR="00112527" w:rsidRPr="009C4AC4">
        <w:rPr>
          <w:szCs w:val="28"/>
        </w:rPr>
        <w:t xml:space="preserve">реализации программы </w:t>
      </w:r>
      <w:r w:rsidR="00B26A81" w:rsidRPr="009C4AC4">
        <w:rPr>
          <w:szCs w:val="28"/>
        </w:rPr>
        <w:t>сертификационного курса</w:t>
      </w:r>
    </w:p>
    <w:tbl>
      <w:tblPr>
        <w:tblStyle w:val="af1"/>
        <w:tblW w:w="9493" w:type="dxa"/>
        <w:tblLayout w:type="fixed"/>
        <w:tblLook w:val="04A0" w:firstRow="1" w:lastRow="0" w:firstColumn="1" w:lastColumn="0" w:noHBand="0" w:noVBand="1"/>
      </w:tblPr>
      <w:tblGrid>
        <w:gridCol w:w="392"/>
        <w:gridCol w:w="3260"/>
        <w:gridCol w:w="709"/>
        <w:gridCol w:w="709"/>
        <w:gridCol w:w="709"/>
        <w:gridCol w:w="708"/>
        <w:gridCol w:w="709"/>
        <w:gridCol w:w="2297"/>
      </w:tblGrid>
      <w:tr w:rsidR="00EE0E38" w:rsidRPr="009C4AC4" w:rsidTr="009C4AC4">
        <w:trPr>
          <w:trHeight w:val="378"/>
          <w:tblHeader/>
        </w:trPr>
        <w:tc>
          <w:tcPr>
            <w:tcW w:w="392" w:type="dxa"/>
            <w:vMerge w:val="restart"/>
            <w:vAlign w:val="center"/>
          </w:tcPr>
          <w:p w:rsidR="00EE0E38" w:rsidRPr="009C4AC4" w:rsidRDefault="00EE0E38" w:rsidP="007C6BC5">
            <w:pPr>
              <w:pStyle w:val="ab"/>
              <w:rPr>
                <w:bCs/>
                <w:spacing w:val="-1"/>
                <w:sz w:val="24"/>
                <w:szCs w:val="24"/>
              </w:rPr>
            </w:pPr>
            <w:r w:rsidRPr="009C4AC4">
              <w:rPr>
                <w:bCs/>
                <w:spacing w:val="-1"/>
                <w:sz w:val="24"/>
                <w:szCs w:val="24"/>
              </w:rPr>
              <w:t>№</w:t>
            </w:r>
          </w:p>
        </w:tc>
        <w:tc>
          <w:tcPr>
            <w:tcW w:w="3260" w:type="dxa"/>
            <w:vMerge w:val="restart"/>
            <w:vAlign w:val="center"/>
          </w:tcPr>
          <w:p w:rsidR="00EE0E38" w:rsidRPr="009C4AC4" w:rsidRDefault="00EE0E38" w:rsidP="00360D07">
            <w:pPr>
              <w:pStyle w:val="ab"/>
              <w:rPr>
                <w:bCs/>
                <w:spacing w:val="-1"/>
                <w:sz w:val="24"/>
                <w:szCs w:val="24"/>
              </w:rPr>
            </w:pPr>
            <w:r w:rsidRPr="009C4AC4">
              <w:rPr>
                <w:bCs/>
                <w:spacing w:val="-1"/>
                <w:sz w:val="24"/>
                <w:szCs w:val="24"/>
              </w:rPr>
              <w:t>Наименование раздела/дисциплин</w:t>
            </w:r>
          </w:p>
        </w:tc>
        <w:tc>
          <w:tcPr>
            <w:tcW w:w="2835" w:type="dxa"/>
            <w:gridSpan w:val="4"/>
          </w:tcPr>
          <w:p w:rsidR="00EE0E38" w:rsidRPr="009C4AC4" w:rsidRDefault="00EE0E38" w:rsidP="00DD2554">
            <w:pPr>
              <w:pStyle w:val="ab"/>
              <w:rPr>
                <w:bCs/>
                <w:spacing w:val="-1"/>
                <w:sz w:val="24"/>
                <w:szCs w:val="24"/>
              </w:rPr>
            </w:pPr>
            <w:r w:rsidRPr="009C4AC4">
              <w:rPr>
                <w:bCs/>
                <w:spacing w:val="-1"/>
                <w:sz w:val="24"/>
                <w:szCs w:val="24"/>
              </w:rPr>
              <w:t>Практические занятия</w:t>
            </w:r>
          </w:p>
        </w:tc>
        <w:tc>
          <w:tcPr>
            <w:tcW w:w="3006" w:type="dxa"/>
            <w:gridSpan w:val="2"/>
            <w:vAlign w:val="center"/>
          </w:tcPr>
          <w:p w:rsidR="00EE0E38" w:rsidRPr="009C4AC4" w:rsidRDefault="00EE0E38" w:rsidP="00C55622">
            <w:pPr>
              <w:pStyle w:val="ab"/>
              <w:rPr>
                <w:bCs/>
                <w:spacing w:val="-1"/>
                <w:sz w:val="24"/>
                <w:szCs w:val="24"/>
              </w:rPr>
            </w:pPr>
          </w:p>
        </w:tc>
      </w:tr>
      <w:tr w:rsidR="00D739F9" w:rsidRPr="009C4AC4" w:rsidTr="009C4AC4">
        <w:trPr>
          <w:cantSplit/>
          <w:trHeight w:val="2436"/>
          <w:tblHeader/>
        </w:trPr>
        <w:tc>
          <w:tcPr>
            <w:tcW w:w="392" w:type="dxa"/>
            <w:vMerge/>
          </w:tcPr>
          <w:p w:rsidR="00D739F9" w:rsidRPr="009C4AC4" w:rsidRDefault="00D739F9" w:rsidP="00DD2554">
            <w:pPr>
              <w:pStyle w:val="ab"/>
              <w:rPr>
                <w:bCs/>
                <w:spacing w:val="-1"/>
                <w:sz w:val="24"/>
                <w:szCs w:val="24"/>
              </w:rPr>
            </w:pPr>
          </w:p>
        </w:tc>
        <w:tc>
          <w:tcPr>
            <w:tcW w:w="3260" w:type="dxa"/>
            <w:vMerge/>
          </w:tcPr>
          <w:p w:rsidR="00D739F9" w:rsidRPr="009C4AC4" w:rsidRDefault="00D739F9" w:rsidP="00DD2554">
            <w:pPr>
              <w:pStyle w:val="ab"/>
              <w:rPr>
                <w:bCs/>
                <w:spacing w:val="-1"/>
                <w:sz w:val="24"/>
                <w:szCs w:val="24"/>
              </w:rPr>
            </w:pPr>
          </w:p>
        </w:tc>
        <w:tc>
          <w:tcPr>
            <w:tcW w:w="709" w:type="dxa"/>
            <w:textDirection w:val="btLr"/>
            <w:vAlign w:val="center"/>
          </w:tcPr>
          <w:p w:rsidR="00D739F9" w:rsidRPr="009C4AC4" w:rsidRDefault="00613FF7" w:rsidP="001C6B5C">
            <w:pPr>
              <w:pStyle w:val="ab"/>
              <w:ind w:left="113" w:right="113"/>
              <w:rPr>
                <w:b w:val="0"/>
                <w:bCs/>
                <w:spacing w:val="-1"/>
                <w:sz w:val="24"/>
                <w:szCs w:val="24"/>
              </w:rPr>
            </w:pPr>
            <w:r w:rsidRPr="009C4AC4">
              <w:rPr>
                <w:b w:val="0"/>
                <w:bCs/>
                <w:spacing w:val="-1"/>
                <w:sz w:val="24"/>
                <w:szCs w:val="24"/>
              </w:rPr>
              <w:t>лекция</w:t>
            </w:r>
          </w:p>
        </w:tc>
        <w:tc>
          <w:tcPr>
            <w:tcW w:w="709" w:type="dxa"/>
            <w:textDirection w:val="btLr"/>
            <w:vAlign w:val="center"/>
          </w:tcPr>
          <w:p w:rsidR="00D739F9" w:rsidRPr="009C4AC4" w:rsidRDefault="00D739F9" w:rsidP="001C6B5C">
            <w:pPr>
              <w:pStyle w:val="ab"/>
              <w:ind w:left="113" w:right="113"/>
              <w:rPr>
                <w:b w:val="0"/>
                <w:bCs/>
                <w:spacing w:val="-1"/>
                <w:sz w:val="24"/>
                <w:szCs w:val="24"/>
              </w:rPr>
            </w:pPr>
            <w:r w:rsidRPr="009C4AC4">
              <w:rPr>
                <w:b w:val="0"/>
                <w:bCs/>
                <w:spacing w:val="-1"/>
                <w:sz w:val="24"/>
                <w:szCs w:val="24"/>
              </w:rPr>
              <w:t>семинар</w:t>
            </w:r>
          </w:p>
        </w:tc>
        <w:tc>
          <w:tcPr>
            <w:tcW w:w="709" w:type="dxa"/>
            <w:textDirection w:val="btLr"/>
            <w:vAlign w:val="center"/>
          </w:tcPr>
          <w:p w:rsidR="00D739F9" w:rsidRPr="009C4AC4" w:rsidRDefault="00D739F9" w:rsidP="001C6B5C">
            <w:pPr>
              <w:pStyle w:val="ab"/>
              <w:ind w:left="113" w:right="113"/>
              <w:rPr>
                <w:b w:val="0"/>
                <w:bCs/>
                <w:spacing w:val="-1"/>
                <w:sz w:val="24"/>
                <w:szCs w:val="24"/>
              </w:rPr>
            </w:pPr>
            <w:r w:rsidRPr="009C4AC4">
              <w:rPr>
                <w:b w:val="0"/>
                <w:bCs/>
                <w:spacing w:val="-1"/>
                <w:sz w:val="24"/>
                <w:szCs w:val="24"/>
              </w:rPr>
              <w:t>тренинг</w:t>
            </w:r>
          </w:p>
        </w:tc>
        <w:tc>
          <w:tcPr>
            <w:tcW w:w="708" w:type="dxa"/>
            <w:textDirection w:val="btLr"/>
            <w:vAlign w:val="center"/>
          </w:tcPr>
          <w:p w:rsidR="00D739F9" w:rsidRPr="009C4AC4" w:rsidRDefault="00B26A81" w:rsidP="00B26A81">
            <w:pPr>
              <w:pStyle w:val="ab"/>
              <w:ind w:left="113" w:right="113"/>
              <w:rPr>
                <w:b w:val="0"/>
                <w:bCs/>
                <w:spacing w:val="-1"/>
                <w:sz w:val="24"/>
                <w:szCs w:val="24"/>
              </w:rPr>
            </w:pPr>
            <w:r w:rsidRPr="009C4AC4">
              <w:rPr>
                <w:b w:val="0"/>
                <w:bCs/>
                <w:spacing w:val="-1"/>
                <w:sz w:val="24"/>
                <w:szCs w:val="24"/>
              </w:rPr>
              <w:t>Самостоятельна</w:t>
            </w:r>
            <w:r w:rsidR="007C6BC5" w:rsidRPr="009C4AC4">
              <w:rPr>
                <w:b w:val="0"/>
                <w:bCs/>
                <w:spacing w:val="-1"/>
                <w:sz w:val="24"/>
                <w:szCs w:val="24"/>
              </w:rPr>
              <w:t>я работа с препод</w:t>
            </w:r>
            <w:r w:rsidRPr="009C4AC4">
              <w:rPr>
                <w:b w:val="0"/>
                <w:bCs/>
                <w:spacing w:val="-1"/>
                <w:sz w:val="24"/>
                <w:szCs w:val="24"/>
              </w:rPr>
              <w:t>авателем</w:t>
            </w:r>
          </w:p>
        </w:tc>
        <w:tc>
          <w:tcPr>
            <w:tcW w:w="709" w:type="dxa"/>
            <w:textDirection w:val="btLr"/>
            <w:vAlign w:val="center"/>
          </w:tcPr>
          <w:p w:rsidR="00D739F9" w:rsidRPr="009C4AC4" w:rsidRDefault="00B26A81" w:rsidP="001C6B5C">
            <w:pPr>
              <w:pStyle w:val="ab"/>
              <w:ind w:left="113" w:right="113"/>
              <w:rPr>
                <w:b w:val="0"/>
                <w:bCs/>
                <w:spacing w:val="-1"/>
                <w:sz w:val="24"/>
                <w:szCs w:val="24"/>
              </w:rPr>
            </w:pPr>
            <w:r w:rsidRPr="009C4AC4">
              <w:rPr>
                <w:b w:val="0"/>
                <w:bCs/>
                <w:spacing w:val="-1"/>
                <w:sz w:val="24"/>
                <w:szCs w:val="24"/>
              </w:rPr>
              <w:t xml:space="preserve">Самостоятельная </w:t>
            </w:r>
            <w:r w:rsidR="007C6BC5" w:rsidRPr="009C4AC4">
              <w:rPr>
                <w:b w:val="0"/>
                <w:bCs/>
                <w:spacing w:val="-1"/>
                <w:sz w:val="24"/>
                <w:szCs w:val="24"/>
              </w:rPr>
              <w:t>работа</w:t>
            </w:r>
            <w:r w:rsidR="00C55622" w:rsidRPr="009C4AC4">
              <w:rPr>
                <w:b w:val="0"/>
                <w:bCs/>
                <w:spacing w:val="-1"/>
                <w:sz w:val="24"/>
                <w:szCs w:val="24"/>
              </w:rPr>
              <w:t xml:space="preserve"> (часы)</w:t>
            </w:r>
          </w:p>
        </w:tc>
        <w:tc>
          <w:tcPr>
            <w:tcW w:w="2297" w:type="dxa"/>
            <w:vAlign w:val="center"/>
          </w:tcPr>
          <w:p w:rsidR="00D739F9" w:rsidRPr="009C4AC4" w:rsidRDefault="00D739F9" w:rsidP="007C6BC5">
            <w:pPr>
              <w:pStyle w:val="ab"/>
              <w:rPr>
                <w:bCs/>
                <w:spacing w:val="-1"/>
                <w:sz w:val="24"/>
                <w:szCs w:val="24"/>
              </w:rPr>
            </w:pPr>
            <w:r w:rsidRPr="009C4AC4">
              <w:rPr>
                <w:bCs/>
                <w:spacing w:val="-1"/>
                <w:sz w:val="24"/>
                <w:szCs w:val="24"/>
              </w:rPr>
              <w:t>Задания</w:t>
            </w:r>
          </w:p>
        </w:tc>
      </w:tr>
      <w:tr w:rsidR="00DD6754" w:rsidRPr="009C4AC4" w:rsidTr="009C4AC4">
        <w:trPr>
          <w:cantSplit/>
          <w:trHeight w:val="71"/>
        </w:trPr>
        <w:tc>
          <w:tcPr>
            <w:tcW w:w="392" w:type="dxa"/>
            <w:vAlign w:val="center"/>
          </w:tcPr>
          <w:p w:rsidR="00DD6754" w:rsidRPr="009C4AC4" w:rsidRDefault="00DD6754" w:rsidP="00FE5E68">
            <w:pPr>
              <w:pStyle w:val="ab"/>
              <w:numPr>
                <w:ilvl w:val="0"/>
                <w:numId w:val="4"/>
              </w:numPr>
              <w:rPr>
                <w:b w:val="0"/>
                <w:bCs/>
                <w:spacing w:val="-1"/>
                <w:sz w:val="24"/>
                <w:szCs w:val="24"/>
              </w:rPr>
            </w:pPr>
            <w:r w:rsidRPr="009C4AC4">
              <w:rPr>
                <w:b w:val="0"/>
                <w:bCs/>
                <w:spacing w:val="-1"/>
                <w:sz w:val="24"/>
                <w:szCs w:val="24"/>
              </w:rPr>
              <w:t>1</w:t>
            </w:r>
          </w:p>
        </w:tc>
        <w:tc>
          <w:tcPr>
            <w:tcW w:w="3260" w:type="dxa"/>
          </w:tcPr>
          <w:p w:rsidR="00DD6754" w:rsidRPr="009C4AC4" w:rsidRDefault="00DD6754" w:rsidP="000372C2">
            <w:pPr>
              <w:pStyle w:val="af2"/>
              <w:spacing w:after="0"/>
              <w:ind w:left="0"/>
              <w:jc w:val="both"/>
              <w:rPr>
                <w:bCs/>
                <w:spacing w:val="-10"/>
                <w:sz w:val="24"/>
                <w:szCs w:val="24"/>
              </w:rPr>
            </w:pPr>
            <w:r w:rsidRPr="009C4AC4">
              <w:rPr>
                <w:bCs/>
                <w:spacing w:val="-10"/>
                <w:sz w:val="24"/>
                <w:szCs w:val="24"/>
              </w:rPr>
              <w:t xml:space="preserve">Юридические положения донорства и трансплантации. </w:t>
            </w:r>
            <w:r w:rsidR="00B439D4" w:rsidRPr="009C4AC4">
              <w:rPr>
                <w:bCs/>
                <w:spacing w:val="-10"/>
                <w:sz w:val="24"/>
                <w:szCs w:val="24"/>
              </w:rPr>
              <w:t xml:space="preserve">(Юридические модели (системы), </w:t>
            </w:r>
            <w:r w:rsidRPr="009C4AC4">
              <w:rPr>
                <w:bCs/>
                <w:spacing w:val="-10"/>
                <w:sz w:val="24"/>
                <w:szCs w:val="24"/>
              </w:rPr>
              <w:t>законодательно регулирующие проце</w:t>
            </w:r>
            <w:r w:rsidR="00830167" w:rsidRPr="009C4AC4">
              <w:rPr>
                <w:bCs/>
                <w:spacing w:val="-10"/>
                <w:sz w:val="24"/>
                <w:szCs w:val="24"/>
              </w:rPr>
              <w:t>дуру донорства и трансплантации</w:t>
            </w:r>
            <w:r w:rsidRPr="009C4AC4">
              <w:rPr>
                <w:bCs/>
                <w:spacing w:val="-10"/>
                <w:sz w:val="24"/>
                <w:szCs w:val="24"/>
              </w:rPr>
              <w:t>)</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vAlign w:val="center"/>
          </w:tcPr>
          <w:p w:rsidR="00DD6754" w:rsidRPr="009C4AC4" w:rsidRDefault="00DD6754" w:rsidP="000372C2">
            <w:pPr>
              <w:jc w:val="both"/>
              <w:rPr>
                <w:b/>
                <w:sz w:val="24"/>
                <w:szCs w:val="24"/>
              </w:rPr>
            </w:pPr>
            <w:r w:rsidRPr="009C4AC4">
              <w:rPr>
                <w:sz w:val="24"/>
                <w:szCs w:val="24"/>
              </w:rPr>
              <w:t>Участие в клинических разборах истории больных.</w:t>
            </w:r>
          </w:p>
        </w:tc>
      </w:tr>
      <w:tr w:rsidR="00DD6754" w:rsidRPr="009C4AC4" w:rsidTr="009C4AC4">
        <w:trPr>
          <w:cantSplit/>
          <w:trHeight w:val="71"/>
        </w:trPr>
        <w:tc>
          <w:tcPr>
            <w:tcW w:w="392" w:type="dxa"/>
            <w:vAlign w:val="center"/>
          </w:tcPr>
          <w:p w:rsidR="00DD6754" w:rsidRPr="009C4AC4" w:rsidRDefault="00DD6754" w:rsidP="00FE5E68">
            <w:pPr>
              <w:pStyle w:val="ab"/>
              <w:numPr>
                <w:ilvl w:val="0"/>
                <w:numId w:val="4"/>
              </w:numPr>
              <w:rPr>
                <w:b w:val="0"/>
                <w:bCs/>
                <w:spacing w:val="-1"/>
                <w:sz w:val="24"/>
                <w:szCs w:val="24"/>
              </w:rPr>
            </w:pPr>
            <w:r w:rsidRPr="009C4AC4">
              <w:rPr>
                <w:b w:val="0"/>
                <w:bCs/>
                <w:spacing w:val="-1"/>
                <w:sz w:val="24"/>
                <w:szCs w:val="24"/>
              </w:rPr>
              <w:t>2</w:t>
            </w:r>
          </w:p>
        </w:tc>
        <w:tc>
          <w:tcPr>
            <w:tcW w:w="3260" w:type="dxa"/>
          </w:tcPr>
          <w:p w:rsidR="00DD6754" w:rsidRPr="009C4AC4" w:rsidRDefault="00DD6754" w:rsidP="000372C2">
            <w:pPr>
              <w:pStyle w:val="af2"/>
              <w:spacing w:after="0"/>
              <w:ind w:left="0"/>
              <w:jc w:val="both"/>
              <w:rPr>
                <w:sz w:val="24"/>
                <w:szCs w:val="24"/>
                <w:highlight w:val="yellow"/>
              </w:rPr>
            </w:pPr>
            <w:r w:rsidRPr="009C4AC4">
              <w:rPr>
                <w:sz w:val="24"/>
                <w:szCs w:val="24"/>
              </w:rPr>
              <w:t xml:space="preserve">Обследование по протоколу донора и реципиента. (Особенности, показания и противопоказания к донорству. Ведение листа ожидания в РК. Актуальные </w:t>
            </w:r>
            <w:r w:rsidR="00B439D4" w:rsidRPr="009C4AC4">
              <w:rPr>
                <w:sz w:val="24"/>
                <w:szCs w:val="24"/>
              </w:rPr>
              <w:t>проблемы донорства печени  в РК</w:t>
            </w:r>
            <w:r w:rsidRPr="009C4AC4">
              <w:rPr>
                <w:sz w:val="24"/>
                <w:szCs w:val="24"/>
              </w:rPr>
              <w:t>)</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tcPr>
          <w:p w:rsidR="00DD6754" w:rsidRPr="009C4AC4" w:rsidRDefault="00DD6754" w:rsidP="000372C2">
            <w:pPr>
              <w:jc w:val="both"/>
              <w:rPr>
                <w:sz w:val="24"/>
                <w:szCs w:val="24"/>
              </w:rPr>
            </w:pPr>
            <w:r w:rsidRPr="009C4AC4">
              <w:rPr>
                <w:sz w:val="24"/>
                <w:szCs w:val="24"/>
              </w:rPr>
              <w:t xml:space="preserve">Изучение клинического протокола. Составление схем, диаграмм, таблиц, слайдов и др.  </w:t>
            </w:r>
          </w:p>
        </w:tc>
      </w:tr>
      <w:tr w:rsidR="00DD6754" w:rsidRPr="009C4AC4" w:rsidTr="009C4AC4">
        <w:trPr>
          <w:cantSplit/>
          <w:trHeight w:val="71"/>
        </w:trPr>
        <w:tc>
          <w:tcPr>
            <w:tcW w:w="392" w:type="dxa"/>
            <w:vAlign w:val="center"/>
          </w:tcPr>
          <w:p w:rsidR="00DD6754" w:rsidRPr="009C4AC4" w:rsidRDefault="00DD6754" w:rsidP="00FE5E68">
            <w:pPr>
              <w:pStyle w:val="ab"/>
              <w:numPr>
                <w:ilvl w:val="0"/>
                <w:numId w:val="4"/>
              </w:numPr>
              <w:rPr>
                <w:b w:val="0"/>
                <w:bCs/>
                <w:spacing w:val="-1"/>
                <w:sz w:val="24"/>
                <w:szCs w:val="24"/>
              </w:rPr>
            </w:pPr>
            <w:r w:rsidRPr="009C4AC4">
              <w:rPr>
                <w:b w:val="0"/>
                <w:bCs/>
                <w:spacing w:val="-1"/>
                <w:sz w:val="24"/>
                <w:szCs w:val="24"/>
              </w:rPr>
              <w:t>3</w:t>
            </w:r>
          </w:p>
        </w:tc>
        <w:tc>
          <w:tcPr>
            <w:tcW w:w="3260" w:type="dxa"/>
          </w:tcPr>
          <w:p w:rsidR="00DD6754" w:rsidRPr="009C4AC4" w:rsidRDefault="00DD6754" w:rsidP="000372C2">
            <w:pPr>
              <w:pStyle w:val="af2"/>
              <w:spacing w:after="0"/>
              <w:ind w:left="0"/>
              <w:jc w:val="both"/>
              <w:rPr>
                <w:sz w:val="24"/>
                <w:szCs w:val="24"/>
                <w:highlight w:val="yellow"/>
              </w:rPr>
            </w:pPr>
            <w:r w:rsidRPr="009C4AC4">
              <w:rPr>
                <w:sz w:val="24"/>
                <w:szCs w:val="24"/>
              </w:rPr>
              <w:t>Трансплантация печени от живого родственного донора. (Анатомия печени, типы строения сосудов печени, желчных протоков. Различные вариации кровоснабжения печени. Особенно</w:t>
            </w:r>
            <w:r w:rsidR="00B439D4" w:rsidRPr="009C4AC4">
              <w:rPr>
                <w:sz w:val="24"/>
                <w:szCs w:val="24"/>
              </w:rPr>
              <w:t>сти предоперационной подготовки</w:t>
            </w:r>
            <w:r w:rsidRPr="009C4AC4">
              <w:rPr>
                <w:sz w:val="24"/>
                <w:szCs w:val="24"/>
              </w:rPr>
              <w:t>)</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vAlign w:val="bottom"/>
          </w:tcPr>
          <w:p w:rsidR="00DD6754" w:rsidRPr="009C4AC4" w:rsidRDefault="00DD6754" w:rsidP="000372C2">
            <w:pPr>
              <w:jc w:val="both"/>
              <w:rPr>
                <w:bCs/>
                <w:sz w:val="24"/>
                <w:szCs w:val="24"/>
              </w:rPr>
            </w:pPr>
            <w:r w:rsidRPr="009C4AC4">
              <w:rPr>
                <w:color w:val="000000"/>
                <w:sz w:val="24"/>
                <w:szCs w:val="24"/>
              </w:rPr>
              <w:t xml:space="preserve">Изучение литературы (книги, статьи, методические пособия, разработки).   </w:t>
            </w:r>
          </w:p>
        </w:tc>
      </w:tr>
      <w:tr w:rsidR="00DD6754" w:rsidRPr="009C4AC4" w:rsidTr="009C4AC4">
        <w:trPr>
          <w:cantSplit/>
          <w:trHeight w:val="71"/>
        </w:trPr>
        <w:tc>
          <w:tcPr>
            <w:tcW w:w="392" w:type="dxa"/>
            <w:vAlign w:val="center"/>
          </w:tcPr>
          <w:p w:rsidR="00DD6754" w:rsidRPr="009C4AC4" w:rsidRDefault="00DD6754" w:rsidP="00FE5E68">
            <w:pPr>
              <w:pStyle w:val="ab"/>
              <w:numPr>
                <w:ilvl w:val="0"/>
                <w:numId w:val="4"/>
              </w:numPr>
              <w:rPr>
                <w:b w:val="0"/>
                <w:bCs/>
                <w:spacing w:val="-1"/>
                <w:sz w:val="24"/>
                <w:szCs w:val="24"/>
              </w:rPr>
            </w:pPr>
            <w:r w:rsidRPr="009C4AC4">
              <w:rPr>
                <w:b w:val="0"/>
                <w:bCs/>
                <w:spacing w:val="-1"/>
                <w:sz w:val="24"/>
                <w:szCs w:val="24"/>
              </w:rPr>
              <w:t>4</w:t>
            </w:r>
          </w:p>
        </w:tc>
        <w:tc>
          <w:tcPr>
            <w:tcW w:w="3260" w:type="dxa"/>
          </w:tcPr>
          <w:p w:rsidR="00DD6754" w:rsidRPr="009C4AC4" w:rsidRDefault="00DD6754" w:rsidP="000372C2">
            <w:pPr>
              <w:pStyle w:val="af2"/>
              <w:spacing w:after="0"/>
              <w:ind w:left="0"/>
              <w:jc w:val="both"/>
              <w:rPr>
                <w:sz w:val="24"/>
                <w:szCs w:val="24"/>
              </w:rPr>
            </w:pPr>
            <w:r w:rsidRPr="009C4AC4">
              <w:rPr>
                <w:sz w:val="24"/>
                <w:szCs w:val="24"/>
              </w:rPr>
              <w:t xml:space="preserve">Юридические и моральные аспекты. (Особенности при трансплантации от посмертного донора. Современное положение и перспективы трансплантации органов от посмертного донорства в РК и </w:t>
            </w:r>
            <w:r w:rsidR="008621B6" w:rsidRPr="009C4AC4">
              <w:rPr>
                <w:sz w:val="24"/>
                <w:szCs w:val="24"/>
              </w:rPr>
              <w:t>мире</w:t>
            </w:r>
            <w:r w:rsidRPr="009C4AC4">
              <w:rPr>
                <w:sz w:val="24"/>
                <w:szCs w:val="24"/>
              </w:rPr>
              <w:t>)</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vAlign w:val="bottom"/>
          </w:tcPr>
          <w:p w:rsidR="00DD6754" w:rsidRPr="009C4AC4" w:rsidRDefault="00DD6754" w:rsidP="000372C2">
            <w:pPr>
              <w:pStyle w:val="29"/>
              <w:spacing w:after="0" w:line="240" w:lineRule="auto"/>
              <w:ind w:left="0"/>
              <w:jc w:val="both"/>
              <w:rPr>
                <w:color w:val="000000"/>
                <w:sz w:val="24"/>
                <w:szCs w:val="24"/>
              </w:rPr>
            </w:pPr>
            <w:r w:rsidRPr="009C4AC4">
              <w:rPr>
                <w:color w:val="000000"/>
                <w:sz w:val="24"/>
                <w:szCs w:val="24"/>
              </w:rPr>
              <w:t xml:space="preserve">Изучение закона по трансплантации в РК и зарубежных странах. </w:t>
            </w:r>
          </w:p>
        </w:tc>
      </w:tr>
      <w:tr w:rsidR="00DD6754" w:rsidRPr="009C4AC4" w:rsidTr="009C4AC4">
        <w:trPr>
          <w:cantSplit/>
          <w:trHeight w:val="59"/>
        </w:trPr>
        <w:tc>
          <w:tcPr>
            <w:tcW w:w="392" w:type="dxa"/>
            <w:vAlign w:val="center"/>
          </w:tcPr>
          <w:p w:rsidR="00DD6754" w:rsidRPr="009C4AC4" w:rsidRDefault="00DD6754" w:rsidP="00FE5E68">
            <w:pPr>
              <w:pStyle w:val="ab"/>
              <w:numPr>
                <w:ilvl w:val="0"/>
                <w:numId w:val="4"/>
              </w:numPr>
              <w:rPr>
                <w:b w:val="0"/>
                <w:bCs/>
                <w:spacing w:val="-1"/>
                <w:sz w:val="24"/>
                <w:szCs w:val="24"/>
              </w:rPr>
            </w:pPr>
            <w:r w:rsidRPr="009C4AC4">
              <w:rPr>
                <w:b w:val="0"/>
                <w:bCs/>
                <w:spacing w:val="-1"/>
                <w:sz w:val="24"/>
                <w:szCs w:val="24"/>
              </w:rPr>
              <w:lastRenderedPageBreak/>
              <w:t>5</w:t>
            </w:r>
          </w:p>
        </w:tc>
        <w:tc>
          <w:tcPr>
            <w:tcW w:w="3260" w:type="dxa"/>
          </w:tcPr>
          <w:p w:rsidR="00DD6754" w:rsidRPr="009C4AC4" w:rsidRDefault="00DD6754" w:rsidP="000372C2">
            <w:pPr>
              <w:pStyle w:val="af2"/>
              <w:spacing w:after="0"/>
              <w:ind w:left="0"/>
              <w:jc w:val="both"/>
              <w:rPr>
                <w:sz w:val="24"/>
                <w:szCs w:val="24"/>
              </w:rPr>
            </w:pPr>
            <w:r w:rsidRPr="009C4AC4">
              <w:rPr>
                <w:sz w:val="24"/>
                <w:szCs w:val="24"/>
              </w:rPr>
              <w:t>Оперативная техника трансплантации печени. (Виды реконструктивных оперативных техник при трансплантации от живого родственного</w:t>
            </w:r>
            <w:r w:rsidR="008621B6" w:rsidRPr="009C4AC4">
              <w:rPr>
                <w:sz w:val="24"/>
                <w:szCs w:val="24"/>
              </w:rPr>
              <w:t xml:space="preserve"> донора и от посмертного донора</w:t>
            </w:r>
            <w:r w:rsidRPr="009C4AC4">
              <w:rPr>
                <w:sz w:val="24"/>
                <w:szCs w:val="24"/>
              </w:rPr>
              <w:t>)</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vAlign w:val="bottom"/>
          </w:tcPr>
          <w:p w:rsidR="00DD6754" w:rsidRPr="009C4AC4" w:rsidRDefault="00DD6754" w:rsidP="000372C2">
            <w:pPr>
              <w:jc w:val="both"/>
              <w:rPr>
                <w:sz w:val="24"/>
                <w:szCs w:val="24"/>
              </w:rPr>
            </w:pPr>
            <w:r w:rsidRPr="009C4AC4">
              <w:rPr>
                <w:sz w:val="24"/>
                <w:szCs w:val="24"/>
              </w:rPr>
              <w:t>Презентация по трансплантации печени. Видеоролики, обсуждение с хирургом-трансплантологом, ситуационные задачи. Освоение хирургических аспектов трансплантации печени.</w:t>
            </w:r>
          </w:p>
        </w:tc>
      </w:tr>
      <w:tr w:rsidR="00DD6754" w:rsidRPr="009C4AC4" w:rsidTr="009C4AC4">
        <w:trPr>
          <w:cantSplit/>
          <w:trHeight w:val="59"/>
        </w:trPr>
        <w:tc>
          <w:tcPr>
            <w:tcW w:w="392" w:type="dxa"/>
            <w:vAlign w:val="center"/>
          </w:tcPr>
          <w:p w:rsidR="00DD6754" w:rsidRPr="009C4AC4" w:rsidRDefault="00DD6754" w:rsidP="00FE5E68">
            <w:pPr>
              <w:pStyle w:val="ab"/>
              <w:numPr>
                <w:ilvl w:val="0"/>
                <w:numId w:val="4"/>
              </w:numPr>
              <w:rPr>
                <w:b w:val="0"/>
                <w:bCs/>
                <w:spacing w:val="-1"/>
                <w:sz w:val="24"/>
                <w:szCs w:val="24"/>
              </w:rPr>
            </w:pPr>
            <w:r w:rsidRPr="009C4AC4">
              <w:rPr>
                <w:b w:val="0"/>
                <w:bCs/>
                <w:spacing w:val="-1"/>
                <w:sz w:val="24"/>
                <w:szCs w:val="24"/>
              </w:rPr>
              <w:t>6</w:t>
            </w:r>
          </w:p>
        </w:tc>
        <w:tc>
          <w:tcPr>
            <w:tcW w:w="3260" w:type="dxa"/>
          </w:tcPr>
          <w:p w:rsidR="00DD6754" w:rsidRPr="009C4AC4" w:rsidRDefault="00DD6754" w:rsidP="000372C2">
            <w:pPr>
              <w:ind w:left="34"/>
              <w:jc w:val="both"/>
              <w:rPr>
                <w:sz w:val="24"/>
                <w:szCs w:val="24"/>
              </w:rPr>
            </w:pPr>
            <w:r w:rsidRPr="009C4AC4">
              <w:rPr>
                <w:sz w:val="24"/>
                <w:szCs w:val="24"/>
              </w:rPr>
              <w:t xml:space="preserve">Послеоперационное ведение реципиентов после трансплантации печени. (Виды иммуносупрессивной терапии. </w:t>
            </w:r>
          </w:p>
          <w:p w:rsidR="00DD6754" w:rsidRPr="009C4AC4" w:rsidRDefault="00DD6754" w:rsidP="000372C2">
            <w:pPr>
              <w:pStyle w:val="af2"/>
              <w:spacing w:after="0"/>
              <w:ind w:left="0"/>
              <w:jc w:val="both"/>
              <w:rPr>
                <w:sz w:val="24"/>
                <w:szCs w:val="24"/>
                <w:highlight w:val="yellow"/>
              </w:rPr>
            </w:pPr>
            <w:r w:rsidRPr="009C4AC4">
              <w:rPr>
                <w:sz w:val="24"/>
                <w:szCs w:val="24"/>
              </w:rPr>
              <w:t>Ранние и поздние осложнения после трансплантации. Тактика введения реципиентов с кризом отторжения транспланта</w:t>
            </w:r>
            <w:r w:rsidR="008F3379" w:rsidRPr="009C4AC4">
              <w:rPr>
                <w:sz w:val="24"/>
                <w:szCs w:val="24"/>
              </w:rPr>
              <w:t>та. Методы коррекции осложнении</w:t>
            </w:r>
            <w:r w:rsidRPr="009C4AC4">
              <w:rPr>
                <w:sz w:val="24"/>
                <w:szCs w:val="24"/>
              </w:rPr>
              <w:t>)</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tcPr>
          <w:p w:rsidR="00DD6754" w:rsidRPr="009C4AC4" w:rsidRDefault="00DD6754" w:rsidP="000372C2">
            <w:pPr>
              <w:jc w:val="both"/>
              <w:rPr>
                <w:sz w:val="24"/>
                <w:szCs w:val="24"/>
              </w:rPr>
            </w:pPr>
            <w:r w:rsidRPr="009C4AC4">
              <w:rPr>
                <w:sz w:val="24"/>
                <w:szCs w:val="24"/>
              </w:rPr>
              <w:t>Наблюдение пациентов в послеоперационном периоде. Сравнение разных методов лечения. Освоить основные принципы проведения  иммуносупрессивной терапии.</w:t>
            </w:r>
          </w:p>
        </w:tc>
      </w:tr>
      <w:tr w:rsidR="00DD6754" w:rsidRPr="009C4AC4" w:rsidTr="009C4AC4">
        <w:trPr>
          <w:cantSplit/>
          <w:trHeight w:val="59"/>
        </w:trPr>
        <w:tc>
          <w:tcPr>
            <w:tcW w:w="392" w:type="dxa"/>
            <w:vAlign w:val="center"/>
          </w:tcPr>
          <w:p w:rsidR="00DD6754" w:rsidRPr="009C4AC4" w:rsidRDefault="00DD6754" w:rsidP="00FE5E68">
            <w:pPr>
              <w:pStyle w:val="ab"/>
              <w:numPr>
                <w:ilvl w:val="0"/>
                <w:numId w:val="4"/>
              </w:numPr>
              <w:rPr>
                <w:b w:val="0"/>
                <w:bCs/>
                <w:spacing w:val="-1"/>
                <w:sz w:val="24"/>
                <w:szCs w:val="24"/>
              </w:rPr>
            </w:pPr>
          </w:p>
        </w:tc>
        <w:tc>
          <w:tcPr>
            <w:tcW w:w="3260" w:type="dxa"/>
          </w:tcPr>
          <w:p w:rsidR="00DD6754" w:rsidRPr="009C4AC4" w:rsidRDefault="00DD6754" w:rsidP="000372C2">
            <w:pPr>
              <w:ind w:left="34"/>
              <w:jc w:val="both"/>
              <w:rPr>
                <w:sz w:val="24"/>
                <w:szCs w:val="24"/>
              </w:rPr>
            </w:pPr>
            <w:r w:rsidRPr="009C4AC4">
              <w:rPr>
                <w:sz w:val="24"/>
                <w:szCs w:val="24"/>
              </w:rPr>
              <w:t>Обследование по протоколу донора и реципиента при детской трансплантации печени. (Актуальные проблемы трансплантации печени у детей в РК. Особенности, показания и противопоказания к донорству пр</w:t>
            </w:r>
            <w:r w:rsidR="0024444A" w:rsidRPr="009C4AC4">
              <w:rPr>
                <w:sz w:val="24"/>
                <w:szCs w:val="24"/>
              </w:rPr>
              <w:t>и детской трансплантации печени</w:t>
            </w:r>
            <w:r w:rsidRPr="009C4AC4">
              <w:rPr>
                <w:sz w:val="24"/>
                <w:szCs w:val="24"/>
              </w:rPr>
              <w:t>)</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vAlign w:val="bottom"/>
          </w:tcPr>
          <w:p w:rsidR="00DD6754" w:rsidRPr="009C4AC4" w:rsidRDefault="00DD6754" w:rsidP="000372C2">
            <w:pPr>
              <w:jc w:val="both"/>
              <w:rPr>
                <w:bCs/>
                <w:sz w:val="24"/>
                <w:szCs w:val="24"/>
              </w:rPr>
            </w:pPr>
            <w:r w:rsidRPr="009C4AC4">
              <w:rPr>
                <w:color w:val="000000"/>
                <w:sz w:val="24"/>
                <w:szCs w:val="24"/>
              </w:rPr>
              <w:t xml:space="preserve">Изучение литературы (книги, статьи, методические пособия, разработки).   </w:t>
            </w:r>
          </w:p>
        </w:tc>
      </w:tr>
      <w:tr w:rsidR="00DD6754" w:rsidRPr="009C4AC4" w:rsidTr="009C4AC4">
        <w:trPr>
          <w:cantSplit/>
          <w:trHeight w:val="59"/>
        </w:trPr>
        <w:tc>
          <w:tcPr>
            <w:tcW w:w="392" w:type="dxa"/>
            <w:vAlign w:val="center"/>
          </w:tcPr>
          <w:p w:rsidR="00DD6754" w:rsidRPr="009C4AC4" w:rsidRDefault="00DD6754" w:rsidP="00FE5E68">
            <w:pPr>
              <w:pStyle w:val="ab"/>
              <w:numPr>
                <w:ilvl w:val="0"/>
                <w:numId w:val="4"/>
              </w:numPr>
              <w:rPr>
                <w:b w:val="0"/>
                <w:bCs/>
                <w:spacing w:val="-1"/>
                <w:sz w:val="24"/>
                <w:szCs w:val="24"/>
              </w:rPr>
            </w:pPr>
          </w:p>
        </w:tc>
        <w:tc>
          <w:tcPr>
            <w:tcW w:w="3260" w:type="dxa"/>
          </w:tcPr>
          <w:p w:rsidR="00DD6754" w:rsidRPr="009C4AC4" w:rsidRDefault="00DD6754" w:rsidP="000372C2">
            <w:pPr>
              <w:ind w:left="34"/>
              <w:jc w:val="both"/>
              <w:rPr>
                <w:sz w:val="24"/>
                <w:szCs w:val="24"/>
              </w:rPr>
            </w:pPr>
            <w:r w:rsidRPr="009C4AC4">
              <w:rPr>
                <w:sz w:val="24"/>
                <w:szCs w:val="24"/>
              </w:rPr>
              <w:t xml:space="preserve">Трансплантация печени у детей от живого родственного донора. (Особенности предоперационной подготовки. Юридические и моральные аспекты. Современное положение и перспективы трансплантации печени у детей от живого </w:t>
            </w:r>
            <w:r w:rsidR="0024444A" w:rsidRPr="009C4AC4">
              <w:rPr>
                <w:sz w:val="24"/>
                <w:szCs w:val="24"/>
              </w:rPr>
              <w:t>родственного донора в РК и мире</w:t>
            </w:r>
            <w:r w:rsidRPr="009C4AC4">
              <w:rPr>
                <w:sz w:val="24"/>
                <w:szCs w:val="24"/>
              </w:rPr>
              <w:t>)</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vAlign w:val="bottom"/>
          </w:tcPr>
          <w:p w:rsidR="00DD6754" w:rsidRPr="009C4AC4" w:rsidRDefault="00DD6754" w:rsidP="000372C2">
            <w:pPr>
              <w:pStyle w:val="29"/>
              <w:spacing w:after="0" w:line="240" w:lineRule="auto"/>
              <w:ind w:left="0"/>
              <w:jc w:val="both"/>
              <w:rPr>
                <w:color w:val="000000"/>
                <w:sz w:val="24"/>
                <w:szCs w:val="24"/>
                <w:lang w:val="kk-KZ"/>
              </w:rPr>
            </w:pPr>
            <w:r w:rsidRPr="009C4AC4">
              <w:rPr>
                <w:color w:val="000000"/>
                <w:sz w:val="24"/>
                <w:szCs w:val="24"/>
              </w:rPr>
              <w:t xml:space="preserve">Изучение закона по трансплантации в РК и зарубежных странах. </w:t>
            </w:r>
          </w:p>
          <w:p w:rsidR="007D7996" w:rsidRPr="009C4AC4" w:rsidRDefault="007D7996" w:rsidP="000372C2">
            <w:pPr>
              <w:pStyle w:val="29"/>
              <w:spacing w:after="0" w:line="240" w:lineRule="auto"/>
              <w:ind w:left="0"/>
              <w:jc w:val="both"/>
              <w:rPr>
                <w:color w:val="000000"/>
                <w:sz w:val="24"/>
                <w:szCs w:val="24"/>
                <w:lang w:val="kk-KZ"/>
              </w:rPr>
            </w:pPr>
          </w:p>
          <w:p w:rsidR="007D7996" w:rsidRPr="009C4AC4" w:rsidRDefault="007D7996" w:rsidP="000372C2">
            <w:pPr>
              <w:pStyle w:val="29"/>
              <w:spacing w:after="0" w:line="240" w:lineRule="auto"/>
              <w:ind w:left="0"/>
              <w:jc w:val="both"/>
              <w:rPr>
                <w:color w:val="000000"/>
                <w:sz w:val="24"/>
                <w:szCs w:val="24"/>
                <w:lang w:val="kk-KZ"/>
              </w:rPr>
            </w:pPr>
          </w:p>
          <w:p w:rsidR="007D7996" w:rsidRPr="009C4AC4" w:rsidRDefault="007D7996" w:rsidP="000372C2">
            <w:pPr>
              <w:pStyle w:val="29"/>
              <w:spacing w:after="0" w:line="240" w:lineRule="auto"/>
              <w:ind w:left="0"/>
              <w:jc w:val="both"/>
              <w:rPr>
                <w:color w:val="000000"/>
                <w:sz w:val="24"/>
                <w:szCs w:val="24"/>
                <w:lang w:val="kk-KZ"/>
              </w:rPr>
            </w:pPr>
          </w:p>
          <w:p w:rsidR="007D7996" w:rsidRPr="009C4AC4" w:rsidRDefault="007D7996" w:rsidP="000372C2">
            <w:pPr>
              <w:pStyle w:val="29"/>
              <w:spacing w:after="0" w:line="240" w:lineRule="auto"/>
              <w:ind w:left="0"/>
              <w:jc w:val="both"/>
              <w:rPr>
                <w:color w:val="000000"/>
                <w:sz w:val="24"/>
                <w:szCs w:val="24"/>
                <w:lang w:val="kk-KZ"/>
              </w:rPr>
            </w:pPr>
          </w:p>
          <w:p w:rsidR="007D7996" w:rsidRPr="009C4AC4" w:rsidRDefault="007D7996" w:rsidP="000372C2">
            <w:pPr>
              <w:pStyle w:val="29"/>
              <w:spacing w:after="0" w:line="240" w:lineRule="auto"/>
              <w:ind w:left="0"/>
              <w:jc w:val="both"/>
              <w:rPr>
                <w:color w:val="000000"/>
                <w:sz w:val="24"/>
                <w:szCs w:val="24"/>
                <w:lang w:val="kk-KZ"/>
              </w:rPr>
            </w:pPr>
          </w:p>
        </w:tc>
      </w:tr>
      <w:tr w:rsidR="00DD6754" w:rsidRPr="009C4AC4" w:rsidTr="009C4AC4">
        <w:trPr>
          <w:cantSplit/>
          <w:trHeight w:val="59"/>
        </w:trPr>
        <w:tc>
          <w:tcPr>
            <w:tcW w:w="392" w:type="dxa"/>
            <w:vAlign w:val="center"/>
          </w:tcPr>
          <w:p w:rsidR="00DD6754" w:rsidRPr="009C4AC4" w:rsidRDefault="00DD6754" w:rsidP="00FE5E68">
            <w:pPr>
              <w:pStyle w:val="ab"/>
              <w:numPr>
                <w:ilvl w:val="0"/>
                <w:numId w:val="4"/>
              </w:numPr>
              <w:rPr>
                <w:b w:val="0"/>
                <w:bCs/>
                <w:spacing w:val="-1"/>
                <w:sz w:val="24"/>
                <w:szCs w:val="24"/>
              </w:rPr>
            </w:pPr>
          </w:p>
        </w:tc>
        <w:tc>
          <w:tcPr>
            <w:tcW w:w="3260" w:type="dxa"/>
          </w:tcPr>
          <w:p w:rsidR="00DD6754" w:rsidRPr="009C4AC4" w:rsidRDefault="00DD6754" w:rsidP="000372C2">
            <w:pPr>
              <w:ind w:left="34"/>
              <w:jc w:val="both"/>
              <w:rPr>
                <w:sz w:val="24"/>
                <w:szCs w:val="24"/>
              </w:rPr>
            </w:pPr>
            <w:r w:rsidRPr="009C4AC4">
              <w:rPr>
                <w:sz w:val="24"/>
                <w:szCs w:val="24"/>
              </w:rPr>
              <w:t>Особенности оперативной техники при детской трансплантации печени. (Виды реконструктивных оперативных техник при трансплантации печени у дете</w:t>
            </w:r>
            <w:r w:rsidR="0024444A" w:rsidRPr="009C4AC4">
              <w:rPr>
                <w:sz w:val="24"/>
                <w:szCs w:val="24"/>
              </w:rPr>
              <w:t>й от живого родственного донора</w:t>
            </w:r>
            <w:r w:rsidRPr="009C4AC4">
              <w:rPr>
                <w:sz w:val="24"/>
                <w:szCs w:val="24"/>
              </w:rPr>
              <w:t>)</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vAlign w:val="bottom"/>
          </w:tcPr>
          <w:p w:rsidR="00DD6754" w:rsidRPr="009C4AC4" w:rsidRDefault="00DD6754" w:rsidP="000372C2">
            <w:pPr>
              <w:jc w:val="both"/>
              <w:rPr>
                <w:sz w:val="24"/>
                <w:szCs w:val="24"/>
              </w:rPr>
            </w:pPr>
            <w:r w:rsidRPr="009C4AC4">
              <w:rPr>
                <w:sz w:val="24"/>
                <w:szCs w:val="24"/>
              </w:rPr>
              <w:t>Презентация по трансплантации печени. Видеоролики, обсуждение с хирургом-трансплантологом, ситуационные задачи</w:t>
            </w:r>
          </w:p>
        </w:tc>
      </w:tr>
      <w:tr w:rsidR="00DD6754" w:rsidRPr="009C4AC4" w:rsidTr="009C4AC4">
        <w:trPr>
          <w:cantSplit/>
          <w:trHeight w:val="59"/>
        </w:trPr>
        <w:tc>
          <w:tcPr>
            <w:tcW w:w="392" w:type="dxa"/>
            <w:vAlign w:val="center"/>
          </w:tcPr>
          <w:p w:rsidR="00DD6754" w:rsidRPr="009C4AC4" w:rsidRDefault="00DD6754" w:rsidP="00FE5E68">
            <w:pPr>
              <w:pStyle w:val="ab"/>
              <w:numPr>
                <w:ilvl w:val="0"/>
                <w:numId w:val="4"/>
              </w:numPr>
              <w:rPr>
                <w:b w:val="0"/>
                <w:bCs/>
                <w:spacing w:val="-1"/>
                <w:sz w:val="24"/>
                <w:szCs w:val="24"/>
              </w:rPr>
            </w:pPr>
          </w:p>
        </w:tc>
        <w:tc>
          <w:tcPr>
            <w:tcW w:w="3260" w:type="dxa"/>
          </w:tcPr>
          <w:p w:rsidR="00DD6754" w:rsidRPr="009C4AC4" w:rsidRDefault="00DD6754" w:rsidP="000372C2">
            <w:pPr>
              <w:ind w:left="34"/>
              <w:jc w:val="both"/>
              <w:rPr>
                <w:sz w:val="24"/>
                <w:szCs w:val="24"/>
              </w:rPr>
            </w:pPr>
            <w:r w:rsidRPr="009C4AC4">
              <w:rPr>
                <w:sz w:val="24"/>
                <w:szCs w:val="24"/>
              </w:rPr>
              <w:t>Послеоперационное ведение реципиентов после детской трансплантации печени. (Виды иммуносупрессивной терапии после трансплантации печени у детей. Тактика введения реципиентов с кризом отторжения трансплантата.</w:t>
            </w:r>
          </w:p>
          <w:p w:rsidR="00DD6754" w:rsidRPr="009C4AC4" w:rsidRDefault="00DD6754" w:rsidP="000372C2">
            <w:pPr>
              <w:ind w:left="34"/>
              <w:jc w:val="both"/>
              <w:rPr>
                <w:sz w:val="24"/>
                <w:szCs w:val="24"/>
              </w:rPr>
            </w:pPr>
            <w:r w:rsidRPr="009C4AC4">
              <w:rPr>
                <w:sz w:val="24"/>
                <w:szCs w:val="24"/>
              </w:rPr>
              <w:t>Ранние и поздние осложнения после трансплантац</w:t>
            </w:r>
            <w:r w:rsidR="0024444A" w:rsidRPr="009C4AC4">
              <w:rPr>
                <w:sz w:val="24"/>
                <w:szCs w:val="24"/>
              </w:rPr>
              <w:t>ии. Методы коррекции осложнении</w:t>
            </w:r>
            <w:r w:rsidRPr="009C4AC4">
              <w:rPr>
                <w:sz w:val="24"/>
                <w:szCs w:val="24"/>
              </w:rPr>
              <w:t>)</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tcPr>
          <w:p w:rsidR="00DD6754" w:rsidRPr="009C4AC4" w:rsidRDefault="00DD6754" w:rsidP="000372C2">
            <w:pPr>
              <w:jc w:val="both"/>
              <w:rPr>
                <w:sz w:val="24"/>
                <w:szCs w:val="24"/>
              </w:rPr>
            </w:pPr>
            <w:r w:rsidRPr="009C4AC4">
              <w:rPr>
                <w:sz w:val="24"/>
                <w:szCs w:val="24"/>
              </w:rPr>
              <w:t xml:space="preserve">Наблюдение пациентов в послеоперационном периоде. Сравнение разных методов лечения. </w:t>
            </w:r>
          </w:p>
        </w:tc>
      </w:tr>
      <w:tr w:rsidR="00DD6754" w:rsidRPr="009C4AC4" w:rsidTr="009C4AC4">
        <w:trPr>
          <w:cantSplit/>
          <w:trHeight w:val="59"/>
        </w:trPr>
        <w:tc>
          <w:tcPr>
            <w:tcW w:w="392" w:type="dxa"/>
            <w:vAlign w:val="center"/>
          </w:tcPr>
          <w:p w:rsidR="00DD6754" w:rsidRPr="009C4AC4" w:rsidRDefault="00DD6754" w:rsidP="00FE5E68">
            <w:pPr>
              <w:pStyle w:val="ab"/>
              <w:numPr>
                <w:ilvl w:val="0"/>
                <w:numId w:val="4"/>
              </w:numPr>
              <w:rPr>
                <w:b w:val="0"/>
                <w:bCs/>
                <w:spacing w:val="-1"/>
                <w:sz w:val="24"/>
                <w:szCs w:val="24"/>
              </w:rPr>
            </w:pPr>
            <w:r w:rsidRPr="009C4AC4">
              <w:rPr>
                <w:b w:val="0"/>
                <w:bCs/>
                <w:spacing w:val="-1"/>
                <w:sz w:val="24"/>
                <w:szCs w:val="24"/>
              </w:rPr>
              <w:lastRenderedPageBreak/>
              <w:t>7</w:t>
            </w:r>
          </w:p>
        </w:tc>
        <w:tc>
          <w:tcPr>
            <w:tcW w:w="3260" w:type="dxa"/>
          </w:tcPr>
          <w:p w:rsidR="00DD6754" w:rsidRPr="009C4AC4" w:rsidRDefault="00DD6754" w:rsidP="000372C2">
            <w:pPr>
              <w:jc w:val="both"/>
              <w:rPr>
                <w:sz w:val="24"/>
                <w:szCs w:val="24"/>
              </w:rPr>
            </w:pPr>
            <w:r w:rsidRPr="009C4AC4">
              <w:rPr>
                <w:sz w:val="24"/>
                <w:szCs w:val="24"/>
              </w:rPr>
              <w:t>Трансплантация почки: история, хирургическая техника, эра иммуносупрессии.(Иммунология в трансплантации. Основы иммуносупрессивной терапии и протоколы лечения. Взаимодействие и побочные эффекты)</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vAlign w:val="center"/>
          </w:tcPr>
          <w:p w:rsidR="00DD6754" w:rsidRPr="009C4AC4" w:rsidRDefault="00DD6754" w:rsidP="000372C2">
            <w:pPr>
              <w:jc w:val="both"/>
              <w:rPr>
                <w:b/>
                <w:sz w:val="24"/>
                <w:szCs w:val="24"/>
              </w:rPr>
            </w:pPr>
            <w:r w:rsidRPr="009C4AC4">
              <w:rPr>
                <w:sz w:val="24"/>
                <w:szCs w:val="24"/>
              </w:rPr>
              <w:t>Изучение клинического протокола. Участие в клинических разборах истории больных. Освоить фундаментальные знания о структуре хронической болезни почек</w:t>
            </w:r>
            <w:r w:rsidR="005F3764" w:rsidRPr="009C4AC4">
              <w:rPr>
                <w:sz w:val="24"/>
                <w:szCs w:val="24"/>
              </w:rPr>
              <w:t>.</w:t>
            </w:r>
            <w:r w:rsidRPr="009C4AC4">
              <w:rPr>
                <w:sz w:val="24"/>
                <w:szCs w:val="24"/>
              </w:rPr>
              <w:t xml:space="preserve"> Освоить хирургические аспекты все</w:t>
            </w:r>
            <w:r w:rsidR="005F3764" w:rsidRPr="009C4AC4">
              <w:rPr>
                <w:sz w:val="24"/>
                <w:szCs w:val="24"/>
              </w:rPr>
              <w:t>х этапов</w:t>
            </w:r>
            <w:r w:rsidRPr="009C4AC4">
              <w:rPr>
                <w:sz w:val="24"/>
                <w:szCs w:val="24"/>
              </w:rPr>
              <w:t xml:space="preserve"> трансплантации почки.</w:t>
            </w:r>
            <w:r w:rsidRPr="009C4AC4">
              <w:rPr>
                <w:sz w:val="24"/>
                <w:szCs w:val="24"/>
              </w:rPr>
              <w:tab/>
              <w:t>Освоить основы трансплантационной иммунологии.</w:t>
            </w:r>
          </w:p>
        </w:tc>
      </w:tr>
      <w:tr w:rsidR="00DD6754" w:rsidRPr="009C4AC4" w:rsidTr="009C4AC4">
        <w:trPr>
          <w:cantSplit/>
          <w:trHeight w:val="59"/>
        </w:trPr>
        <w:tc>
          <w:tcPr>
            <w:tcW w:w="392" w:type="dxa"/>
            <w:vAlign w:val="center"/>
          </w:tcPr>
          <w:p w:rsidR="00DD6754" w:rsidRPr="009C4AC4" w:rsidRDefault="00DD6754" w:rsidP="00FE5E68">
            <w:pPr>
              <w:pStyle w:val="ab"/>
              <w:numPr>
                <w:ilvl w:val="0"/>
                <w:numId w:val="4"/>
              </w:numPr>
              <w:rPr>
                <w:b w:val="0"/>
                <w:bCs/>
                <w:spacing w:val="-1"/>
                <w:sz w:val="24"/>
                <w:szCs w:val="24"/>
              </w:rPr>
            </w:pPr>
            <w:r w:rsidRPr="009C4AC4">
              <w:rPr>
                <w:b w:val="0"/>
                <w:bCs/>
                <w:spacing w:val="-1"/>
                <w:sz w:val="24"/>
                <w:szCs w:val="24"/>
              </w:rPr>
              <w:t>8</w:t>
            </w:r>
          </w:p>
        </w:tc>
        <w:tc>
          <w:tcPr>
            <w:tcW w:w="3260" w:type="dxa"/>
          </w:tcPr>
          <w:p w:rsidR="00DD6754" w:rsidRPr="009C4AC4" w:rsidRDefault="00DD6754" w:rsidP="000372C2">
            <w:pPr>
              <w:jc w:val="both"/>
              <w:rPr>
                <w:sz w:val="24"/>
                <w:szCs w:val="24"/>
                <w:highlight w:val="yellow"/>
              </w:rPr>
            </w:pPr>
            <w:r w:rsidRPr="009C4AC4">
              <w:rPr>
                <w:bCs/>
                <w:sz w:val="24"/>
                <w:szCs w:val="24"/>
              </w:rPr>
              <w:t>Мониторинг концентрации и подбор доз иммуносупрессивных препаратов</w:t>
            </w:r>
            <w:r w:rsidRPr="009C4AC4">
              <w:rPr>
                <w:sz w:val="24"/>
                <w:szCs w:val="24"/>
              </w:rPr>
              <w:t>. (Современные международные клинические</w:t>
            </w:r>
            <w:r w:rsidR="00A130C5" w:rsidRPr="009C4AC4">
              <w:rPr>
                <w:sz w:val="24"/>
                <w:szCs w:val="24"/>
              </w:rPr>
              <w:t xml:space="preserve"> рекомендации и протоколы МЗ РК</w:t>
            </w:r>
            <w:r w:rsidRPr="009C4AC4">
              <w:rPr>
                <w:sz w:val="24"/>
                <w:szCs w:val="24"/>
              </w:rPr>
              <w:t>)</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tcPr>
          <w:p w:rsidR="00DD6754" w:rsidRPr="009C4AC4" w:rsidRDefault="00DD6754" w:rsidP="000372C2">
            <w:pPr>
              <w:jc w:val="both"/>
              <w:rPr>
                <w:sz w:val="24"/>
                <w:szCs w:val="24"/>
              </w:rPr>
            </w:pPr>
            <w:r w:rsidRPr="009C4AC4">
              <w:rPr>
                <w:sz w:val="24"/>
                <w:szCs w:val="24"/>
              </w:rPr>
              <w:t>Составление схем,</w:t>
            </w:r>
            <w:r w:rsidR="00115C04" w:rsidRPr="009C4AC4">
              <w:rPr>
                <w:sz w:val="24"/>
                <w:szCs w:val="24"/>
              </w:rPr>
              <w:t xml:space="preserve"> диаграмм, таблиц, слайдов и др. </w:t>
            </w:r>
            <w:r w:rsidRPr="009C4AC4">
              <w:rPr>
                <w:sz w:val="24"/>
                <w:szCs w:val="24"/>
              </w:rPr>
              <w:t>Участие в клинических разборах истории больных. Освоить основные принципы проведения  иммуносупрессивной терапии.</w:t>
            </w:r>
          </w:p>
        </w:tc>
      </w:tr>
      <w:tr w:rsidR="00DD6754" w:rsidRPr="009C4AC4" w:rsidTr="009C4AC4">
        <w:trPr>
          <w:cantSplit/>
          <w:trHeight w:val="59"/>
        </w:trPr>
        <w:tc>
          <w:tcPr>
            <w:tcW w:w="392" w:type="dxa"/>
            <w:vAlign w:val="center"/>
          </w:tcPr>
          <w:p w:rsidR="00DD6754" w:rsidRPr="009C4AC4" w:rsidRDefault="00DD6754" w:rsidP="00FE5E68">
            <w:pPr>
              <w:pStyle w:val="ab"/>
              <w:numPr>
                <w:ilvl w:val="0"/>
                <w:numId w:val="4"/>
              </w:numPr>
              <w:rPr>
                <w:b w:val="0"/>
                <w:bCs/>
                <w:spacing w:val="-1"/>
                <w:sz w:val="24"/>
                <w:szCs w:val="24"/>
              </w:rPr>
            </w:pPr>
            <w:r w:rsidRPr="009C4AC4">
              <w:rPr>
                <w:b w:val="0"/>
                <w:bCs/>
                <w:spacing w:val="-1"/>
                <w:sz w:val="24"/>
                <w:szCs w:val="24"/>
              </w:rPr>
              <w:lastRenderedPageBreak/>
              <w:t>9</w:t>
            </w:r>
          </w:p>
        </w:tc>
        <w:tc>
          <w:tcPr>
            <w:tcW w:w="3260" w:type="dxa"/>
          </w:tcPr>
          <w:p w:rsidR="00DD6754" w:rsidRPr="009C4AC4" w:rsidRDefault="00DD6754" w:rsidP="000372C2">
            <w:pPr>
              <w:jc w:val="both"/>
              <w:rPr>
                <w:sz w:val="24"/>
                <w:szCs w:val="24"/>
              </w:rPr>
            </w:pPr>
            <w:r w:rsidRPr="009C4AC4">
              <w:rPr>
                <w:sz w:val="24"/>
                <w:szCs w:val="24"/>
              </w:rPr>
              <w:t>Причины дисфункции трансплантата в раннем и отдаленном периодах. (Острый канальцевый некроз, нефротоксичность</w:t>
            </w:r>
            <w:r w:rsidR="0094111B" w:rsidRPr="009C4AC4">
              <w:rPr>
                <w:sz w:val="24"/>
                <w:szCs w:val="24"/>
              </w:rPr>
              <w:t xml:space="preserve"> иммуносупрессантов.</w:t>
            </w:r>
          </w:p>
          <w:p w:rsidR="00DD6754" w:rsidRPr="009C4AC4" w:rsidRDefault="00DD6754" w:rsidP="000372C2">
            <w:pPr>
              <w:jc w:val="both"/>
              <w:rPr>
                <w:sz w:val="24"/>
                <w:szCs w:val="24"/>
              </w:rPr>
            </w:pPr>
            <w:r w:rsidRPr="009C4AC4">
              <w:rPr>
                <w:sz w:val="24"/>
                <w:szCs w:val="24"/>
              </w:rPr>
              <w:t>Острое/хроническое  отторжение, диагностика, дифференциальный диагноз, морфологическая характеристика, лечение. Протокольная биопсия)</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vAlign w:val="bottom"/>
          </w:tcPr>
          <w:p w:rsidR="00DD6754" w:rsidRPr="009C4AC4" w:rsidRDefault="00DD6754" w:rsidP="000372C2">
            <w:pPr>
              <w:jc w:val="both"/>
              <w:rPr>
                <w:sz w:val="24"/>
                <w:szCs w:val="24"/>
              </w:rPr>
            </w:pPr>
            <w:r w:rsidRPr="009C4AC4">
              <w:rPr>
                <w:sz w:val="24"/>
                <w:szCs w:val="24"/>
              </w:rPr>
              <w:t>Изучение литературы (книги, статьи, методические пособия, разработки).</w:t>
            </w:r>
          </w:p>
          <w:p w:rsidR="00DD6754" w:rsidRPr="009C4AC4" w:rsidRDefault="00DD6754" w:rsidP="000372C2">
            <w:pPr>
              <w:jc w:val="both"/>
              <w:rPr>
                <w:bCs/>
                <w:sz w:val="24"/>
                <w:szCs w:val="24"/>
              </w:rPr>
            </w:pPr>
            <w:r w:rsidRPr="009C4AC4">
              <w:rPr>
                <w:sz w:val="24"/>
                <w:szCs w:val="24"/>
              </w:rPr>
              <w:t>Участие в клинич</w:t>
            </w:r>
            <w:r w:rsidR="007F0751" w:rsidRPr="009C4AC4">
              <w:rPr>
                <w:sz w:val="24"/>
                <w:szCs w:val="24"/>
              </w:rPr>
              <w:t>еских разборах истории больных.</w:t>
            </w:r>
            <w:r w:rsidRPr="009C4AC4">
              <w:rPr>
                <w:sz w:val="24"/>
                <w:szCs w:val="24"/>
              </w:rPr>
              <w:t>Ознакомиться с основными осложнениями и методами их профилактики после трансплантации почки</w:t>
            </w:r>
          </w:p>
        </w:tc>
      </w:tr>
      <w:tr w:rsidR="00DD6754" w:rsidRPr="009C4AC4" w:rsidTr="009C4AC4">
        <w:trPr>
          <w:cantSplit/>
          <w:trHeight w:val="59"/>
        </w:trPr>
        <w:tc>
          <w:tcPr>
            <w:tcW w:w="392" w:type="dxa"/>
            <w:vAlign w:val="center"/>
          </w:tcPr>
          <w:p w:rsidR="00DD6754" w:rsidRPr="009C4AC4" w:rsidRDefault="00DD6754" w:rsidP="00FE5E68">
            <w:pPr>
              <w:pStyle w:val="ab"/>
              <w:numPr>
                <w:ilvl w:val="0"/>
                <w:numId w:val="4"/>
              </w:numPr>
              <w:rPr>
                <w:b w:val="0"/>
                <w:bCs/>
                <w:spacing w:val="-1"/>
                <w:sz w:val="24"/>
                <w:szCs w:val="24"/>
              </w:rPr>
            </w:pPr>
            <w:r w:rsidRPr="009C4AC4">
              <w:rPr>
                <w:b w:val="0"/>
                <w:bCs/>
                <w:spacing w:val="-1"/>
                <w:sz w:val="24"/>
                <w:szCs w:val="24"/>
              </w:rPr>
              <w:t>10</w:t>
            </w:r>
          </w:p>
        </w:tc>
        <w:tc>
          <w:tcPr>
            <w:tcW w:w="3260" w:type="dxa"/>
          </w:tcPr>
          <w:p w:rsidR="00DD6754" w:rsidRPr="009C4AC4" w:rsidRDefault="00DD6754" w:rsidP="000372C2">
            <w:pPr>
              <w:jc w:val="both"/>
              <w:rPr>
                <w:sz w:val="24"/>
                <w:szCs w:val="24"/>
              </w:rPr>
            </w:pPr>
            <w:r w:rsidRPr="009C4AC4">
              <w:rPr>
                <w:sz w:val="24"/>
                <w:szCs w:val="24"/>
              </w:rPr>
              <w:t xml:space="preserve">Инфекции после трансплантации почки: бактериальные, вирусные, грибковые. (Полиомавирусная нефропатия. Туберкулез. Вирусный гепатит у трансплантированных пациентов. План </w:t>
            </w:r>
            <w:r w:rsidR="0080642C" w:rsidRPr="009C4AC4">
              <w:rPr>
                <w:sz w:val="24"/>
                <w:szCs w:val="24"/>
              </w:rPr>
              <w:t>вакцинации после трансплантации</w:t>
            </w:r>
            <w:r w:rsidRPr="009C4AC4">
              <w:rPr>
                <w:sz w:val="24"/>
                <w:szCs w:val="24"/>
              </w:rPr>
              <w:t>)</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vAlign w:val="bottom"/>
          </w:tcPr>
          <w:p w:rsidR="00DD6754" w:rsidRPr="009C4AC4" w:rsidRDefault="00DD6754" w:rsidP="000372C2">
            <w:pPr>
              <w:jc w:val="both"/>
              <w:rPr>
                <w:sz w:val="24"/>
                <w:szCs w:val="24"/>
              </w:rPr>
            </w:pPr>
            <w:r w:rsidRPr="009C4AC4">
              <w:rPr>
                <w:sz w:val="24"/>
                <w:szCs w:val="24"/>
              </w:rPr>
              <w:t>Изучение литературы (книги, статьи, методические пособия, разработки).</w:t>
            </w:r>
          </w:p>
          <w:p w:rsidR="00DD6754" w:rsidRPr="009C4AC4" w:rsidRDefault="00DD6754" w:rsidP="000372C2">
            <w:pPr>
              <w:pStyle w:val="29"/>
              <w:spacing w:after="0" w:line="240" w:lineRule="auto"/>
              <w:ind w:left="0"/>
              <w:jc w:val="both"/>
              <w:rPr>
                <w:sz w:val="24"/>
                <w:szCs w:val="24"/>
              </w:rPr>
            </w:pPr>
            <w:r w:rsidRPr="009C4AC4">
              <w:rPr>
                <w:sz w:val="24"/>
                <w:szCs w:val="24"/>
              </w:rPr>
              <w:t>Участие в клинических разборах истории больных.</w:t>
            </w:r>
          </w:p>
        </w:tc>
      </w:tr>
      <w:tr w:rsidR="00DD6754" w:rsidRPr="009C4AC4" w:rsidTr="009C4AC4">
        <w:trPr>
          <w:cantSplit/>
          <w:trHeight w:val="59"/>
        </w:trPr>
        <w:tc>
          <w:tcPr>
            <w:tcW w:w="392" w:type="dxa"/>
            <w:vAlign w:val="center"/>
          </w:tcPr>
          <w:p w:rsidR="00DD6754" w:rsidRPr="009C4AC4" w:rsidRDefault="00DD6754" w:rsidP="00FE5E68">
            <w:pPr>
              <w:pStyle w:val="ab"/>
              <w:numPr>
                <w:ilvl w:val="0"/>
                <w:numId w:val="4"/>
              </w:numPr>
              <w:rPr>
                <w:b w:val="0"/>
                <w:bCs/>
                <w:spacing w:val="-1"/>
                <w:sz w:val="24"/>
                <w:szCs w:val="24"/>
              </w:rPr>
            </w:pPr>
            <w:r w:rsidRPr="009C4AC4">
              <w:rPr>
                <w:b w:val="0"/>
                <w:bCs/>
                <w:spacing w:val="-1"/>
                <w:sz w:val="24"/>
                <w:szCs w:val="24"/>
              </w:rPr>
              <w:lastRenderedPageBreak/>
              <w:t>11</w:t>
            </w:r>
          </w:p>
        </w:tc>
        <w:tc>
          <w:tcPr>
            <w:tcW w:w="3260" w:type="dxa"/>
          </w:tcPr>
          <w:p w:rsidR="00DD6754" w:rsidRPr="009C4AC4" w:rsidRDefault="00DD6754" w:rsidP="000372C2">
            <w:pPr>
              <w:pStyle w:val="ab"/>
              <w:jc w:val="both"/>
              <w:rPr>
                <w:b w:val="0"/>
                <w:sz w:val="24"/>
                <w:szCs w:val="24"/>
              </w:rPr>
            </w:pPr>
            <w:r w:rsidRPr="009C4AC4">
              <w:rPr>
                <w:b w:val="0"/>
                <w:sz w:val="24"/>
                <w:szCs w:val="24"/>
              </w:rPr>
              <w:t>Хроническая трансплантационная нефропатия. (Причины, коррекция иммуносупрессивной терапии. Возвратные болезни в трансплантате. Принципы отмены иммуносупрессивной терапии. Факторы риска сердечно-сосудистых осложнений: артериальная гипертония, гиперлипидемия, ожирение, курение, гипергомоцист</w:t>
            </w:r>
            <w:r w:rsidR="0080642C" w:rsidRPr="009C4AC4">
              <w:rPr>
                <w:b w:val="0"/>
                <w:sz w:val="24"/>
                <w:szCs w:val="24"/>
              </w:rPr>
              <w:t>еинемия. Лечение и профилактика</w:t>
            </w:r>
            <w:r w:rsidRPr="009C4AC4">
              <w:rPr>
                <w:b w:val="0"/>
                <w:sz w:val="24"/>
                <w:szCs w:val="24"/>
              </w:rPr>
              <w:t>)</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vAlign w:val="bottom"/>
          </w:tcPr>
          <w:p w:rsidR="00DD6754" w:rsidRPr="009C4AC4" w:rsidRDefault="00DD6754" w:rsidP="000372C2">
            <w:pPr>
              <w:jc w:val="both"/>
              <w:rPr>
                <w:sz w:val="24"/>
                <w:szCs w:val="24"/>
                <w:lang w:val="kk-KZ"/>
              </w:rPr>
            </w:pPr>
            <w:r w:rsidRPr="009C4AC4">
              <w:rPr>
                <w:sz w:val="24"/>
                <w:szCs w:val="24"/>
              </w:rPr>
              <w:t>Подготовка к семинарам.Наблюдение пациентов в послеоперационном периоде, совместный анализ действующих протоколов.</w:t>
            </w:r>
          </w:p>
          <w:p w:rsidR="007D7996" w:rsidRPr="009C4AC4" w:rsidRDefault="007D7996" w:rsidP="000372C2">
            <w:pPr>
              <w:jc w:val="both"/>
              <w:rPr>
                <w:sz w:val="24"/>
                <w:szCs w:val="24"/>
                <w:lang w:val="kk-KZ"/>
              </w:rPr>
            </w:pPr>
          </w:p>
          <w:p w:rsidR="007D7996" w:rsidRPr="009C4AC4" w:rsidRDefault="007D7996" w:rsidP="000372C2">
            <w:pPr>
              <w:jc w:val="both"/>
              <w:rPr>
                <w:sz w:val="24"/>
                <w:szCs w:val="24"/>
                <w:lang w:val="kk-KZ"/>
              </w:rPr>
            </w:pPr>
          </w:p>
          <w:p w:rsidR="007D7996" w:rsidRPr="009C4AC4" w:rsidRDefault="007D7996" w:rsidP="000372C2">
            <w:pPr>
              <w:jc w:val="both"/>
              <w:rPr>
                <w:sz w:val="24"/>
                <w:szCs w:val="24"/>
                <w:lang w:val="kk-KZ"/>
              </w:rPr>
            </w:pPr>
          </w:p>
          <w:p w:rsidR="007D7996" w:rsidRPr="009C4AC4" w:rsidRDefault="007D7996" w:rsidP="000372C2">
            <w:pPr>
              <w:jc w:val="both"/>
              <w:rPr>
                <w:sz w:val="24"/>
                <w:szCs w:val="24"/>
                <w:lang w:val="kk-KZ"/>
              </w:rPr>
            </w:pPr>
          </w:p>
        </w:tc>
      </w:tr>
      <w:tr w:rsidR="00DD6754" w:rsidRPr="009C4AC4" w:rsidTr="009C4AC4">
        <w:trPr>
          <w:cantSplit/>
          <w:trHeight w:val="59"/>
        </w:trPr>
        <w:tc>
          <w:tcPr>
            <w:tcW w:w="392" w:type="dxa"/>
            <w:vAlign w:val="center"/>
          </w:tcPr>
          <w:p w:rsidR="00DD6754" w:rsidRPr="009C4AC4" w:rsidRDefault="00DD6754" w:rsidP="00FE5E68">
            <w:pPr>
              <w:pStyle w:val="ab"/>
              <w:numPr>
                <w:ilvl w:val="0"/>
                <w:numId w:val="4"/>
              </w:numPr>
              <w:rPr>
                <w:b w:val="0"/>
                <w:bCs/>
                <w:spacing w:val="-1"/>
                <w:sz w:val="24"/>
                <w:szCs w:val="24"/>
              </w:rPr>
            </w:pPr>
            <w:r w:rsidRPr="009C4AC4">
              <w:rPr>
                <w:b w:val="0"/>
                <w:bCs/>
                <w:spacing w:val="-1"/>
                <w:sz w:val="24"/>
                <w:szCs w:val="24"/>
              </w:rPr>
              <w:t>12</w:t>
            </w:r>
          </w:p>
        </w:tc>
        <w:tc>
          <w:tcPr>
            <w:tcW w:w="3260" w:type="dxa"/>
          </w:tcPr>
          <w:p w:rsidR="00DD6754" w:rsidRPr="009C4AC4" w:rsidRDefault="00DD6754" w:rsidP="000372C2">
            <w:pPr>
              <w:pStyle w:val="ab"/>
              <w:jc w:val="both"/>
              <w:rPr>
                <w:b w:val="0"/>
                <w:sz w:val="24"/>
                <w:szCs w:val="24"/>
              </w:rPr>
            </w:pPr>
            <w:r w:rsidRPr="009C4AC4">
              <w:rPr>
                <w:b w:val="0"/>
                <w:sz w:val="24"/>
                <w:szCs w:val="24"/>
              </w:rPr>
              <w:t>Принципы ведения и терапии в амбулаторно-поликлинических условиях. (</w:t>
            </w:r>
            <w:r w:rsidRPr="009C4AC4">
              <w:rPr>
                <w:b w:val="0"/>
                <w:bCs/>
                <w:sz w:val="24"/>
                <w:szCs w:val="24"/>
              </w:rPr>
              <w:t xml:space="preserve">Профилактика, лечение, показания для госпитализации. </w:t>
            </w:r>
            <w:r w:rsidRPr="009C4AC4">
              <w:rPr>
                <w:b w:val="0"/>
                <w:sz w:val="24"/>
                <w:szCs w:val="24"/>
              </w:rPr>
              <w:t>Клинические протоколы диагностики и лечения, рекомендации Республики Казахстан и Международных медицинских сообществ в области нефрологической помощи. Рекомендации K/DOQI и KDIGO. Изменения костной системы.</w:t>
            </w:r>
          </w:p>
          <w:p w:rsidR="00DD6754" w:rsidRPr="009C4AC4" w:rsidRDefault="00DD6754" w:rsidP="000372C2">
            <w:pPr>
              <w:pStyle w:val="ab"/>
              <w:jc w:val="both"/>
              <w:rPr>
                <w:b w:val="0"/>
                <w:sz w:val="24"/>
                <w:szCs w:val="24"/>
              </w:rPr>
            </w:pPr>
            <w:r w:rsidRPr="009C4AC4">
              <w:rPr>
                <w:b w:val="0"/>
                <w:sz w:val="24"/>
                <w:szCs w:val="24"/>
              </w:rPr>
              <w:t>Опухоли после трансплантации)</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tcPr>
          <w:p w:rsidR="00DD6754" w:rsidRPr="009C4AC4" w:rsidRDefault="00DD6754" w:rsidP="000372C2">
            <w:pPr>
              <w:jc w:val="both"/>
              <w:rPr>
                <w:sz w:val="24"/>
                <w:szCs w:val="24"/>
              </w:rPr>
            </w:pPr>
            <w:r w:rsidRPr="009C4AC4">
              <w:rPr>
                <w:sz w:val="24"/>
                <w:szCs w:val="24"/>
              </w:rPr>
              <w:t>Анализ статистических данных пациентов, совместный анализ действующих протоколов.</w:t>
            </w:r>
          </w:p>
        </w:tc>
      </w:tr>
      <w:tr w:rsidR="00DD6754" w:rsidRPr="009C4AC4" w:rsidTr="009C4AC4">
        <w:trPr>
          <w:cantSplit/>
          <w:trHeight w:val="59"/>
        </w:trPr>
        <w:tc>
          <w:tcPr>
            <w:tcW w:w="392" w:type="dxa"/>
            <w:vAlign w:val="center"/>
          </w:tcPr>
          <w:p w:rsidR="00DD6754" w:rsidRPr="009C4AC4" w:rsidRDefault="00DD6754" w:rsidP="00FE5E68">
            <w:pPr>
              <w:pStyle w:val="ab"/>
              <w:numPr>
                <w:ilvl w:val="0"/>
                <w:numId w:val="4"/>
              </w:numPr>
              <w:rPr>
                <w:b w:val="0"/>
                <w:bCs/>
                <w:spacing w:val="-1"/>
                <w:sz w:val="24"/>
                <w:szCs w:val="24"/>
              </w:rPr>
            </w:pPr>
          </w:p>
        </w:tc>
        <w:tc>
          <w:tcPr>
            <w:tcW w:w="3260" w:type="dxa"/>
          </w:tcPr>
          <w:p w:rsidR="00DD6754" w:rsidRPr="009C4AC4" w:rsidRDefault="00DD6754" w:rsidP="000372C2">
            <w:pPr>
              <w:pStyle w:val="ab"/>
              <w:jc w:val="both"/>
              <w:rPr>
                <w:b w:val="0"/>
                <w:sz w:val="24"/>
                <w:szCs w:val="24"/>
                <w:lang w:val="kk-KZ"/>
              </w:rPr>
            </w:pPr>
            <w:r w:rsidRPr="009C4AC4">
              <w:rPr>
                <w:b w:val="0"/>
                <w:sz w:val="24"/>
                <w:szCs w:val="24"/>
                <w:lang w:val="kk-KZ"/>
              </w:rPr>
              <w:t>Этиология, патогенез, диагностика терминальной почечной недостаточности у детей.</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vAlign w:val="bottom"/>
          </w:tcPr>
          <w:p w:rsidR="00DD6754" w:rsidRPr="009C4AC4" w:rsidRDefault="00DD6754" w:rsidP="000372C2">
            <w:pPr>
              <w:jc w:val="both"/>
              <w:rPr>
                <w:bCs/>
                <w:sz w:val="24"/>
                <w:szCs w:val="24"/>
              </w:rPr>
            </w:pPr>
            <w:r w:rsidRPr="009C4AC4">
              <w:rPr>
                <w:color w:val="000000"/>
                <w:sz w:val="24"/>
                <w:szCs w:val="24"/>
              </w:rPr>
              <w:t xml:space="preserve">Изучение литературы (книги, статьи, методические пособия, разработки).   </w:t>
            </w:r>
          </w:p>
        </w:tc>
      </w:tr>
      <w:tr w:rsidR="00DD6754" w:rsidRPr="009C4AC4" w:rsidTr="009C4AC4">
        <w:trPr>
          <w:cantSplit/>
          <w:trHeight w:val="59"/>
        </w:trPr>
        <w:tc>
          <w:tcPr>
            <w:tcW w:w="392" w:type="dxa"/>
            <w:vAlign w:val="center"/>
          </w:tcPr>
          <w:p w:rsidR="00DD6754" w:rsidRPr="009C4AC4" w:rsidRDefault="00DD6754" w:rsidP="00FE5E68">
            <w:pPr>
              <w:pStyle w:val="ab"/>
              <w:numPr>
                <w:ilvl w:val="0"/>
                <w:numId w:val="4"/>
              </w:numPr>
              <w:rPr>
                <w:b w:val="0"/>
                <w:bCs/>
                <w:spacing w:val="-1"/>
                <w:sz w:val="24"/>
                <w:szCs w:val="24"/>
              </w:rPr>
            </w:pPr>
          </w:p>
        </w:tc>
        <w:tc>
          <w:tcPr>
            <w:tcW w:w="3260" w:type="dxa"/>
          </w:tcPr>
          <w:p w:rsidR="00DD6754" w:rsidRPr="009C4AC4" w:rsidRDefault="00DD6754" w:rsidP="000372C2">
            <w:pPr>
              <w:pStyle w:val="ab"/>
              <w:jc w:val="both"/>
              <w:rPr>
                <w:b w:val="0"/>
                <w:sz w:val="24"/>
                <w:szCs w:val="24"/>
                <w:lang w:val="kk-KZ"/>
              </w:rPr>
            </w:pPr>
            <w:r w:rsidRPr="009C4AC4">
              <w:rPr>
                <w:b w:val="0"/>
                <w:sz w:val="24"/>
                <w:szCs w:val="24"/>
                <w:lang w:val="kk-KZ"/>
              </w:rPr>
              <w:t>Заместительная почечная терапия у детей</w:t>
            </w:r>
            <w:r w:rsidR="00AD5B70" w:rsidRPr="009C4AC4">
              <w:rPr>
                <w:b w:val="0"/>
                <w:sz w:val="24"/>
                <w:szCs w:val="24"/>
                <w:lang w:val="kk-KZ"/>
              </w:rPr>
              <w:t>.</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vAlign w:val="bottom"/>
          </w:tcPr>
          <w:p w:rsidR="00DD6754" w:rsidRPr="009C4AC4" w:rsidRDefault="00DD6754" w:rsidP="000372C2">
            <w:pPr>
              <w:pStyle w:val="29"/>
              <w:spacing w:after="0" w:line="240" w:lineRule="auto"/>
              <w:ind w:left="0"/>
              <w:jc w:val="both"/>
              <w:rPr>
                <w:color w:val="000000"/>
                <w:sz w:val="24"/>
                <w:szCs w:val="24"/>
              </w:rPr>
            </w:pPr>
            <w:r w:rsidRPr="009C4AC4">
              <w:rPr>
                <w:color w:val="000000"/>
                <w:sz w:val="24"/>
                <w:szCs w:val="24"/>
              </w:rPr>
              <w:t xml:space="preserve">Изучение закона по трансплантации в РК и зарубежных странах. </w:t>
            </w:r>
          </w:p>
        </w:tc>
      </w:tr>
      <w:tr w:rsidR="00DD6754" w:rsidRPr="009C4AC4" w:rsidTr="009C4AC4">
        <w:trPr>
          <w:cantSplit/>
          <w:trHeight w:val="59"/>
        </w:trPr>
        <w:tc>
          <w:tcPr>
            <w:tcW w:w="392" w:type="dxa"/>
            <w:vAlign w:val="center"/>
          </w:tcPr>
          <w:p w:rsidR="00DD6754" w:rsidRPr="009C4AC4" w:rsidRDefault="00DD6754" w:rsidP="00FE5E68">
            <w:pPr>
              <w:pStyle w:val="ab"/>
              <w:numPr>
                <w:ilvl w:val="0"/>
                <w:numId w:val="4"/>
              </w:numPr>
              <w:rPr>
                <w:b w:val="0"/>
                <w:bCs/>
                <w:spacing w:val="-1"/>
                <w:sz w:val="24"/>
                <w:szCs w:val="24"/>
              </w:rPr>
            </w:pPr>
          </w:p>
        </w:tc>
        <w:tc>
          <w:tcPr>
            <w:tcW w:w="3260" w:type="dxa"/>
          </w:tcPr>
          <w:p w:rsidR="00DD6754" w:rsidRPr="009C4AC4" w:rsidRDefault="00DD6754" w:rsidP="000372C2">
            <w:pPr>
              <w:pStyle w:val="ab"/>
              <w:jc w:val="both"/>
              <w:rPr>
                <w:b w:val="0"/>
                <w:sz w:val="24"/>
                <w:szCs w:val="24"/>
              </w:rPr>
            </w:pPr>
            <w:r w:rsidRPr="009C4AC4">
              <w:rPr>
                <w:b w:val="0"/>
                <w:sz w:val="24"/>
                <w:szCs w:val="24"/>
                <w:lang w:val="kk-KZ"/>
              </w:rPr>
              <w:t>Особенности трансплантации почки у детей- хирургические аспекты.</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vAlign w:val="bottom"/>
          </w:tcPr>
          <w:p w:rsidR="00DD6754" w:rsidRPr="009C4AC4" w:rsidRDefault="00DD6754" w:rsidP="000372C2">
            <w:pPr>
              <w:jc w:val="both"/>
              <w:rPr>
                <w:sz w:val="24"/>
                <w:szCs w:val="24"/>
              </w:rPr>
            </w:pPr>
            <w:r w:rsidRPr="009C4AC4">
              <w:rPr>
                <w:sz w:val="24"/>
                <w:szCs w:val="24"/>
              </w:rPr>
              <w:t>Презентация по трансплантации п</w:t>
            </w:r>
            <w:r w:rsidR="00AD5B70" w:rsidRPr="009C4AC4">
              <w:rPr>
                <w:sz w:val="24"/>
                <w:szCs w:val="24"/>
              </w:rPr>
              <w:t>очки</w:t>
            </w:r>
            <w:r w:rsidRPr="009C4AC4">
              <w:rPr>
                <w:sz w:val="24"/>
                <w:szCs w:val="24"/>
              </w:rPr>
              <w:t>. Видеоролики, обсуждение с хирургом-трансплантологом, ситуационные задачи</w:t>
            </w:r>
          </w:p>
        </w:tc>
      </w:tr>
      <w:tr w:rsidR="00DD6754" w:rsidRPr="009C4AC4" w:rsidTr="009C4AC4">
        <w:trPr>
          <w:cantSplit/>
          <w:trHeight w:val="59"/>
        </w:trPr>
        <w:tc>
          <w:tcPr>
            <w:tcW w:w="392" w:type="dxa"/>
            <w:vAlign w:val="center"/>
          </w:tcPr>
          <w:p w:rsidR="00DD6754" w:rsidRPr="009C4AC4" w:rsidRDefault="00DD6754" w:rsidP="00FE5E68">
            <w:pPr>
              <w:pStyle w:val="ab"/>
              <w:numPr>
                <w:ilvl w:val="0"/>
                <w:numId w:val="4"/>
              </w:numPr>
              <w:rPr>
                <w:b w:val="0"/>
                <w:bCs/>
                <w:spacing w:val="-1"/>
                <w:sz w:val="24"/>
                <w:szCs w:val="24"/>
              </w:rPr>
            </w:pPr>
          </w:p>
        </w:tc>
        <w:tc>
          <w:tcPr>
            <w:tcW w:w="3260" w:type="dxa"/>
          </w:tcPr>
          <w:p w:rsidR="00DD6754" w:rsidRPr="009C4AC4" w:rsidRDefault="00DD6754" w:rsidP="000372C2">
            <w:pPr>
              <w:pStyle w:val="ab"/>
              <w:jc w:val="both"/>
              <w:rPr>
                <w:b w:val="0"/>
                <w:sz w:val="24"/>
                <w:szCs w:val="24"/>
              </w:rPr>
            </w:pPr>
            <w:r w:rsidRPr="009C4AC4">
              <w:rPr>
                <w:b w:val="0"/>
                <w:sz w:val="24"/>
                <w:szCs w:val="24"/>
              </w:rPr>
              <w:t xml:space="preserve">Особенности ведения детей до и после трансплантации почки. </w:t>
            </w:r>
          </w:p>
          <w:p w:rsidR="00DD6754" w:rsidRPr="009C4AC4" w:rsidRDefault="00DD6754" w:rsidP="000372C2">
            <w:pPr>
              <w:pStyle w:val="ab"/>
              <w:jc w:val="both"/>
              <w:rPr>
                <w:b w:val="0"/>
                <w:sz w:val="24"/>
                <w:szCs w:val="24"/>
              </w:rPr>
            </w:pP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6</w:t>
            </w:r>
          </w:p>
        </w:tc>
        <w:tc>
          <w:tcPr>
            <w:tcW w:w="708" w:type="dxa"/>
          </w:tcPr>
          <w:p w:rsidR="00DD6754" w:rsidRPr="009C4AC4" w:rsidRDefault="00DD6754" w:rsidP="00E23BFC">
            <w:pPr>
              <w:jc w:val="center"/>
              <w:rPr>
                <w:sz w:val="24"/>
                <w:szCs w:val="24"/>
              </w:rPr>
            </w:pPr>
            <w:r w:rsidRPr="009C4AC4">
              <w:rPr>
                <w:sz w:val="24"/>
                <w:szCs w:val="24"/>
              </w:rPr>
              <w:t>6</w:t>
            </w:r>
          </w:p>
        </w:tc>
        <w:tc>
          <w:tcPr>
            <w:tcW w:w="709" w:type="dxa"/>
          </w:tcPr>
          <w:p w:rsidR="00DD6754" w:rsidRPr="009C4AC4" w:rsidRDefault="00DD6754" w:rsidP="00E23BFC">
            <w:pPr>
              <w:jc w:val="center"/>
              <w:rPr>
                <w:sz w:val="24"/>
                <w:szCs w:val="24"/>
              </w:rPr>
            </w:pPr>
            <w:r w:rsidRPr="009C4AC4">
              <w:rPr>
                <w:sz w:val="24"/>
                <w:szCs w:val="24"/>
              </w:rPr>
              <w:t>21</w:t>
            </w:r>
          </w:p>
        </w:tc>
        <w:tc>
          <w:tcPr>
            <w:tcW w:w="2297" w:type="dxa"/>
          </w:tcPr>
          <w:p w:rsidR="00DD6754" w:rsidRPr="009C4AC4" w:rsidRDefault="00DD6754" w:rsidP="000372C2">
            <w:pPr>
              <w:jc w:val="both"/>
              <w:rPr>
                <w:sz w:val="24"/>
                <w:szCs w:val="24"/>
              </w:rPr>
            </w:pPr>
            <w:r w:rsidRPr="009C4AC4">
              <w:rPr>
                <w:sz w:val="24"/>
                <w:szCs w:val="24"/>
              </w:rPr>
              <w:t xml:space="preserve">Наблюдение пациентов в послеоперационном периоде. Сравнение разных методов лечения. </w:t>
            </w:r>
          </w:p>
        </w:tc>
      </w:tr>
      <w:tr w:rsidR="004E6BF4" w:rsidRPr="009C4AC4" w:rsidTr="009C4AC4">
        <w:trPr>
          <w:cantSplit/>
          <w:trHeight w:val="59"/>
        </w:trPr>
        <w:tc>
          <w:tcPr>
            <w:tcW w:w="3652" w:type="dxa"/>
            <w:gridSpan w:val="2"/>
            <w:shd w:val="clear" w:color="auto" w:fill="auto"/>
            <w:vAlign w:val="center"/>
          </w:tcPr>
          <w:p w:rsidR="004E6BF4" w:rsidRPr="009C4AC4" w:rsidRDefault="004E6BF4" w:rsidP="00613FF7">
            <w:pPr>
              <w:jc w:val="center"/>
              <w:rPr>
                <w:rFonts w:eastAsia="Consolas"/>
                <w:b/>
                <w:sz w:val="24"/>
                <w:szCs w:val="24"/>
                <w:highlight w:val="green"/>
              </w:rPr>
            </w:pPr>
            <w:r w:rsidRPr="009C4AC4">
              <w:rPr>
                <w:rFonts w:eastAsia="Consolas"/>
                <w:b/>
                <w:sz w:val="24"/>
                <w:szCs w:val="24"/>
              </w:rPr>
              <w:t>Всего: 900</w:t>
            </w:r>
          </w:p>
        </w:tc>
        <w:tc>
          <w:tcPr>
            <w:tcW w:w="709" w:type="dxa"/>
          </w:tcPr>
          <w:p w:rsidR="004E6BF4" w:rsidRPr="009C4AC4" w:rsidRDefault="004E6BF4" w:rsidP="00970BF9">
            <w:pPr>
              <w:pStyle w:val="ab"/>
              <w:rPr>
                <w:bCs/>
                <w:spacing w:val="-1"/>
                <w:sz w:val="24"/>
                <w:szCs w:val="24"/>
              </w:rPr>
            </w:pPr>
            <w:r w:rsidRPr="009C4AC4">
              <w:rPr>
                <w:bCs/>
                <w:spacing w:val="-1"/>
                <w:sz w:val="24"/>
                <w:szCs w:val="24"/>
              </w:rPr>
              <w:t>120</w:t>
            </w:r>
          </w:p>
        </w:tc>
        <w:tc>
          <w:tcPr>
            <w:tcW w:w="709" w:type="dxa"/>
          </w:tcPr>
          <w:p w:rsidR="004E6BF4" w:rsidRPr="009C4AC4" w:rsidRDefault="004E6BF4" w:rsidP="00970BF9">
            <w:pPr>
              <w:jc w:val="center"/>
              <w:rPr>
                <w:b/>
                <w:sz w:val="24"/>
                <w:szCs w:val="24"/>
              </w:rPr>
            </w:pPr>
            <w:r w:rsidRPr="009C4AC4">
              <w:rPr>
                <w:b/>
                <w:bCs/>
                <w:spacing w:val="-1"/>
                <w:sz w:val="24"/>
                <w:szCs w:val="24"/>
              </w:rPr>
              <w:t>120</w:t>
            </w:r>
          </w:p>
        </w:tc>
        <w:tc>
          <w:tcPr>
            <w:tcW w:w="709" w:type="dxa"/>
          </w:tcPr>
          <w:p w:rsidR="004E6BF4" w:rsidRPr="009C4AC4" w:rsidRDefault="004E6BF4" w:rsidP="00970BF9">
            <w:pPr>
              <w:jc w:val="center"/>
              <w:rPr>
                <w:b/>
                <w:sz w:val="24"/>
                <w:szCs w:val="24"/>
              </w:rPr>
            </w:pPr>
            <w:r w:rsidRPr="009C4AC4">
              <w:rPr>
                <w:b/>
                <w:bCs/>
                <w:spacing w:val="-1"/>
                <w:sz w:val="24"/>
                <w:szCs w:val="24"/>
              </w:rPr>
              <w:t>120</w:t>
            </w:r>
          </w:p>
        </w:tc>
        <w:tc>
          <w:tcPr>
            <w:tcW w:w="708" w:type="dxa"/>
          </w:tcPr>
          <w:p w:rsidR="004E6BF4" w:rsidRPr="009C4AC4" w:rsidRDefault="004E6BF4" w:rsidP="00970BF9">
            <w:pPr>
              <w:jc w:val="center"/>
              <w:rPr>
                <w:b/>
                <w:sz w:val="24"/>
                <w:szCs w:val="24"/>
              </w:rPr>
            </w:pPr>
            <w:r w:rsidRPr="009C4AC4">
              <w:rPr>
                <w:b/>
                <w:bCs/>
                <w:spacing w:val="-1"/>
                <w:sz w:val="24"/>
                <w:szCs w:val="24"/>
              </w:rPr>
              <w:t>120</w:t>
            </w:r>
          </w:p>
        </w:tc>
        <w:tc>
          <w:tcPr>
            <w:tcW w:w="709" w:type="dxa"/>
          </w:tcPr>
          <w:p w:rsidR="004E6BF4" w:rsidRPr="009C4AC4" w:rsidRDefault="004E6BF4">
            <w:pPr>
              <w:rPr>
                <w:b/>
                <w:sz w:val="24"/>
                <w:szCs w:val="24"/>
              </w:rPr>
            </w:pPr>
            <w:r w:rsidRPr="009C4AC4">
              <w:rPr>
                <w:b/>
                <w:bCs/>
                <w:spacing w:val="-1"/>
                <w:sz w:val="24"/>
                <w:szCs w:val="24"/>
              </w:rPr>
              <w:t>420</w:t>
            </w:r>
          </w:p>
        </w:tc>
        <w:tc>
          <w:tcPr>
            <w:tcW w:w="2297" w:type="dxa"/>
            <w:vAlign w:val="center"/>
          </w:tcPr>
          <w:p w:rsidR="004E6BF4" w:rsidRPr="009C4AC4" w:rsidRDefault="004E6BF4" w:rsidP="00522298">
            <w:pPr>
              <w:pStyle w:val="afc"/>
              <w:jc w:val="left"/>
              <w:rPr>
                <w:b w:val="0"/>
                <w:bCs/>
                <w:spacing w:val="-1"/>
                <w:sz w:val="24"/>
                <w:szCs w:val="24"/>
              </w:rPr>
            </w:pPr>
          </w:p>
        </w:tc>
      </w:tr>
    </w:tbl>
    <w:p w:rsidR="00341F97" w:rsidRDefault="00341F97" w:rsidP="00DD67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D6754" w:rsidRPr="00EC08F6" w:rsidRDefault="00DD6754" w:rsidP="00035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EC08F6">
        <w:rPr>
          <w:b/>
          <w:bCs/>
          <w:sz w:val="28"/>
          <w:szCs w:val="28"/>
        </w:rPr>
        <w:t>Оценка учебных достижений слушателей</w:t>
      </w:r>
    </w:p>
    <w:p w:rsidR="00614BA6" w:rsidRPr="00753EC9" w:rsidRDefault="00614BA6" w:rsidP="00DD67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Style w:val="14"/>
        <w:tblW w:w="9776" w:type="dxa"/>
        <w:tblLayout w:type="fixed"/>
        <w:tblLook w:val="04A0" w:firstRow="1" w:lastRow="0" w:firstColumn="1" w:lastColumn="0" w:noHBand="0" w:noVBand="1"/>
      </w:tblPr>
      <w:tblGrid>
        <w:gridCol w:w="2376"/>
        <w:gridCol w:w="7400"/>
      </w:tblGrid>
      <w:tr w:rsidR="00DD6754" w:rsidRPr="00753EC9" w:rsidTr="00DD6754">
        <w:tc>
          <w:tcPr>
            <w:tcW w:w="2376" w:type="dxa"/>
          </w:tcPr>
          <w:p w:rsidR="00DD6754" w:rsidRPr="009C4AC4" w:rsidRDefault="00DD6754" w:rsidP="00E23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9C4AC4">
              <w:rPr>
                <w:b/>
                <w:sz w:val="24"/>
                <w:szCs w:val="24"/>
              </w:rPr>
              <w:t>Вид контроля</w:t>
            </w:r>
          </w:p>
        </w:tc>
        <w:tc>
          <w:tcPr>
            <w:tcW w:w="7400" w:type="dxa"/>
          </w:tcPr>
          <w:p w:rsidR="00DD6754" w:rsidRPr="009C4AC4" w:rsidRDefault="00DD6754" w:rsidP="00E23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9C4AC4">
              <w:rPr>
                <w:b/>
                <w:sz w:val="24"/>
                <w:szCs w:val="24"/>
              </w:rPr>
              <w:t>Методы оценки</w:t>
            </w:r>
          </w:p>
        </w:tc>
      </w:tr>
      <w:tr w:rsidR="00DD6754" w:rsidRPr="00753EC9" w:rsidTr="00DD6754">
        <w:tc>
          <w:tcPr>
            <w:tcW w:w="2376" w:type="dxa"/>
          </w:tcPr>
          <w:p w:rsidR="00DD6754" w:rsidRPr="009C4AC4" w:rsidRDefault="00DD6754" w:rsidP="00E23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C4AC4">
              <w:rPr>
                <w:sz w:val="24"/>
                <w:szCs w:val="24"/>
              </w:rPr>
              <w:t>Текущий</w:t>
            </w:r>
          </w:p>
        </w:tc>
        <w:tc>
          <w:tcPr>
            <w:tcW w:w="7400" w:type="dxa"/>
          </w:tcPr>
          <w:p w:rsidR="00DD6754" w:rsidRPr="009C4AC4" w:rsidRDefault="00DD6754" w:rsidP="00E23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C4AC4">
              <w:rPr>
                <w:sz w:val="24"/>
                <w:szCs w:val="24"/>
              </w:rPr>
              <w:t>Оценка заданий слушателей</w:t>
            </w:r>
          </w:p>
        </w:tc>
      </w:tr>
      <w:tr w:rsidR="00DD6754" w:rsidRPr="00753EC9" w:rsidTr="00DD6754">
        <w:tc>
          <w:tcPr>
            <w:tcW w:w="2376" w:type="dxa"/>
          </w:tcPr>
          <w:p w:rsidR="00DD6754" w:rsidRPr="009C4AC4" w:rsidRDefault="00DD6754" w:rsidP="00E23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C4AC4">
              <w:rPr>
                <w:sz w:val="24"/>
                <w:szCs w:val="24"/>
              </w:rPr>
              <w:t>Рубежный (при необходимости)</w:t>
            </w:r>
          </w:p>
        </w:tc>
        <w:tc>
          <w:tcPr>
            <w:tcW w:w="7400" w:type="dxa"/>
          </w:tcPr>
          <w:p w:rsidR="00DD6754" w:rsidRPr="009C4AC4" w:rsidRDefault="00DD6754" w:rsidP="00E23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C4AC4">
              <w:rPr>
                <w:sz w:val="24"/>
                <w:szCs w:val="24"/>
              </w:rPr>
              <w:t>Оценка знаний и навыков по завершении каждого модуля/раздела/дисциплины. Допуск к Итоговой аттестации.</w:t>
            </w:r>
          </w:p>
        </w:tc>
      </w:tr>
      <w:tr w:rsidR="00DD6754" w:rsidRPr="00753EC9" w:rsidTr="00DD6754">
        <w:tc>
          <w:tcPr>
            <w:tcW w:w="2376" w:type="dxa"/>
          </w:tcPr>
          <w:p w:rsidR="00DD6754" w:rsidRPr="009C4AC4" w:rsidRDefault="00DD6754" w:rsidP="00E23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C4AC4">
              <w:rPr>
                <w:sz w:val="24"/>
                <w:szCs w:val="24"/>
              </w:rPr>
              <w:t>Итоговый**</w:t>
            </w:r>
          </w:p>
        </w:tc>
        <w:tc>
          <w:tcPr>
            <w:tcW w:w="7400" w:type="dxa"/>
          </w:tcPr>
          <w:p w:rsidR="00DD6754" w:rsidRPr="009C4AC4" w:rsidRDefault="00DD6754" w:rsidP="00E23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C4AC4">
              <w:rPr>
                <w:sz w:val="24"/>
                <w:szCs w:val="24"/>
                <w:shd w:val="clear" w:color="auto" w:fill="FFFFFF"/>
              </w:rPr>
              <w:t>Первый этап - оценка знаний по заявляемой специальности путем устного опроса, разбора ситуационных задач.</w:t>
            </w:r>
            <w:r w:rsidRPr="009C4AC4">
              <w:rPr>
                <w:sz w:val="24"/>
                <w:szCs w:val="24"/>
              </w:rPr>
              <w:br/>
            </w:r>
            <w:r w:rsidRPr="009C4AC4">
              <w:rPr>
                <w:sz w:val="24"/>
                <w:szCs w:val="24"/>
                <w:shd w:val="clear" w:color="auto" w:fill="FFFFFF"/>
              </w:rPr>
              <w:t>В</w:t>
            </w:r>
            <w:bookmarkStart w:id="1" w:name="z179"/>
            <w:bookmarkEnd w:id="1"/>
            <w:r w:rsidRPr="009C4AC4">
              <w:rPr>
                <w:sz w:val="24"/>
                <w:szCs w:val="24"/>
                <w:shd w:val="clear" w:color="auto" w:fill="FFFFFF"/>
              </w:rPr>
              <w:t>торой этап - оценка навыков и знаний путем демонстрации выполнения навыков и очного обсуждения</w:t>
            </w:r>
          </w:p>
        </w:tc>
      </w:tr>
    </w:tbl>
    <w:p w:rsidR="00341F97" w:rsidRDefault="00341F97" w:rsidP="008176BA">
      <w:pPr>
        <w:pStyle w:val="Default"/>
        <w:widowControl w:val="0"/>
        <w:jc w:val="center"/>
        <w:rPr>
          <w:b/>
          <w:bCs/>
          <w:color w:val="auto"/>
        </w:rPr>
      </w:pPr>
    </w:p>
    <w:p w:rsidR="00EC08F6" w:rsidRDefault="008176BA" w:rsidP="00035F50">
      <w:pPr>
        <w:pStyle w:val="Default"/>
        <w:widowControl w:val="0"/>
        <w:rPr>
          <w:b/>
          <w:bCs/>
          <w:color w:val="auto"/>
          <w:sz w:val="28"/>
          <w:szCs w:val="28"/>
          <w:lang w:val="kk-KZ"/>
        </w:rPr>
      </w:pPr>
      <w:r w:rsidRPr="00EC08F6">
        <w:rPr>
          <w:b/>
          <w:bCs/>
          <w:color w:val="auto"/>
          <w:sz w:val="28"/>
          <w:szCs w:val="28"/>
        </w:rPr>
        <w:t>Ба</w:t>
      </w:r>
      <w:r w:rsidR="00613FF7" w:rsidRPr="00EC08F6">
        <w:rPr>
          <w:b/>
          <w:bCs/>
          <w:color w:val="auto"/>
          <w:sz w:val="28"/>
          <w:szCs w:val="28"/>
        </w:rPr>
        <w:t>л</w:t>
      </w:r>
      <w:r w:rsidR="00181CA8" w:rsidRPr="00EC08F6">
        <w:rPr>
          <w:b/>
          <w:bCs/>
          <w:color w:val="auto"/>
          <w:sz w:val="28"/>
          <w:szCs w:val="28"/>
        </w:rPr>
        <w:t>л</w:t>
      </w:r>
      <w:r w:rsidR="00613FF7" w:rsidRPr="00EC08F6">
        <w:rPr>
          <w:b/>
          <w:bCs/>
          <w:color w:val="auto"/>
          <w:sz w:val="28"/>
          <w:szCs w:val="28"/>
        </w:rPr>
        <w:t xml:space="preserve">ьно-рейтинговая буквенная система оценки </w:t>
      </w:r>
    </w:p>
    <w:p w:rsidR="00613FF7" w:rsidRPr="00EC08F6" w:rsidRDefault="00613FF7" w:rsidP="00035F50">
      <w:pPr>
        <w:pStyle w:val="Default"/>
        <w:widowControl w:val="0"/>
        <w:rPr>
          <w:b/>
          <w:bCs/>
          <w:color w:val="auto"/>
          <w:sz w:val="28"/>
          <w:szCs w:val="28"/>
        </w:rPr>
      </w:pPr>
      <w:r w:rsidRPr="00EC08F6">
        <w:rPr>
          <w:b/>
          <w:bCs/>
          <w:color w:val="auto"/>
          <w:sz w:val="28"/>
          <w:szCs w:val="28"/>
        </w:rPr>
        <w:t>учебных достижений слушателей</w:t>
      </w:r>
    </w:p>
    <w:p w:rsidR="00614BA6" w:rsidRPr="00802B16" w:rsidRDefault="00614BA6" w:rsidP="00035F50">
      <w:pPr>
        <w:pStyle w:val="Default"/>
        <w:widowControl w:val="0"/>
        <w:rPr>
          <w:b/>
          <w:bCs/>
          <w:color w:val="auto"/>
        </w:rPr>
      </w:pPr>
    </w:p>
    <w:tbl>
      <w:tblPr>
        <w:tblStyle w:val="af1"/>
        <w:tblW w:w="9918" w:type="dxa"/>
        <w:tblLayout w:type="fixed"/>
        <w:tblLook w:val="04A0" w:firstRow="1" w:lastRow="0" w:firstColumn="1" w:lastColumn="0" w:noHBand="0" w:noVBand="1"/>
      </w:tblPr>
      <w:tblGrid>
        <w:gridCol w:w="2376"/>
        <w:gridCol w:w="2410"/>
        <w:gridCol w:w="2410"/>
        <w:gridCol w:w="2722"/>
      </w:tblGrid>
      <w:tr w:rsidR="00613FF7" w:rsidRPr="009C4AC4" w:rsidTr="000827D2">
        <w:tc>
          <w:tcPr>
            <w:tcW w:w="2376" w:type="dxa"/>
          </w:tcPr>
          <w:p w:rsidR="00613FF7" w:rsidRPr="009C4AC4" w:rsidRDefault="00613FF7" w:rsidP="000827D2">
            <w:pPr>
              <w:pStyle w:val="Default"/>
              <w:widowControl w:val="0"/>
              <w:jc w:val="center"/>
              <w:rPr>
                <w:b/>
                <w:color w:val="auto"/>
              </w:rPr>
            </w:pPr>
            <w:r w:rsidRPr="009C4AC4">
              <w:rPr>
                <w:b/>
                <w:color w:val="auto"/>
              </w:rPr>
              <w:t>Оценка по буквенной системе</w:t>
            </w:r>
          </w:p>
        </w:tc>
        <w:tc>
          <w:tcPr>
            <w:tcW w:w="2410" w:type="dxa"/>
          </w:tcPr>
          <w:p w:rsidR="00613FF7" w:rsidRPr="009C4AC4" w:rsidRDefault="00613FF7" w:rsidP="000827D2">
            <w:pPr>
              <w:pStyle w:val="Default"/>
              <w:widowControl w:val="0"/>
              <w:jc w:val="center"/>
              <w:rPr>
                <w:b/>
                <w:color w:val="auto"/>
              </w:rPr>
            </w:pPr>
            <w:r w:rsidRPr="009C4AC4">
              <w:rPr>
                <w:b/>
                <w:color w:val="auto"/>
              </w:rPr>
              <w:t>Цифровой эквивалент оценки</w:t>
            </w:r>
          </w:p>
        </w:tc>
        <w:tc>
          <w:tcPr>
            <w:tcW w:w="2410" w:type="dxa"/>
          </w:tcPr>
          <w:p w:rsidR="00613FF7" w:rsidRPr="009C4AC4" w:rsidRDefault="00613FF7" w:rsidP="000827D2">
            <w:pPr>
              <w:pStyle w:val="Default"/>
              <w:widowControl w:val="0"/>
              <w:jc w:val="center"/>
              <w:rPr>
                <w:b/>
                <w:color w:val="auto"/>
              </w:rPr>
            </w:pPr>
            <w:r w:rsidRPr="009C4AC4">
              <w:rPr>
                <w:b/>
                <w:color w:val="auto"/>
              </w:rPr>
              <w:t>Процентное содержание оценки</w:t>
            </w:r>
          </w:p>
        </w:tc>
        <w:tc>
          <w:tcPr>
            <w:tcW w:w="2722" w:type="dxa"/>
          </w:tcPr>
          <w:p w:rsidR="00613FF7" w:rsidRPr="009C4AC4" w:rsidRDefault="00613FF7" w:rsidP="000827D2">
            <w:pPr>
              <w:pStyle w:val="Default"/>
              <w:widowControl w:val="0"/>
              <w:jc w:val="center"/>
              <w:rPr>
                <w:b/>
                <w:color w:val="auto"/>
              </w:rPr>
            </w:pPr>
            <w:r w:rsidRPr="009C4AC4">
              <w:rPr>
                <w:b/>
                <w:color w:val="auto"/>
              </w:rPr>
              <w:t>Оценка по традиционной системе</w:t>
            </w:r>
          </w:p>
        </w:tc>
      </w:tr>
      <w:tr w:rsidR="00613FF7" w:rsidRPr="009C4AC4" w:rsidTr="000827D2">
        <w:tc>
          <w:tcPr>
            <w:tcW w:w="2376"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А</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4,0</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95-100</w:t>
            </w:r>
          </w:p>
        </w:tc>
        <w:tc>
          <w:tcPr>
            <w:tcW w:w="2722" w:type="dxa"/>
            <w:vMerge w:val="restart"/>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ОТЛИЧНО</w:t>
            </w:r>
          </w:p>
        </w:tc>
      </w:tr>
      <w:tr w:rsidR="00613FF7" w:rsidRPr="009C4AC4" w:rsidTr="000827D2">
        <w:tc>
          <w:tcPr>
            <w:tcW w:w="2376"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А-</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3,67</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90-94</w:t>
            </w:r>
          </w:p>
        </w:tc>
        <w:tc>
          <w:tcPr>
            <w:tcW w:w="2722" w:type="dxa"/>
            <w:vMerge/>
            <w:vAlign w:val="center"/>
          </w:tcPr>
          <w:p w:rsidR="00613FF7" w:rsidRPr="009C4AC4" w:rsidRDefault="00613FF7" w:rsidP="000827D2">
            <w:pPr>
              <w:pStyle w:val="Default"/>
              <w:widowControl w:val="0"/>
              <w:jc w:val="center"/>
              <w:rPr>
                <w:color w:val="auto"/>
              </w:rPr>
            </w:pPr>
          </w:p>
        </w:tc>
      </w:tr>
      <w:tr w:rsidR="00613FF7" w:rsidRPr="009C4AC4" w:rsidTr="000827D2">
        <w:tc>
          <w:tcPr>
            <w:tcW w:w="2376"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В+</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3,33</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85-89</w:t>
            </w:r>
          </w:p>
        </w:tc>
        <w:tc>
          <w:tcPr>
            <w:tcW w:w="2722" w:type="dxa"/>
            <w:vMerge w:val="restart"/>
          </w:tcPr>
          <w:p w:rsidR="00613FF7" w:rsidRPr="009C4AC4" w:rsidRDefault="00613FF7" w:rsidP="000827D2">
            <w:pPr>
              <w:widowControl w:val="0"/>
              <w:jc w:val="center"/>
              <w:rPr>
                <w:rFonts w:eastAsia="Courier New"/>
                <w:color w:val="000000"/>
                <w:sz w:val="24"/>
                <w:szCs w:val="24"/>
              </w:rPr>
            </w:pPr>
          </w:p>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ХОРОШО</w:t>
            </w:r>
          </w:p>
        </w:tc>
      </w:tr>
      <w:tr w:rsidR="00613FF7" w:rsidRPr="009C4AC4" w:rsidTr="000827D2">
        <w:tc>
          <w:tcPr>
            <w:tcW w:w="2376"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В</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3,0</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80-84</w:t>
            </w:r>
          </w:p>
        </w:tc>
        <w:tc>
          <w:tcPr>
            <w:tcW w:w="2722" w:type="dxa"/>
            <w:vMerge/>
            <w:vAlign w:val="center"/>
          </w:tcPr>
          <w:p w:rsidR="00613FF7" w:rsidRPr="009C4AC4" w:rsidRDefault="00613FF7" w:rsidP="000827D2">
            <w:pPr>
              <w:pStyle w:val="Default"/>
              <w:widowControl w:val="0"/>
              <w:jc w:val="center"/>
              <w:rPr>
                <w:color w:val="auto"/>
              </w:rPr>
            </w:pPr>
          </w:p>
        </w:tc>
      </w:tr>
      <w:tr w:rsidR="00613FF7" w:rsidRPr="009C4AC4" w:rsidTr="000827D2">
        <w:tc>
          <w:tcPr>
            <w:tcW w:w="2376"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В-</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2,67</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75-79</w:t>
            </w:r>
          </w:p>
        </w:tc>
        <w:tc>
          <w:tcPr>
            <w:tcW w:w="2722" w:type="dxa"/>
            <w:vMerge/>
            <w:vAlign w:val="center"/>
          </w:tcPr>
          <w:p w:rsidR="00613FF7" w:rsidRPr="009C4AC4" w:rsidRDefault="00613FF7" w:rsidP="000827D2">
            <w:pPr>
              <w:pStyle w:val="Default"/>
              <w:widowControl w:val="0"/>
              <w:jc w:val="center"/>
              <w:rPr>
                <w:color w:val="auto"/>
              </w:rPr>
            </w:pPr>
          </w:p>
        </w:tc>
      </w:tr>
      <w:tr w:rsidR="00613FF7" w:rsidRPr="009C4AC4" w:rsidTr="000827D2">
        <w:tc>
          <w:tcPr>
            <w:tcW w:w="2376"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lastRenderedPageBreak/>
              <w:t>С+</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2,33</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70-74</w:t>
            </w:r>
          </w:p>
        </w:tc>
        <w:tc>
          <w:tcPr>
            <w:tcW w:w="2722" w:type="dxa"/>
            <w:vMerge w:val="restart"/>
          </w:tcPr>
          <w:p w:rsidR="00613FF7" w:rsidRPr="009C4AC4" w:rsidRDefault="00613FF7" w:rsidP="000827D2">
            <w:pPr>
              <w:widowControl w:val="0"/>
              <w:jc w:val="center"/>
              <w:rPr>
                <w:rFonts w:eastAsia="Courier New"/>
                <w:color w:val="000000"/>
                <w:sz w:val="24"/>
                <w:szCs w:val="24"/>
              </w:rPr>
            </w:pPr>
          </w:p>
          <w:p w:rsidR="00613FF7" w:rsidRPr="009C4AC4" w:rsidRDefault="00613FF7" w:rsidP="000827D2">
            <w:pPr>
              <w:widowControl w:val="0"/>
              <w:jc w:val="center"/>
              <w:rPr>
                <w:rFonts w:eastAsia="Courier New"/>
                <w:color w:val="000000"/>
                <w:sz w:val="24"/>
                <w:szCs w:val="24"/>
              </w:rPr>
            </w:pPr>
          </w:p>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УДОВЛЕТВОРИТЕЛЬНО</w:t>
            </w:r>
          </w:p>
        </w:tc>
      </w:tr>
      <w:tr w:rsidR="00613FF7" w:rsidRPr="009C4AC4" w:rsidTr="000827D2">
        <w:tc>
          <w:tcPr>
            <w:tcW w:w="2376"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С</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2,0</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65-69</w:t>
            </w:r>
          </w:p>
        </w:tc>
        <w:tc>
          <w:tcPr>
            <w:tcW w:w="2722" w:type="dxa"/>
            <w:vMerge/>
            <w:vAlign w:val="center"/>
          </w:tcPr>
          <w:p w:rsidR="00613FF7" w:rsidRPr="009C4AC4" w:rsidRDefault="00613FF7" w:rsidP="000827D2">
            <w:pPr>
              <w:pStyle w:val="Default"/>
              <w:widowControl w:val="0"/>
              <w:jc w:val="center"/>
              <w:rPr>
                <w:color w:val="auto"/>
              </w:rPr>
            </w:pPr>
          </w:p>
        </w:tc>
      </w:tr>
      <w:tr w:rsidR="00613FF7" w:rsidRPr="009C4AC4" w:rsidTr="000827D2">
        <w:tc>
          <w:tcPr>
            <w:tcW w:w="2376"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С-</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1,67</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60-64</w:t>
            </w:r>
          </w:p>
        </w:tc>
        <w:tc>
          <w:tcPr>
            <w:tcW w:w="2722" w:type="dxa"/>
            <w:vMerge/>
            <w:vAlign w:val="center"/>
          </w:tcPr>
          <w:p w:rsidR="00613FF7" w:rsidRPr="009C4AC4" w:rsidRDefault="00613FF7" w:rsidP="000827D2">
            <w:pPr>
              <w:pStyle w:val="Default"/>
              <w:widowControl w:val="0"/>
              <w:jc w:val="center"/>
              <w:rPr>
                <w:color w:val="auto"/>
              </w:rPr>
            </w:pPr>
          </w:p>
        </w:tc>
      </w:tr>
      <w:tr w:rsidR="00613FF7" w:rsidRPr="009C4AC4" w:rsidTr="000827D2">
        <w:tc>
          <w:tcPr>
            <w:tcW w:w="2376"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lang w:val="en-US"/>
              </w:rPr>
              <w:t>D+</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1,33</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55-59</w:t>
            </w:r>
          </w:p>
        </w:tc>
        <w:tc>
          <w:tcPr>
            <w:tcW w:w="2722" w:type="dxa"/>
            <w:vMerge/>
            <w:vAlign w:val="center"/>
          </w:tcPr>
          <w:p w:rsidR="00613FF7" w:rsidRPr="009C4AC4" w:rsidRDefault="00613FF7" w:rsidP="000827D2">
            <w:pPr>
              <w:pStyle w:val="Default"/>
              <w:widowControl w:val="0"/>
              <w:jc w:val="center"/>
              <w:rPr>
                <w:color w:val="auto"/>
              </w:rPr>
            </w:pPr>
          </w:p>
        </w:tc>
      </w:tr>
      <w:tr w:rsidR="00613FF7" w:rsidRPr="009C4AC4" w:rsidTr="000827D2">
        <w:tc>
          <w:tcPr>
            <w:tcW w:w="2376"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lang w:val="en-US"/>
              </w:rPr>
              <w:t>D</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1,0</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50-54</w:t>
            </w:r>
          </w:p>
        </w:tc>
        <w:tc>
          <w:tcPr>
            <w:tcW w:w="2722" w:type="dxa"/>
            <w:vMerge/>
            <w:vAlign w:val="center"/>
          </w:tcPr>
          <w:p w:rsidR="00613FF7" w:rsidRPr="009C4AC4" w:rsidRDefault="00613FF7" w:rsidP="000827D2">
            <w:pPr>
              <w:pStyle w:val="Default"/>
              <w:widowControl w:val="0"/>
              <w:jc w:val="center"/>
              <w:rPr>
                <w:color w:val="auto"/>
              </w:rPr>
            </w:pPr>
          </w:p>
        </w:tc>
      </w:tr>
      <w:tr w:rsidR="00613FF7" w:rsidRPr="009C4AC4" w:rsidTr="000827D2">
        <w:tc>
          <w:tcPr>
            <w:tcW w:w="2376"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lang w:val="en-US"/>
              </w:rPr>
              <w:t>F</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0</w:t>
            </w:r>
          </w:p>
        </w:tc>
        <w:tc>
          <w:tcPr>
            <w:tcW w:w="2410"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0-49</w:t>
            </w:r>
          </w:p>
        </w:tc>
        <w:tc>
          <w:tcPr>
            <w:tcW w:w="2722" w:type="dxa"/>
          </w:tcPr>
          <w:p w:rsidR="00613FF7" w:rsidRPr="009C4AC4" w:rsidRDefault="00613FF7" w:rsidP="000827D2">
            <w:pPr>
              <w:widowControl w:val="0"/>
              <w:jc w:val="center"/>
              <w:rPr>
                <w:rFonts w:eastAsia="Courier New"/>
                <w:color w:val="000000"/>
                <w:sz w:val="24"/>
                <w:szCs w:val="24"/>
              </w:rPr>
            </w:pPr>
            <w:r w:rsidRPr="009C4AC4">
              <w:rPr>
                <w:rFonts w:eastAsia="Courier New"/>
                <w:color w:val="000000"/>
                <w:sz w:val="24"/>
                <w:szCs w:val="24"/>
              </w:rPr>
              <w:t>НЕУДОВЛЕТВОРИТЕЛЬНО</w:t>
            </w:r>
          </w:p>
        </w:tc>
      </w:tr>
    </w:tbl>
    <w:p w:rsidR="00614BA6" w:rsidRDefault="00614BA6" w:rsidP="00D1074F">
      <w:pPr>
        <w:rPr>
          <w:rFonts w:eastAsia="Calibri"/>
          <w:b/>
        </w:rPr>
      </w:pPr>
    </w:p>
    <w:p w:rsidR="009C4C33" w:rsidRPr="009C4AC4" w:rsidRDefault="00DD6754" w:rsidP="00035F50">
      <w:pPr>
        <w:rPr>
          <w:rFonts w:eastAsia="Calibri"/>
          <w:b/>
          <w:sz w:val="28"/>
          <w:szCs w:val="28"/>
        </w:rPr>
      </w:pPr>
      <w:r w:rsidRPr="009C4AC4">
        <w:rPr>
          <w:rFonts w:eastAsia="Calibri"/>
          <w:b/>
          <w:sz w:val="28"/>
          <w:szCs w:val="28"/>
        </w:rPr>
        <w:t>Рекомендуемая литература:</w:t>
      </w:r>
    </w:p>
    <w:p w:rsidR="00DD6754" w:rsidRPr="009C4AC4" w:rsidRDefault="00DD6754" w:rsidP="009C4AC4">
      <w:pPr>
        <w:rPr>
          <w:rFonts w:eastAsia="Calibri"/>
          <w:b/>
          <w:sz w:val="28"/>
          <w:szCs w:val="28"/>
          <w:lang w:val="en-US"/>
        </w:rPr>
      </w:pPr>
      <w:r w:rsidRPr="009C4AC4">
        <w:rPr>
          <w:rFonts w:eastAsia="Calibri"/>
          <w:b/>
          <w:sz w:val="28"/>
          <w:szCs w:val="28"/>
        </w:rPr>
        <w:t>Основная</w:t>
      </w:r>
      <w:r w:rsidRPr="009C4AC4">
        <w:rPr>
          <w:rFonts w:eastAsia="Calibri"/>
          <w:b/>
          <w:sz w:val="28"/>
          <w:szCs w:val="28"/>
          <w:lang w:val="en-US"/>
        </w:rPr>
        <w:t>:</w:t>
      </w:r>
    </w:p>
    <w:p w:rsidR="00DD6754" w:rsidRPr="009C4AC4" w:rsidRDefault="00DD6754" w:rsidP="009C4AC4">
      <w:pPr>
        <w:pStyle w:val="a7"/>
        <w:numPr>
          <w:ilvl w:val="0"/>
          <w:numId w:val="1"/>
        </w:numPr>
        <w:jc w:val="both"/>
        <w:rPr>
          <w:sz w:val="28"/>
          <w:szCs w:val="28"/>
        </w:rPr>
      </w:pPr>
      <w:r w:rsidRPr="009C4AC4">
        <w:rPr>
          <w:sz w:val="28"/>
          <w:szCs w:val="28"/>
        </w:rPr>
        <w:t>Протоколы заседаний Экспертного совета РЦРЗ МЗСР РК, 2014</w:t>
      </w:r>
    </w:p>
    <w:p w:rsidR="00DD6754" w:rsidRPr="009C4AC4" w:rsidRDefault="00DD6754" w:rsidP="009C4AC4">
      <w:pPr>
        <w:pStyle w:val="a7"/>
        <w:numPr>
          <w:ilvl w:val="0"/>
          <w:numId w:val="1"/>
        </w:numPr>
        <w:jc w:val="both"/>
        <w:rPr>
          <w:sz w:val="28"/>
          <w:szCs w:val="28"/>
        </w:rPr>
      </w:pPr>
      <w:r w:rsidRPr="009C4AC4">
        <w:rPr>
          <w:sz w:val="28"/>
          <w:szCs w:val="28"/>
        </w:rPr>
        <w:t xml:space="preserve">Кодекс Республики Казахстан «О здоровье народа и системе здравоохранения», Астана, Акорда, 18 сентября 2009 года № 193-IV ЗРК. </w:t>
      </w:r>
    </w:p>
    <w:p w:rsidR="00DD6754" w:rsidRPr="009C4AC4" w:rsidRDefault="00DD6754" w:rsidP="009C4AC4">
      <w:pPr>
        <w:pStyle w:val="a7"/>
        <w:numPr>
          <w:ilvl w:val="0"/>
          <w:numId w:val="1"/>
        </w:numPr>
        <w:jc w:val="both"/>
        <w:rPr>
          <w:sz w:val="28"/>
          <w:szCs w:val="28"/>
          <w:lang w:val="en-US"/>
        </w:rPr>
      </w:pPr>
      <w:r w:rsidRPr="009C4AC4">
        <w:rPr>
          <w:sz w:val="28"/>
          <w:szCs w:val="28"/>
          <w:lang w:val="en-US"/>
        </w:rPr>
        <w:t>Blumgart's Surgery of the Liver, Pancreas and Biliary Tract-Saunders (2012</w:t>
      </w:r>
      <w:r w:rsidRPr="009C4AC4">
        <w:rPr>
          <w:sz w:val="28"/>
          <w:szCs w:val="28"/>
        </w:rPr>
        <w:t>г</w:t>
      </w:r>
      <w:r w:rsidRPr="009C4AC4">
        <w:rPr>
          <w:sz w:val="28"/>
          <w:szCs w:val="28"/>
          <w:lang w:val="en-US"/>
        </w:rPr>
        <w:t>)</w:t>
      </w:r>
    </w:p>
    <w:p w:rsidR="00DD6754" w:rsidRPr="009C4AC4" w:rsidRDefault="00DD6754" w:rsidP="009C4AC4">
      <w:pPr>
        <w:pStyle w:val="1"/>
        <w:numPr>
          <w:ilvl w:val="0"/>
          <w:numId w:val="1"/>
        </w:numPr>
        <w:shd w:val="clear" w:color="auto" w:fill="FFFFFF"/>
        <w:jc w:val="both"/>
        <w:rPr>
          <w:b w:val="0"/>
          <w:bCs/>
          <w:spacing w:val="2"/>
          <w:szCs w:val="28"/>
        </w:rPr>
      </w:pPr>
      <w:r w:rsidRPr="009C4AC4">
        <w:rPr>
          <w:b w:val="0"/>
          <w:spacing w:val="2"/>
          <w:szCs w:val="28"/>
        </w:rPr>
        <w:t>Трансплантация печени, Готье С.В. (2008г)</w:t>
      </w:r>
    </w:p>
    <w:p w:rsidR="00DD6754" w:rsidRPr="009C4AC4" w:rsidRDefault="00DD6754" w:rsidP="009C4AC4">
      <w:pPr>
        <w:pStyle w:val="1"/>
        <w:numPr>
          <w:ilvl w:val="0"/>
          <w:numId w:val="1"/>
        </w:numPr>
        <w:shd w:val="clear" w:color="auto" w:fill="FFFFFF"/>
        <w:jc w:val="both"/>
        <w:rPr>
          <w:b w:val="0"/>
          <w:szCs w:val="28"/>
        </w:rPr>
      </w:pPr>
      <w:r w:rsidRPr="009C4AC4">
        <w:rPr>
          <w:b w:val="0"/>
          <w:szCs w:val="28"/>
        </w:rPr>
        <w:t xml:space="preserve">Чрескожные вмешательства в абдоминальной хирургии, </w:t>
      </w:r>
      <w:hyperlink r:id="rId8" w:history="1">
        <w:r w:rsidRPr="009C4AC4">
          <w:rPr>
            <w:rStyle w:val="af9"/>
            <w:b w:val="0"/>
            <w:color w:val="auto"/>
            <w:szCs w:val="28"/>
            <w:shd w:val="clear" w:color="auto" w:fill="FFFFFF"/>
          </w:rPr>
          <w:t>Ю.В. Кулезнева</w:t>
        </w:r>
      </w:hyperlink>
      <w:r w:rsidRPr="009C4AC4">
        <w:rPr>
          <w:b w:val="0"/>
          <w:szCs w:val="28"/>
        </w:rPr>
        <w:t xml:space="preserve"> (2016г)</w:t>
      </w:r>
    </w:p>
    <w:p w:rsidR="00DD6754" w:rsidRPr="009C4AC4" w:rsidRDefault="00DD6754" w:rsidP="009C4AC4">
      <w:pPr>
        <w:pStyle w:val="1"/>
        <w:numPr>
          <w:ilvl w:val="0"/>
          <w:numId w:val="1"/>
        </w:numPr>
        <w:shd w:val="clear" w:color="auto" w:fill="FFFFFF"/>
        <w:jc w:val="both"/>
        <w:textAlignment w:val="baseline"/>
        <w:rPr>
          <w:b w:val="0"/>
          <w:spacing w:val="-2"/>
          <w:szCs w:val="28"/>
        </w:rPr>
      </w:pPr>
      <w:r w:rsidRPr="009C4AC4">
        <w:rPr>
          <w:b w:val="0"/>
          <w:spacing w:val="-2"/>
          <w:szCs w:val="28"/>
        </w:rPr>
        <w:t>Руководство по хирургии желчных путей, Гальперин Э.И. (2009г)</w:t>
      </w:r>
    </w:p>
    <w:p w:rsidR="00DD6754" w:rsidRPr="009C4AC4" w:rsidRDefault="00DD6754" w:rsidP="009C4AC4">
      <w:pPr>
        <w:pStyle w:val="1"/>
        <w:numPr>
          <w:ilvl w:val="0"/>
          <w:numId w:val="1"/>
        </w:numPr>
        <w:shd w:val="clear" w:color="auto" w:fill="FFFFFF"/>
        <w:jc w:val="both"/>
        <w:textAlignment w:val="baseline"/>
        <w:rPr>
          <w:b w:val="0"/>
          <w:szCs w:val="28"/>
        </w:rPr>
      </w:pPr>
      <w:r w:rsidRPr="009C4AC4">
        <w:rPr>
          <w:b w:val="0"/>
          <w:spacing w:val="2"/>
          <w:szCs w:val="28"/>
        </w:rPr>
        <w:t xml:space="preserve">Цирроз печени и его осложнения. Трансплантация печени, </w:t>
      </w:r>
      <w:hyperlink r:id="rId9" w:history="1">
        <w:r w:rsidRPr="009C4AC4">
          <w:rPr>
            <w:b w:val="0"/>
            <w:szCs w:val="28"/>
            <w:shd w:val="clear" w:color="auto" w:fill="FFFFFF"/>
          </w:rPr>
          <w:br/>
        </w:r>
        <w:r w:rsidRPr="009C4AC4">
          <w:rPr>
            <w:rStyle w:val="af9"/>
            <w:b w:val="0"/>
            <w:color w:val="auto"/>
            <w:szCs w:val="28"/>
            <w:shd w:val="clear" w:color="auto" w:fill="FFFFFF"/>
          </w:rPr>
          <w:t>Юджин Р. Шифф</w:t>
        </w:r>
      </w:hyperlink>
      <w:r w:rsidRPr="009C4AC4">
        <w:rPr>
          <w:b w:val="0"/>
          <w:szCs w:val="28"/>
        </w:rPr>
        <w:t xml:space="preserve"> (2014)</w:t>
      </w:r>
    </w:p>
    <w:p w:rsidR="00DD6754" w:rsidRPr="009C4AC4" w:rsidRDefault="00DD6754" w:rsidP="009C4AC4">
      <w:pPr>
        <w:pStyle w:val="1"/>
        <w:numPr>
          <w:ilvl w:val="0"/>
          <w:numId w:val="1"/>
        </w:numPr>
        <w:shd w:val="clear" w:color="auto" w:fill="FFFFFF"/>
        <w:jc w:val="both"/>
        <w:textAlignment w:val="baseline"/>
        <w:rPr>
          <w:b w:val="0"/>
          <w:spacing w:val="-2"/>
          <w:szCs w:val="28"/>
        </w:rPr>
      </w:pPr>
      <w:r w:rsidRPr="009C4AC4">
        <w:rPr>
          <w:b w:val="0"/>
          <w:spacing w:val="-2"/>
          <w:szCs w:val="28"/>
        </w:rPr>
        <w:t xml:space="preserve">Операции на печени, </w:t>
      </w:r>
      <w:r w:rsidRPr="009C4AC4">
        <w:rPr>
          <w:rStyle w:val="afe"/>
          <w:szCs w:val="28"/>
          <w:bdr w:val="none" w:sz="0" w:space="0" w:color="auto" w:frame="1"/>
        </w:rPr>
        <w:t>Автор:</w:t>
      </w:r>
      <w:r w:rsidRPr="009C4AC4">
        <w:rPr>
          <w:b w:val="0"/>
          <w:szCs w:val="28"/>
          <w:shd w:val="clear" w:color="auto" w:fill="FFFFFF"/>
        </w:rPr>
        <w:t> В.А. Вишневский, В.А. Кубышкин, А.В. Чжао (2008г)</w:t>
      </w:r>
    </w:p>
    <w:p w:rsidR="00DD6754" w:rsidRPr="009C4AC4" w:rsidRDefault="00DD6754" w:rsidP="009C4AC4">
      <w:pPr>
        <w:pStyle w:val="a7"/>
        <w:numPr>
          <w:ilvl w:val="0"/>
          <w:numId w:val="1"/>
        </w:numPr>
        <w:spacing w:after="200"/>
        <w:jc w:val="both"/>
        <w:rPr>
          <w:sz w:val="28"/>
          <w:szCs w:val="28"/>
          <w:lang w:val="en-US"/>
        </w:rPr>
      </w:pPr>
      <w:r w:rsidRPr="009C4AC4">
        <w:rPr>
          <w:sz w:val="28"/>
          <w:szCs w:val="28"/>
          <w:lang w:val="en-US"/>
        </w:rPr>
        <w:t>Butler, C. R., P. P. Reese, J. D. Perkins, Y. N. Hall, J. R. Curtis, M. Kurella Tamura, and A. M. O’Hare. 2020. End-of-life care among us adults with eskd who were waitlisted or received a kidney transplant, 2005–2014. Journal of the American Society of Nephrology 31(10):2424–2433.</w:t>
      </w:r>
    </w:p>
    <w:p w:rsidR="00DD6754" w:rsidRPr="009C4AC4" w:rsidRDefault="00DD6754" w:rsidP="009C4AC4">
      <w:pPr>
        <w:pStyle w:val="a7"/>
        <w:numPr>
          <w:ilvl w:val="0"/>
          <w:numId w:val="1"/>
        </w:numPr>
        <w:spacing w:after="200"/>
        <w:jc w:val="both"/>
        <w:rPr>
          <w:sz w:val="28"/>
          <w:szCs w:val="28"/>
          <w:lang w:val="en-US"/>
        </w:rPr>
      </w:pPr>
      <w:r w:rsidRPr="009C4AC4">
        <w:rPr>
          <w:sz w:val="28"/>
          <w:szCs w:val="28"/>
          <w:lang w:val="en-US"/>
        </w:rPr>
        <w:t>CDC. 2021. Chronic kidney disease in the United States. Atlanta, GA: Centers for Disease Control and Prevention, U.S. Departme</w:t>
      </w:r>
      <w:r w:rsidR="009C4C33" w:rsidRPr="009C4AC4">
        <w:rPr>
          <w:sz w:val="28"/>
          <w:szCs w:val="28"/>
          <w:lang w:val="en-US"/>
        </w:rPr>
        <w:t xml:space="preserve">nt of Health and Human Services </w:t>
      </w:r>
      <w:r w:rsidRPr="009C4AC4">
        <w:rPr>
          <w:sz w:val="28"/>
          <w:szCs w:val="28"/>
          <w:lang w:val="en-US"/>
        </w:rPr>
        <w:t xml:space="preserve">National Academies of Sciences, Engineering, and Medicine. 2021. Exploring the State of the Science of Solid Organ Transplantation and Disability: Proceedings of a Workshop. Washington, DC: The National Academies Press. </w:t>
      </w:r>
      <w:hyperlink r:id="rId10" w:history="1">
        <w:r w:rsidRPr="009C4AC4">
          <w:rPr>
            <w:rStyle w:val="af9"/>
            <w:color w:val="auto"/>
            <w:sz w:val="28"/>
            <w:szCs w:val="28"/>
            <w:lang w:val="en-US"/>
          </w:rPr>
          <w:t>https://doi.org/10.17226/26213</w:t>
        </w:r>
      </w:hyperlink>
      <w:r w:rsidRPr="009C4AC4">
        <w:rPr>
          <w:sz w:val="28"/>
          <w:szCs w:val="28"/>
          <w:lang w:val="en-US"/>
        </w:rPr>
        <w:t>.</w:t>
      </w:r>
    </w:p>
    <w:p w:rsidR="00DD6754" w:rsidRPr="00A91423" w:rsidRDefault="00DD6754" w:rsidP="00DD6754">
      <w:pPr>
        <w:pStyle w:val="a7"/>
        <w:ind w:left="360"/>
        <w:rPr>
          <w:lang w:val="en-US"/>
        </w:rPr>
      </w:pPr>
    </w:p>
    <w:p w:rsidR="00DD6754" w:rsidRPr="00D1074F" w:rsidRDefault="00DD6754" w:rsidP="009C4AC4">
      <w:pPr>
        <w:pStyle w:val="a7"/>
        <w:ind w:left="0"/>
        <w:rPr>
          <w:b/>
          <w:sz w:val="28"/>
          <w:szCs w:val="28"/>
        </w:rPr>
      </w:pPr>
      <w:r w:rsidRPr="00D1074F">
        <w:rPr>
          <w:b/>
          <w:sz w:val="28"/>
          <w:szCs w:val="28"/>
        </w:rPr>
        <w:t>Дополнительная:</w:t>
      </w:r>
    </w:p>
    <w:p w:rsidR="00DD6754" w:rsidRPr="009C4AC4" w:rsidRDefault="00DD6754" w:rsidP="009C4AC4">
      <w:pPr>
        <w:pStyle w:val="a7"/>
        <w:numPr>
          <w:ilvl w:val="0"/>
          <w:numId w:val="1"/>
        </w:numPr>
        <w:jc w:val="both"/>
        <w:rPr>
          <w:sz w:val="28"/>
          <w:szCs w:val="28"/>
        </w:rPr>
      </w:pPr>
      <w:r w:rsidRPr="009C4AC4">
        <w:rPr>
          <w:sz w:val="28"/>
          <w:szCs w:val="28"/>
        </w:rPr>
        <w:t>Стамбульская декларация о трансплантацион</w:t>
      </w:r>
      <w:r w:rsidR="009C4C33" w:rsidRPr="009C4AC4">
        <w:rPr>
          <w:sz w:val="28"/>
          <w:szCs w:val="28"/>
        </w:rPr>
        <w:t xml:space="preserve">ном туризме и торговле органами </w:t>
      </w:r>
      <w:r w:rsidRPr="009C4AC4">
        <w:rPr>
          <w:sz w:val="28"/>
          <w:szCs w:val="28"/>
        </w:rPr>
        <w:t xml:space="preserve">принята участниками Стамбульского Саммита, г. Стамбул, 30 апреля по 02 мая 2008 года Трансплантационном Обществом (TTS) и Международным обществом нефрологии (ISN). </w:t>
      </w:r>
    </w:p>
    <w:p w:rsidR="00DD6754" w:rsidRPr="009C4AC4" w:rsidRDefault="00DD6754" w:rsidP="009C4AC4">
      <w:pPr>
        <w:pStyle w:val="a7"/>
        <w:numPr>
          <w:ilvl w:val="0"/>
          <w:numId w:val="1"/>
        </w:numPr>
        <w:spacing w:after="200"/>
        <w:jc w:val="both"/>
        <w:rPr>
          <w:sz w:val="28"/>
          <w:szCs w:val="28"/>
          <w:lang w:val="en-US"/>
        </w:rPr>
      </w:pPr>
      <w:r w:rsidRPr="009C4AC4">
        <w:rPr>
          <w:sz w:val="28"/>
          <w:szCs w:val="28"/>
          <w:lang w:val="en-US"/>
        </w:rPr>
        <w:t xml:space="preserve">Chang, C. F., R. P. Winsett, A. Osama Gaber, and D. K. Hathaway. 2004. Cost-effectiveness of post-transplantation quality of life intervention among kidney recipients. Clinical Transplantation 18(4):407–414.National Academies of Sciences, Engineering, and Medicine. 2021. Exploring the State of the Science of Solid Organ Transplantation and Disability: Proceedings of a Workshop. Washington, DC: The National Academies Press. </w:t>
      </w:r>
      <w:hyperlink r:id="rId11" w:history="1">
        <w:r w:rsidRPr="009C4AC4">
          <w:rPr>
            <w:rStyle w:val="af9"/>
            <w:color w:val="auto"/>
            <w:sz w:val="28"/>
            <w:szCs w:val="28"/>
            <w:lang w:val="en-US"/>
          </w:rPr>
          <w:t>https://doi.org/10.17226/26213</w:t>
        </w:r>
      </w:hyperlink>
      <w:r w:rsidRPr="009C4AC4">
        <w:rPr>
          <w:sz w:val="28"/>
          <w:szCs w:val="28"/>
          <w:lang w:val="en-US"/>
        </w:rPr>
        <w:t>.</w:t>
      </w:r>
    </w:p>
    <w:p w:rsidR="00DD6754" w:rsidRPr="009C4AC4" w:rsidRDefault="00DD6754" w:rsidP="009C4AC4">
      <w:pPr>
        <w:pStyle w:val="a7"/>
        <w:numPr>
          <w:ilvl w:val="0"/>
          <w:numId w:val="1"/>
        </w:numPr>
        <w:spacing w:after="200"/>
        <w:jc w:val="both"/>
        <w:rPr>
          <w:sz w:val="28"/>
          <w:szCs w:val="28"/>
          <w:lang w:val="en-US"/>
        </w:rPr>
      </w:pPr>
      <w:r w:rsidRPr="009C4AC4">
        <w:rPr>
          <w:sz w:val="28"/>
          <w:szCs w:val="28"/>
          <w:lang w:val="en-US"/>
        </w:rPr>
        <w:t>Yang Y., Zhao J.C., Yan L.N., et al. Risk factors associated with early and late HAT after adult liver transplantation. World J Gastroenterol. 2014;20(30):10545– 10552. PMID:25132774 DOI:10.3748/wjg. v20.i30.10545</w:t>
      </w:r>
    </w:p>
    <w:p w:rsidR="00DD6754" w:rsidRPr="009C4AC4" w:rsidRDefault="00DD6754" w:rsidP="009C4AC4">
      <w:pPr>
        <w:pStyle w:val="a7"/>
        <w:numPr>
          <w:ilvl w:val="0"/>
          <w:numId w:val="1"/>
        </w:numPr>
        <w:spacing w:after="200"/>
        <w:jc w:val="both"/>
        <w:rPr>
          <w:sz w:val="28"/>
          <w:szCs w:val="28"/>
          <w:lang w:val="en-US"/>
        </w:rPr>
      </w:pPr>
      <w:r w:rsidRPr="009C4AC4">
        <w:rPr>
          <w:sz w:val="28"/>
          <w:szCs w:val="28"/>
          <w:lang w:val="en-US"/>
        </w:rPr>
        <w:lastRenderedPageBreak/>
        <w:t>El-Guindi M.A., El-Said H.H., Hussein M.H., NassarRel-S., Sira A.M. Urinary urobil-inogen in biliary atresia: A missed, simple and cheap diagnostic test. Hepatol. Res. 2016; 46 (2): 174–82.</w:t>
      </w:r>
    </w:p>
    <w:p w:rsidR="00DD6754" w:rsidRPr="009C4AC4" w:rsidRDefault="00DD6754" w:rsidP="009C4AC4">
      <w:pPr>
        <w:pStyle w:val="a7"/>
        <w:numPr>
          <w:ilvl w:val="0"/>
          <w:numId w:val="1"/>
        </w:numPr>
        <w:spacing w:after="200"/>
        <w:jc w:val="both"/>
        <w:rPr>
          <w:sz w:val="28"/>
          <w:szCs w:val="28"/>
          <w:lang w:val="en-US"/>
        </w:rPr>
      </w:pPr>
      <w:r w:rsidRPr="009C4AC4">
        <w:rPr>
          <w:sz w:val="28"/>
          <w:szCs w:val="28"/>
          <w:lang w:val="en-US"/>
        </w:rPr>
        <w:t xml:space="preserve">Gupta, A., J. D. Mahnken, D. K. Johnson, T. S. Thomas, D. Subramaniam, T. Polshak, I. Gani, G. John Chen, J. M. Burns, and M. J. Sarnak. 2017. Prevalence and correlates of cognitive impairment in kidney transplant recipients. BMC Nephrology 18(1):158.National Academies of Sciences, Engineering, and Medicine. 2021. Exploring the State of the Science of Solid Organ Transplantation and Disability: Proceedings of a Workshop. Washington, DC: The National Academies Press. </w:t>
      </w:r>
      <w:hyperlink r:id="rId12" w:history="1">
        <w:r w:rsidRPr="009C4AC4">
          <w:rPr>
            <w:rStyle w:val="af9"/>
            <w:color w:val="auto"/>
            <w:sz w:val="28"/>
            <w:szCs w:val="28"/>
            <w:lang w:val="en-US"/>
          </w:rPr>
          <w:t>https://doi.org/10.17226/26213</w:t>
        </w:r>
      </w:hyperlink>
      <w:r w:rsidRPr="009C4AC4">
        <w:rPr>
          <w:sz w:val="28"/>
          <w:szCs w:val="28"/>
          <w:lang w:val="en-US"/>
        </w:rPr>
        <w:t>.</w:t>
      </w:r>
    </w:p>
    <w:p w:rsidR="00DD6754" w:rsidRPr="009C4AC4" w:rsidRDefault="00DD6754" w:rsidP="009C4AC4">
      <w:pPr>
        <w:pStyle w:val="a7"/>
        <w:numPr>
          <w:ilvl w:val="0"/>
          <w:numId w:val="1"/>
        </w:numPr>
        <w:spacing w:after="200"/>
        <w:jc w:val="both"/>
        <w:rPr>
          <w:sz w:val="28"/>
          <w:szCs w:val="28"/>
          <w:lang w:val="en-US"/>
        </w:rPr>
      </w:pPr>
      <w:r w:rsidRPr="009C4AC4">
        <w:rPr>
          <w:sz w:val="28"/>
          <w:szCs w:val="28"/>
          <w:lang w:val="en-US"/>
        </w:rPr>
        <w:t xml:space="preserve">Gupta, A., T. S. Thomas, J. A. Klein, R. N. Montgomery, J. D. Mahnken, D. K. Johnson, D. A. Drew, M. J. Sarnak, and J. M. Burns. 2018. Discrepancies between perceived and measured cognition in kidney transplant recipients: Implications for clinical management. Nephron 138(1):22–28.National Academies of Sciences, Engineering, and Medicine. 2021. Exploring the State of the Science of Solid Organ Transplantation and Disability: Proceedings of a Workshop. Washington, DC: The National Academies Press. </w:t>
      </w:r>
      <w:hyperlink r:id="rId13" w:history="1">
        <w:r w:rsidRPr="009C4AC4">
          <w:rPr>
            <w:rStyle w:val="af9"/>
            <w:color w:val="auto"/>
            <w:sz w:val="28"/>
            <w:szCs w:val="28"/>
            <w:lang w:val="en-US"/>
          </w:rPr>
          <w:t>https://doi.org/10.17226/26213</w:t>
        </w:r>
      </w:hyperlink>
      <w:r w:rsidRPr="009C4AC4">
        <w:rPr>
          <w:sz w:val="28"/>
          <w:szCs w:val="28"/>
          <w:lang w:val="en-US"/>
        </w:rPr>
        <w:t>.</w:t>
      </w:r>
    </w:p>
    <w:p w:rsidR="00DD6754" w:rsidRPr="009C4AC4" w:rsidRDefault="00DD6754" w:rsidP="009C4AC4">
      <w:pPr>
        <w:jc w:val="both"/>
        <w:rPr>
          <w:b/>
          <w:sz w:val="28"/>
          <w:szCs w:val="28"/>
        </w:rPr>
      </w:pPr>
      <w:r w:rsidRPr="009C4AC4">
        <w:rPr>
          <w:b/>
          <w:sz w:val="28"/>
          <w:szCs w:val="28"/>
        </w:rPr>
        <w:t>Интернет-ресурсы:</w:t>
      </w:r>
    </w:p>
    <w:p w:rsidR="00DD6754" w:rsidRPr="009C4AC4" w:rsidRDefault="00DD6754" w:rsidP="009C4AC4">
      <w:pPr>
        <w:pStyle w:val="a7"/>
        <w:numPr>
          <w:ilvl w:val="0"/>
          <w:numId w:val="3"/>
        </w:numPr>
        <w:jc w:val="both"/>
        <w:rPr>
          <w:sz w:val="28"/>
          <w:szCs w:val="28"/>
        </w:rPr>
      </w:pPr>
      <w:r w:rsidRPr="009C4AC4">
        <w:rPr>
          <w:sz w:val="28"/>
          <w:szCs w:val="28"/>
        </w:rPr>
        <w:t>Сайт АО «Национальный научный центр хирургии им. А.Н.Сызганова»</w:t>
      </w:r>
      <w:r w:rsidR="002B60F8">
        <w:rPr>
          <w:sz w:val="28"/>
          <w:szCs w:val="28"/>
          <w:lang w:val="kk-KZ"/>
        </w:rPr>
        <w:t xml:space="preserve"> </w:t>
      </w:r>
      <w:hyperlink r:id="rId14" w:history="1">
        <w:r w:rsidRPr="002B60F8">
          <w:rPr>
            <w:rStyle w:val="af9"/>
            <w:b/>
            <w:color w:val="000000"/>
            <w:sz w:val="28"/>
            <w:szCs w:val="28"/>
          </w:rPr>
          <w:t>info@nnch.kz</w:t>
        </w:r>
      </w:hyperlink>
    </w:p>
    <w:p w:rsidR="00DD6754" w:rsidRPr="009C4AC4" w:rsidRDefault="00DD6754" w:rsidP="009C4AC4">
      <w:pPr>
        <w:pStyle w:val="a7"/>
        <w:numPr>
          <w:ilvl w:val="0"/>
          <w:numId w:val="3"/>
        </w:numPr>
        <w:tabs>
          <w:tab w:val="left" w:pos="567"/>
        </w:tabs>
        <w:jc w:val="both"/>
        <w:rPr>
          <w:sz w:val="28"/>
          <w:szCs w:val="28"/>
        </w:rPr>
      </w:pPr>
      <w:r w:rsidRPr="009C4AC4">
        <w:rPr>
          <w:bCs/>
          <w:sz w:val="28"/>
          <w:szCs w:val="28"/>
          <w:shd w:val="clear" w:color="auto" w:fill="FFFFFF"/>
        </w:rPr>
        <w:t xml:space="preserve">Кодекс РК «О здоровье и системе здравоохранения» определен порядок трансплантации органов (части органа), тканей и условия их изъятия </w:t>
      </w:r>
      <w:hyperlink r:id="rId15" w:history="1">
        <w:r w:rsidR="00641230" w:rsidRPr="009C4AC4">
          <w:rPr>
            <w:rStyle w:val="af9"/>
            <w:sz w:val="28"/>
            <w:szCs w:val="28"/>
            <w:lang w:val="kk-KZ"/>
          </w:rPr>
          <w:t>https://adilet.zan.kz/rus/docs/V2000021847</w:t>
        </w:r>
      </w:hyperlink>
    </w:p>
    <w:p w:rsidR="00DD6754" w:rsidRPr="00753EC9" w:rsidRDefault="00DD6754" w:rsidP="00DD6754">
      <w:pPr>
        <w:rPr>
          <w:b/>
        </w:rPr>
      </w:pPr>
    </w:p>
    <w:p w:rsidR="001F0368" w:rsidRPr="00035F50" w:rsidRDefault="00DD6754" w:rsidP="00DD6754">
      <w:pPr>
        <w:rPr>
          <w:b/>
          <w:sz w:val="28"/>
          <w:szCs w:val="28"/>
        </w:rPr>
      </w:pPr>
      <w:r w:rsidRPr="00035F50">
        <w:rPr>
          <w:b/>
          <w:sz w:val="28"/>
          <w:szCs w:val="28"/>
        </w:rPr>
        <w:t>Требования к образовательным ресурсам:</w:t>
      </w:r>
    </w:p>
    <w:p w:rsidR="009C70F3" w:rsidRPr="00035F50" w:rsidRDefault="009C70F3" w:rsidP="009C70F3">
      <w:pPr>
        <w:pStyle w:val="a7"/>
        <w:numPr>
          <w:ilvl w:val="0"/>
          <w:numId w:val="11"/>
        </w:numPr>
        <w:tabs>
          <w:tab w:val="left" w:pos="284"/>
        </w:tabs>
        <w:ind w:left="0" w:firstLine="0"/>
        <w:jc w:val="both"/>
        <w:rPr>
          <w:sz w:val="28"/>
          <w:szCs w:val="28"/>
        </w:rPr>
      </w:pPr>
      <w:r w:rsidRPr="00035F50">
        <w:rPr>
          <w:sz w:val="28"/>
          <w:szCs w:val="28"/>
        </w:rPr>
        <w:t>Образовательная программа</w:t>
      </w:r>
    </w:p>
    <w:p w:rsidR="009C70F3" w:rsidRPr="00035F50" w:rsidRDefault="009C70F3" w:rsidP="009C70F3">
      <w:pPr>
        <w:pStyle w:val="a7"/>
        <w:numPr>
          <w:ilvl w:val="0"/>
          <w:numId w:val="11"/>
        </w:numPr>
        <w:tabs>
          <w:tab w:val="left" w:pos="284"/>
        </w:tabs>
        <w:ind w:left="0" w:firstLine="0"/>
        <w:rPr>
          <w:sz w:val="28"/>
          <w:szCs w:val="28"/>
        </w:rPr>
      </w:pPr>
      <w:r w:rsidRPr="00035F50">
        <w:rPr>
          <w:color w:val="000000"/>
          <w:sz w:val="28"/>
          <w:szCs w:val="28"/>
        </w:rPr>
        <w:t xml:space="preserve">Квалификационные требования </w:t>
      </w:r>
      <w:bookmarkStart w:id="2" w:name="z187"/>
      <w:r w:rsidRPr="00035F50">
        <w:rPr>
          <w:color w:val="000000"/>
          <w:sz w:val="28"/>
          <w:szCs w:val="28"/>
        </w:rPr>
        <w:t>к кадровому обеспечению</w:t>
      </w:r>
      <w:bookmarkStart w:id="3" w:name="z188"/>
      <w:bookmarkEnd w:id="2"/>
      <w:r w:rsidR="00D1074F" w:rsidRPr="00035F50">
        <w:rPr>
          <w:color w:val="000000"/>
          <w:sz w:val="28"/>
          <w:szCs w:val="28"/>
        </w:rPr>
        <w:t xml:space="preserve"> </w:t>
      </w:r>
      <w:r w:rsidRPr="00035F50">
        <w:rPr>
          <w:color w:val="000000"/>
          <w:sz w:val="28"/>
          <w:szCs w:val="28"/>
          <w:lang w:val="kk-KZ"/>
        </w:rPr>
        <w:t>(</w:t>
      </w:r>
      <w:r w:rsidRPr="00035F50">
        <w:rPr>
          <w:color w:val="000000"/>
          <w:sz w:val="28"/>
          <w:szCs w:val="28"/>
        </w:rPr>
        <w:t>Приказ Министра здравоохранения Республики Казахстан от 21 декабря 2020 года № ҚР ДСМ-303/2020)</w:t>
      </w:r>
      <w:bookmarkEnd w:id="3"/>
    </w:p>
    <w:p w:rsidR="009C4AC4" w:rsidRPr="00035F50" w:rsidRDefault="009C70F3" w:rsidP="009C4AC4">
      <w:pPr>
        <w:pStyle w:val="a7"/>
        <w:numPr>
          <w:ilvl w:val="0"/>
          <w:numId w:val="11"/>
        </w:numPr>
        <w:tabs>
          <w:tab w:val="left" w:pos="284"/>
        </w:tabs>
        <w:ind w:left="0" w:firstLine="0"/>
        <w:rPr>
          <w:sz w:val="28"/>
          <w:szCs w:val="28"/>
        </w:rPr>
      </w:pPr>
      <w:r w:rsidRPr="00035F50">
        <w:rPr>
          <w:color w:val="000000"/>
          <w:sz w:val="28"/>
          <w:szCs w:val="28"/>
        </w:rPr>
        <w:t>Н</w:t>
      </w:r>
      <w:r w:rsidRPr="00035F50">
        <w:rPr>
          <w:bCs/>
          <w:iCs/>
          <w:color w:val="000000" w:themeColor="text1"/>
          <w:sz w:val="28"/>
          <w:szCs w:val="28"/>
          <w:lang w:val="kk-KZ"/>
        </w:rPr>
        <w:t>аличие клинической базы</w:t>
      </w:r>
      <w:r w:rsidR="00D1074F" w:rsidRPr="00035F50">
        <w:rPr>
          <w:bCs/>
          <w:iCs/>
          <w:color w:val="000000" w:themeColor="text1"/>
          <w:sz w:val="28"/>
          <w:szCs w:val="28"/>
          <w:lang w:val="kk-KZ"/>
        </w:rPr>
        <w:t xml:space="preserve"> </w:t>
      </w:r>
      <w:r w:rsidR="009C4AC4" w:rsidRPr="00035F50">
        <w:rPr>
          <w:color w:val="000000"/>
          <w:sz w:val="28"/>
          <w:szCs w:val="28"/>
          <w:lang w:val="kk-KZ"/>
        </w:rPr>
        <w:t>(</w:t>
      </w:r>
      <w:r w:rsidR="009C4AC4" w:rsidRPr="00035F50">
        <w:rPr>
          <w:color w:val="000000"/>
          <w:sz w:val="28"/>
          <w:szCs w:val="28"/>
        </w:rPr>
        <w:t>Приказ Министра здравоохранения Республики Казахстан от 21 декабря 2020 года № ҚР ДСМ-303/2020)</w:t>
      </w:r>
    </w:p>
    <w:p w:rsidR="00DD6754" w:rsidRPr="009C4AC4" w:rsidRDefault="00DD6754" w:rsidP="009C4AC4">
      <w:pPr>
        <w:jc w:val="both"/>
        <w:rPr>
          <w:b/>
          <w:sz w:val="28"/>
          <w:szCs w:val="28"/>
        </w:rPr>
      </w:pPr>
    </w:p>
    <w:p w:rsidR="00DD6754" w:rsidRPr="009C4AC4" w:rsidRDefault="00DD6754" w:rsidP="009C4AC4">
      <w:pPr>
        <w:jc w:val="both"/>
        <w:rPr>
          <w:b/>
          <w:sz w:val="28"/>
          <w:szCs w:val="28"/>
        </w:rPr>
      </w:pPr>
      <w:r w:rsidRPr="009C4AC4">
        <w:rPr>
          <w:b/>
          <w:sz w:val="28"/>
          <w:szCs w:val="28"/>
        </w:rPr>
        <w:t>Материально-техническое обеспечение и оборудование:</w:t>
      </w:r>
    </w:p>
    <w:p w:rsidR="00DD6754" w:rsidRPr="009C4AC4" w:rsidRDefault="00DD6754" w:rsidP="009C4AC4">
      <w:pPr>
        <w:pStyle w:val="a7"/>
        <w:numPr>
          <w:ilvl w:val="0"/>
          <w:numId w:val="2"/>
        </w:numPr>
        <w:jc w:val="both"/>
        <w:rPr>
          <w:sz w:val="28"/>
          <w:szCs w:val="28"/>
        </w:rPr>
      </w:pPr>
      <w:r w:rsidRPr="009C4AC4">
        <w:rPr>
          <w:sz w:val="28"/>
          <w:szCs w:val="28"/>
        </w:rPr>
        <w:t>Персональные компьютеры</w:t>
      </w:r>
    </w:p>
    <w:p w:rsidR="00DD6754" w:rsidRPr="009C4AC4" w:rsidRDefault="00DD6754" w:rsidP="009C4AC4">
      <w:pPr>
        <w:pStyle w:val="a7"/>
        <w:numPr>
          <w:ilvl w:val="0"/>
          <w:numId w:val="2"/>
        </w:numPr>
        <w:jc w:val="both"/>
        <w:rPr>
          <w:sz w:val="28"/>
          <w:szCs w:val="28"/>
        </w:rPr>
      </w:pPr>
      <w:r w:rsidRPr="009C4AC4">
        <w:rPr>
          <w:sz w:val="28"/>
          <w:szCs w:val="28"/>
        </w:rPr>
        <w:t>Библиотека</w:t>
      </w:r>
    </w:p>
    <w:p w:rsidR="00DD6754" w:rsidRPr="009C4AC4" w:rsidRDefault="00DD6754" w:rsidP="009C4AC4">
      <w:pPr>
        <w:numPr>
          <w:ilvl w:val="0"/>
          <w:numId w:val="2"/>
        </w:numPr>
        <w:contextualSpacing/>
        <w:jc w:val="both"/>
        <w:rPr>
          <w:b/>
          <w:sz w:val="28"/>
          <w:szCs w:val="28"/>
        </w:rPr>
      </w:pPr>
      <w:r w:rsidRPr="009C4AC4">
        <w:rPr>
          <w:sz w:val="28"/>
          <w:szCs w:val="28"/>
        </w:rPr>
        <w:t>Раздаточный материал для слушателей</w:t>
      </w:r>
    </w:p>
    <w:p w:rsidR="00DD6754" w:rsidRPr="009C4AC4" w:rsidRDefault="00DD6754" w:rsidP="009C4AC4">
      <w:pPr>
        <w:pStyle w:val="a7"/>
        <w:numPr>
          <w:ilvl w:val="0"/>
          <w:numId w:val="2"/>
        </w:numPr>
        <w:jc w:val="both"/>
        <w:rPr>
          <w:sz w:val="28"/>
          <w:szCs w:val="28"/>
        </w:rPr>
      </w:pPr>
      <w:r w:rsidRPr="009C4AC4">
        <w:rPr>
          <w:sz w:val="28"/>
          <w:szCs w:val="28"/>
        </w:rPr>
        <w:t>Защитные рентген-костюмы</w:t>
      </w:r>
    </w:p>
    <w:p w:rsidR="00DD6754" w:rsidRPr="009C4AC4" w:rsidRDefault="00DD6754" w:rsidP="009C4AC4">
      <w:pPr>
        <w:pStyle w:val="a7"/>
        <w:numPr>
          <w:ilvl w:val="0"/>
          <w:numId w:val="2"/>
        </w:numPr>
        <w:jc w:val="both"/>
        <w:rPr>
          <w:sz w:val="28"/>
          <w:szCs w:val="28"/>
        </w:rPr>
      </w:pPr>
      <w:r w:rsidRPr="009C4AC4">
        <w:rPr>
          <w:sz w:val="28"/>
          <w:szCs w:val="28"/>
        </w:rPr>
        <w:t>Рентген-аппарат для холангиографии</w:t>
      </w:r>
    </w:p>
    <w:p w:rsidR="00DD6754" w:rsidRPr="009C4AC4" w:rsidRDefault="00DD6754" w:rsidP="009C4AC4">
      <w:pPr>
        <w:pStyle w:val="a7"/>
        <w:numPr>
          <w:ilvl w:val="0"/>
          <w:numId w:val="2"/>
        </w:numPr>
        <w:jc w:val="both"/>
        <w:rPr>
          <w:sz w:val="28"/>
          <w:szCs w:val="28"/>
        </w:rPr>
      </w:pPr>
      <w:r w:rsidRPr="009C4AC4">
        <w:rPr>
          <w:sz w:val="28"/>
          <w:szCs w:val="28"/>
        </w:rPr>
        <w:t>Инвазивный датчик для портометрии</w:t>
      </w:r>
    </w:p>
    <w:p w:rsidR="00DD6754" w:rsidRPr="009C4AC4" w:rsidRDefault="00DD6754" w:rsidP="009C4AC4">
      <w:pPr>
        <w:pStyle w:val="a7"/>
        <w:numPr>
          <w:ilvl w:val="0"/>
          <w:numId w:val="2"/>
        </w:numPr>
        <w:jc w:val="both"/>
        <w:rPr>
          <w:sz w:val="28"/>
          <w:szCs w:val="28"/>
        </w:rPr>
      </w:pPr>
      <w:r w:rsidRPr="009C4AC4">
        <w:rPr>
          <w:sz w:val="28"/>
          <w:szCs w:val="28"/>
        </w:rPr>
        <w:t>Операционные инструменты для работы с сосудами</w:t>
      </w:r>
    </w:p>
    <w:p w:rsidR="00DD6754" w:rsidRPr="009C4AC4" w:rsidRDefault="00DD6754" w:rsidP="009C4AC4">
      <w:pPr>
        <w:pStyle w:val="a7"/>
        <w:numPr>
          <w:ilvl w:val="0"/>
          <w:numId w:val="2"/>
        </w:numPr>
        <w:jc w:val="both"/>
        <w:rPr>
          <w:sz w:val="28"/>
          <w:szCs w:val="28"/>
        </w:rPr>
      </w:pPr>
      <w:r w:rsidRPr="009C4AC4">
        <w:rPr>
          <w:sz w:val="28"/>
          <w:szCs w:val="28"/>
        </w:rPr>
        <w:t xml:space="preserve">Ультра-звуковой диссектор паренхимы печени </w:t>
      </w:r>
      <w:r w:rsidRPr="009C4AC4">
        <w:rPr>
          <w:sz w:val="28"/>
          <w:szCs w:val="28"/>
          <w:lang w:val="en-US"/>
        </w:rPr>
        <w:t>CUSA</w:t>
      </w:r>
      <w:r w:rsidRPr="009C4AC4">
        <w:rPr>
          <w:sz w:val="28"/>
          <w:szCs w:val="28"/>
        </w:rPr>
        <w:t xml:space="preserve">+ </w:t>
      </w:r>
    </w:p>
    <w:p w:rsidR="00DD6754" w:rsidRPr="009C4AC4" w:rsidRDefault="00DD6754" w:rsidP="009C4AC4">
      <w:pPr>
        <w:pStyle w:val="a7"/>
        <w:numPr>
          <w:ilvl w:val="0"/>
          <w:numId w:val="2"/>
        </w:numPr>
        <w:jc w:val="both"/>
        <w:rPr>
          <w:sz w:val="28"/>
          <w:szCs w:val="28"/>
        </w:rPr>
      </w:pPr>
      <w:r w:rsidRPr="009C4AC4">
        <w:rPr>
          <w:sz w:val="28"/>
          <w:szCs w:val="28"/>
        </w:rPr>
        <w:t xml:space="preserve">Набор для работы на </w:t>
      </w:r>
      <w:r w:rsidRPr="009C4AC4">
        <w:rPr>
          <w:sz w:val="28"/>
          <w:szCs w:val="28"/>
          <w:lang w:val="en-US"/>
        </w:rPr>
        <w:t>Back</w:t>
      </w:r>
      <w:r w:rsidRPr="009C4AC4">
        <w:rPr>
          <w:sz w:val="28"/>
          <w:szCs w:val="28"/>
        </w:rPr>
        <w:t>-</w:t>
      </w:r>
      <w:r w:rsidRPr="009C4AC4">
        <w:rPr>
          <w:sz w:val="28"/>
          <w:szCs w:val="28"/>
          <w:lang w:val="en-US"/>
        </w:rPr>
        <w:t>Table</w:t>
      </w:r>
      <w:r w:rsidRPr="009C4AC4">
        <w:rPr>
          <w:sz w:val="28"/>
          <w:szCs w:val="28"/>
        </w:rPr>
        <w:t xml:space="preserve">(набор микро-инструментов, раствор </w:t>
      </w:r>
      <w:r w:rsidRPr="009C4AC4">
        <w:rPr>
          <w:sz w:val="28"/>
          <w:szCs w:val="28"/>
          <w:lang w:val="en-US"/>
        </w:rPr>
        <w:t>Custodiol</w:t>
      </w:r>
      <w:r w:rsidRPr="009C4AC4">
        <w:rPr>
          <w:sz w:val="28"/>
          <w:szCs w:val="28"/>
        </w:rPr>
        <w:t>)</w:t>
      </w:r>
    </w:p>
    <w:p w:rsidR="00DD6754" w:rsidRPr="009C4AC4" w:rsidRDefault="00DD6754" w:rsidP="009C4AC4">
      <w:pPr>
        <w:pStyle w:val="a7"/>
        <w:numPr>
          <w:ilvl w:val="0"/>
          <w:numId w:val="2"/>
        </w:numPr>
        <w:jc w:val="both"/>
        <w:rPr>
          <w:sz w:val="28"/>
          <w:szCs w:val="28"/>
        </w:rPr>
      </w:pPr>
      <w:r w:rsidRPr="009C4AC4">
        <w:rPr>
          <w:sz w:val="28"/>
          <w:szCs w:val="28"/>
        </w:rPr>
        <w:t xml:space="preserve">Аппарат для искусственного переливания крови </w:t>
      </w:r>
      <w:r w:rsidRPr="009C4AC4">
        <w:rPr>
          <w:sz w:val="28"/>
          <w:szCs w:val="28"/>
          <w:lang w:val="en-US"/>
        </w:rPr>
        <w:t>Cell</w:t>
      </w:r>
      <w:r w:rsidRPr="009C4AC4">
        <w:rPr>
          <w:sz w:val="28"/>
          <w:szCs w:val="28"/>
        </w:rPr>
        <w:t>-</w:t>
      </w:r>
      <w:r w:rsidRPr="009C4AC4">
        <w:rPr>
          <w:sz w:val="28"/>
          <w:szCs w:val="28"/>
          <w:lang w:val="en-US"/>
        </w:rPr>
        <w:t>Saver</w:t>
      </w:r>
    </w:p>
    <w:p w:rsidR="00DD6754" w:rsidRPr="009C4AC4" w:rsidRDefault="00DD6754" w:rsidP="009C4AC4">
      <w:pPr>
        <w:pStyle w:val="a7"/>
        <w:numPr>
          <w:ilvl w:val="0"/>
          <w:numId w:val="2"/>
        </w:numPr>
        <w:jc w:val="both"/>
        <w:rPr>
          <w:sz w:val="28"/>
          <w:szCs w:val="28"/>
        </w:rPr>
      </w:pPr>
      <w:r w:rsidRPr="009C4AC4">
        <w:rPr>
          <w:sz w:val="28"/>
          <w:szCs w:val="28"/>
        </w:rPr>
        <w:t>Интраоперационный УЗИ-датчик с доплерографией</w:t>
      </w:r>
    </w:p>
    <w:p w:rsidR="00DD6754" w:rsidRPr="009C4AC4" w:rsidRDefault="00DD6754" w:rsidP="009C4AC4">
      <w:pPr>
        <w:jc w:val="both"/>
        <w:rPr>
          <w:sz w:val="28"/>
          <w:szCs w:val="28"/>
        </w:rPr>
      </w:pPr>
    </w:p>
    <w:p w:rsidR="001F0368" w:rsidRPr="009C4AC4" w:rsidRDefault="00DD6754" w:rsidP="009C4AC4">
      <w:pPr>
        <w:jc w:val="both"/>
        <w:rPr>
          <w:b/>
          <w:sz w:val="28"/>
          <w:szCs w:val="28"/>
        </w:rPr>
      </w:pPr>
      <w:r w:rsidRPr="009C4AC4">
        <w:rPr>
          <w:b/>
          <w:sz w:val="28"/>
          <w:szCs w:val="28"/>
        </w:rPr>
        <w:t>Используемые сокращения и термины:</w:t>
      </w:r>
    </w:p>
    <w:p w:rsidR="00DD6754" w:rsidRPr="009C4AC4" w:rsidRDefault="00DD6754" w:rsidP="009C4AC4">
      <w:pPr>
        <w:jc w:val="both"/>
        <w:rPr>
          <w:color w:val="000000" w:themeColor="text1"/>
          <w:sz w:val="28"/>
          <w:szCs w:val="28"/>
        </w:rPr>
      </w:pPr>
      <w:r w:rsidRPr="009C4AC4">
        <w:rPr>
          <w:color w:val="000000" w:themeColor="text1"/>
          <w:sz w:val="28"/>
          <w:szCs w:val="28"/>
        </w:rPr>
        <w:t>МЗ РК – Министерство здравоохранения Республики Казахстан</w:t>
      </w:r>
    </w:p>
    <w:p w:rsidR="00DD6754" w:rsidRPr="009C4AC4" w:rsidRDefault="00DD6754" w:rsidP="009C4AC4">
      <w:pPr>
        <w:jc w:val="both"/>
        <w:rPr>
          <w:color w:val="000000" w:themeColor="text1"/>
          <w:sz w:val="28"/>
          <w:szCs w:val="28"/>
        </w:rPr>
      </w:pPr>
      <w:r w:rsidRPr="009C4AC4">
        <w:rPr>
          <w:bCs/>
          <w:color w:val="000000" w:themeColor="text1"/>
          <w:sz w:val="28"/>
          <w:szCs w:val="28"/>
        </w:rPr>
        <w:t>АО</w:t>
      </w:r>
      <w:r w:rsidRPr="009C4AC4">
        <w:rPr>
          <w:b/>
          <w:color w:val="000000" w:themeColor="text1"/>
          <w:sz w:val="28"/>
          <w:szCs w:val="28"/>
        </w:rPr>
        <w:t xml:space="preserve"> - </w:t>
      </w:r>
      <w:r w:rsidRPr="009C4AC4">
        <w:rPr>
          <w:bCs/>
          <w:color w:val="000000" w:themeColor="text1"/>
          <w:sz w:val="28"/>
          <w:szCs w:val="28"/>
        </w:rPr>
        <w:t>А</w:t>
      </w:r>
      <w:r w:rsidRPr="009C4AC4">
        <w:rPr>
          <w:color w:val="000000" w:themeColor="text1"/>
          <w:sz w:val="28"/>
          <w:szCs w:val="28"/>
        </w:rPr>
        <w:t>кционерное общество</w:t>
      </w:r>
    </w:p>
    <w:p w:rsidR="00DD6754" w:rsidRPr="009C4AC4" w:rsidRDefault="00DD6754" w:rsidP="009C4AC4">
      <w:pPr>
        <w:jc w:val="both"/>
        <w:rPr>
          <w:sz w:val="28"/>
          <w:szCs w:val="28"/>
        </w:rPr>
      </w:pPr>
      <w:r w:rsidRPr="009C4AC4">
        <w:rPr>
          <w:sz w:val="28"/>
          <w:szCs w:val="28"/>
        </w:rPr>
        <w:t>СК – сертификационный курс</w:t>
      </w:r>
    </w:p>
    <w:p w:rsidR="00DD6754" w:rsidRPr="009C4AC4" w:rsidRDefault="00DD6754" w:rsidP="009C4AC4">
      <w:pPr>
        <w:jc w:val="both"/>
        <w:rPr>
          <w:sz w:val="28"/>
          <w:szCs w:val="28"/>
        </w:rPr>
      </w:pPr>
      <w:r w:rsidRPr="009C4AC4">
        <w:rPr>
          <w:sz w:val="28"/>
          <w:szCs w:val="28"/>
        </w:rPr>
        <w:t>ГПБХиТП-гепатопанкреатобилиарная хирургия и трансплантация печени</w:t>
      </w:r>
    </w:p>
    <w:sectPr w:rsidR="00DD6754" w:rsidRPr="009C4AC4" w:rsidSect="00D7008D">
      <w:headerReference w:type="default" r:id="rId16"/>
      <w:footerReference w:type="default" r:id="rId17"/>
      <w:pgSz w:w="11906" w:h="16838"/>
      <w:pgMar w:top="426"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0C7" w:rsidRDefault="00B840C7">
      <w:r>
        <w:separator/>
      </w:r>
    </w:p>
  </w:endnote>
  <w:endnote w:type="continuationSeparator" w:id="0">
    <w:p w:rsidR="00B840C7" w:rsidRDefault="00B8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415860"/>
      <w:docPartObj>
        <w:docPartGallery w:val="Page Numbers (Bottom of Page)"/>
        <w:docPartUnique/>
      </w:docPartObj>
    </w:sdtPr>
    <w:sdtEndPr/>
    <w:sdtContent>
      <w:p w:rsidR="000827D2" w:rsidRDefault="00AC208B">
        <w:pPr>
          <w:pStyle w:val="a5"/>
          <w:jc w:val="right"/>
        </w:pPr>
        <w:r>
          <w:fldChar w:fldCharType="begin"/>
        </w:r>
        <w:r w:rsidR="00DA2738">
          <w:instrText>PAGE   \* MERGEFORMAT</w:instrText>
        </w:r>
        <w:r>
          <w:fldChar w:fldCharType="separate"/>
        </w:r>
        <w:r w:rsidR="00617E16">
          <w:rPr>
            <w:noProof/>
          </w:rPr>
          <w:t>2</w:t>
        </w:r>
        <w:r>
          <w:rPr>
            <w:noProof/>
          </w:rPr>
          <w:fldChar w:fldCharType="end"/>
        </w:r>
      </w:p>
    </w:sdtContent>
  </w:sdt>
  <w:p w:rsidR="000827D2" w:rsidRPr="008B31C1" w:rsidRDefault="000827D2" w:rsidP="00736983">
    <w:pPr>
      <w:pStyle w:val="a5"/>
      <w:spacing w:line="1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0C7" w:rsidRDefault="00B840C7">
      <w:r>
        <w:separator/>
      </w:r>
    </w:p>
  </w:footnote>
  <w:footnote w:type="continuationSeparator" w:id="0">
    <w:p w:rsidR="00B840C7" w:rsidRDefault="00B84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D2" w:rsidRPr="009B1E3B" w:rsidRDefault="000827D2">
    <w:pPr>
      <w:rPr>
        <w:sz w:val="14"/>
      </w:rPr>
    </w:pPr>
  </w:p>
  <w:p w:rsidR="000827D2" w:rsidRPr="005966B0" w:rsidRDefault="000827D2">
    <w:pPr>
      <w:pStyle w:val="a3"/>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81FF7"/>
    <w:multiLevelType w:val="hybridMultilevel"/>
    <w:tmpl w:val="E1EA70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EE3127C"/>
    <w:multiLevelType w:val="hybridMultilevel"/>
    <w:tmpl w:val="A528657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
    <w:nsid w:val="35B10E7C"/>
    <w:multiLevelType w:val="hybridMultilevel"/>
    <w:tmpl w:val="BE2089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0337E9D"/>
    <w:multiLevelType w:val="hybridMultilevel"/>
    <w:tmpl w:val="BE1E079C"/>
    <w:lvl w:ilvl="0" w:tplc="35648B5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964D32"/>
    <w:multiLevelType w:val="hybridMultilevel"/>
    <w:tmpl w:val="AA1EC6CE"/>
    <w:lvl w:ilvl="0" w:tplc="17464072">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C835601"/>
    <w:multiLevelType w:val="hybridMultilevel"/>
    <w:tmpl w:val="185270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FD40FB"/>
    <w:multiLevelType w:val="hybridMultilevel"/>
    <w:tmpl w:val="2D627E56"/>
    <w:lvl w:ilvl="0" w:tplc="36CEE5D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03E3918"/>
    <w:multiLevelType w:val="hybridMultilevel"/>
    <w:tmpl w:val="52DC13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8C4F89"/>
    <w:multiLevelType w:val="hybridMultilevel"/>
    <w:tmpl w:val="43C6816A"/>
    <w:lvl w:ilvl="0" w:tplc="43D4A8E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6643326"/>
    <w:multiLevelType w:val="hybridMultilevel"/>
    <w:tmpl w:val="160AD3C4"/>
    <w:lvl w:ilvl="0" w:tplc="B72A4A7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E0B2D26"/>
    <w:multiLevelType w:val="hybridMultilevel"/>
    <w:tmpl w:val="021086FA"/>
    <w:lvl w:ilvl="0" w:tplc="3F16A0C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0"/>
  </w:num>
  <w:num w:numId="5">
    <w:abstractNumId w:val="1"/>
  </w:num>
  <w:num w:numId="6">
    <w:abstractNumId w:val="4"/>
  </w:num>
  <w:num w:numId="7">
    <w:abstractNumId w:val="3"/>
  </w:num>
  <w:num w:numId="8">
    <w:abstractNumId w:val="2"/>
  </w:num>
  <w:num w:numId="9">
    <w:abstractNumId w:val="6"/>
  </w:num>
  <w:num w:numId="10">
    <w:abstractNumId w:val="8"/>
  </w:num>
  <w:num w:numId="11">
    <w:abstractNumId w:val="5"/>
  </w:num>
  <w:num w:numId="12">
    <w:abstractNumId w:val="12"/>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6044"/>
    <w:rsid w:val="000003CA"/>
    <w:rsid w:val="000036B7"/>
    <w:rsid w:val="000070A9"/>
    <w:rsid w:val="00013E6D"/>
    <w:rsid w:val="00015521"/>
    <w:rsid w:val="00017514"/>
    <w:rsid w:val="00017D93"/>
    <w:rsid w:val="0002008B"/>
    <w:rsid w:val="00020C99"/>
    <w:rsid w:val="00023BF5"/>
    <w:rsid w:val="00023C84"/>
    <w:rsid w:val="00032296"/>
    <w:rsid w:val="0003507D"/>
    <w:rsid w:val="00035F50"/>
    <w:rsid w:val="000361FD"/>
    <w:rsid w:val="00036A45"/>
    <w:rsid w:val="000372C2"/>
    <w:rsid w:val="00040B47"/>
    <w:rsid w:val="00041163"/>
    <w:rsid w:val="00043153"/>
    <w:rsid w:val="00043273"/>
    <w:rsid w:val="0004760C"/>
    <w:rsid w:val="00050A01"/>
    <w:rsid w:val="0005182C"/>
    <w:rsid w:val="00051B84"/>
    <w:rsid w:val="00051EC3"/>
    <w:rsid w:val="00052552"/>
    <w:rsid w:val="00053F0A"/>
    <w:rsid w:val="00054526"/>
    <w:rsid w:val="000546CD"/>
    <w:rsid w:val="00055EB4"/>
    <w:rsid w:val="0006181A"/>
    <w:rsid w:val="00063576"/>
    <w:rsid w:val="00063A9D"/>
    <w:rsid w:val="000656B4"/>
    <w:rsid w:val="00066A16"/>
    <w:rsid w:val="00070BAA"/>
    <w:rsid w:val="00071FA6"/>
    <w:rsid w:val="00072BAD"/>
    <w:rsid w:val="00074BB6"/>
    <w:rsid w:val="00081933"/>
    <w:rsid w:val="000827D2"/>
    <w:rsid w:val="0008467A"/>
    <w:rsid w:val="0009175F"/>
    <w:rsid w:val="000918C6"/>
    <w:rsid w:val="00093A9B"/>
    <w:rsid w:val="00093FB3"/>
    <w:rsid w:val="0009520A"/>
    <w:rsid w:val="000969CD"/>
    <w:rsid w:val="000A496A"/>
    <w:rsid w:val="000A5C64"/>
    <w:rsid w:val="000A65F9"/>
    <w:rsid w:val="000A6923"/>
    <w:rsid w:val="000A6B2E"/>
    <w:rsid w:val="000A7093"/>
    <w:rsid w:val="000A7411"/>
    <w:rsid w:val="000B1853"/>
    <w:rsid w:val="000B2F1A"/>
    <w:rsid w:val="000B38BD"/>
    <w:rsid w:val="000B498D"/>
    <w:rsid w:val="000B53DE"/>
    <w:rsid w:val="000C06A0"/>
    <w:rsid w:val="000D0FA0"/>
    <w:rsid w:val="000D1F57"/>
    <w:rsid w:val="000D4476"/>
    <w:rsid w:val="000D4991"/>
    <w:rsid w:val="000D5C63"/>
    <w:rsid w:val="000D5D39"/>
    <w:rsid w:val="000D6605"/>
    <w:rsid w:val="000E112A"/>
    <w:rsid w:val="000E16E9"/>
    <w:rsid w:val="000E28B7"/>
    <w:rsid w:val="000E37A3"/>
    <w:rsid w:val="000E4288"/>
    <w:rsid w:val="000E579D"/>
    <w:rsid w:val="000E5CCA"/>
    <w:rsid w:val="000E6387"/>
    <w:rsid w:val="000F0076"/>
    <w:rsid w:val="000F1AC3"/>
    <w:rsid w:val="000F41C1"/>
    <w:rsid w:val="000F6181"/>
    <w:rsid w:val="000F7724"/>
    <w:rsid w:val="00105E66"/>
    <w:rsid w:val="00107484"/>
    <w:rsid w:val="00107EAE"/>
    <w:rsid w:val="00110AA2"/>
    <w:rsid w:val="00111993"/>
    <w:rsid w:val="00112527"/>
    <w:rsid w:val="001127BF"/>
    <w:rsid w:val="001131DB"/>
    <w:rsid w:val="00113A44"/>
    <w:rsid w:val="00115C04"/>
    <w:rsid w:val="00115C25"/>
    <w:rsid w:val="00116BC2"/>
    <w:rsid w:val="00116FEE"/>
    <w:rsid w:val="001204CB"/>
    <w:rsid w:val="001204FE"/>
    <w:rsid w:val="00120867"/>
    <w:rsid w:val="001246CA"/>
    <w:rsid w:val="00124954"/>
    <w:rsid w:val="0013022B"/>
    <w:rsid w:val="00131281"/>
    <w:rsid w:val="001323D7"/>
    <w:rsid w:val="0013332E"/>
    <w:rsid w:val="001342D3"/>
    <w:rsid w:val="00135B45"/>
    <w:rsid w:val="00136CB9"/>
    <w:rsid w:val="00136DF7"/>
    <w:rsid w:val="00140C84"/>
    <w:rsid w:val="00141310"/>
    <w:rsid w:val="00142A16"/>
    <w:rsid w:val="00144567"/>
    <w:rsid w:val="00146AAF"/>
    <w:rsid w:val="0015068F"/>
    <w:rsid w:val="00151016"/>
    <w:rsid w:val="001524EA"/>
    <w:rsid w:val="001606BD"/>
    <w:rsid w:val="00160A0A"/>
    <w:rsid w:val="00164ABF"/>
    <w:rsid w:val="001712A8"/>
    <w:rsid w:val="0017142B"/>
    <w:rsid w:val="00171A00"/>
    <w:rsid w:val="00171A2A"/>
    <w:rsid w:val="001732B0"/>
    <w:rsid w:val="001759A7"/>
    <w:rsid w:val="00176748"/>
    <w:rsid w:val="00176EC6"/>
    <w:rsid w:val="001770A0"/>
    <w:rsid w:val="001774EC"/>
    <w:rsid w:val="00180FDA"/>
    <w:rsid w:val="00181CA8"/>
    <w:rsid w:val="0018267A"/>
    <w:rsid w:val="00182738"/>
    <w:rsid w:val="00183DEE"/>
    <w:rsid w:val="00184C7C"/>
    <w:rsid w:val="00185639"/>
    <w:rsid w:val="0018702A"/>
    <w:rsid w:val="00190BF3"/>
    <w:rsid w:val="00192F01"/>
    <w:rsid w:val="00196218"/>
    <w:rsid w:val="00196754"/>
    <w:rsid w:val="00197590"/>
    <w:rsid w:val="001A09F1"/>
    <w:rsid w:val="001A2E55"/>
    <w:rsid w:val="001A40F4"/>
    <w:rsid w:val="001A4850"/>
    <w:rsid w:val="001A6368"/>
    <w:rsid w:val="001B0B88"/>
    <w:rsid w:val="001B110F"/>
    <w:rsid w:val="001B1F09"/>
    <w:rsid w:val="001C0D87"/>
    <w:rsid w:val="001C13B1"/>
    <w:rsid w:val="001C210A"/>
    <w:rsid w:val="001C3121"/>
    <w:rsid w:val="001C51EB"/>
    <w:rsid w:val="001C6A3D"/>
    <w:rsid w:val="001C6B5C"/>
    <w:rsid w:val="001D253D"/>
    <w:rsid w:val="001D47C2"/>
    <w:rsid w:val="001D4D0D"/>
    <w:rsid w:val="001D5273"/>
    <w:rsid w:val="001E06EC"/>
    <w:rsid w:val="001E1046"/>
    <w:rsid w:val="001E4D0A"/>
    <w:rsid w:val="001E4F1F"/>
    <w:rsid w:val="001F0368"/>
    <w:rsid w:val="001F24C7"/>
    <w:rsid w:val="001F26B9"/>
    <w:rsid w:val="001F2CC3"/>
    <w:rsid w:val="001F357C"/>
    <w:rsid w:val="001F465E"/>
    <w:rsid w:val="001F6A63"/>
    <w:rsid w:val="00200B9D"/>
    <w:rsid w:val="00201DB4"/>
    <w:rsid w:val="00202137"/>
    <w:rsid w:val="00203153"/>
    <w:rsid w:val="00203CE6"/>
    <w:rsid w:val="0020449F"/>
    <w:rsid w:val="002063F4"/>
    <w:rsid w:val="00206CBB"/>
    <w:rsid w:val="00211422"/>
    <w:rsid w:val="00213732"/>
    <w:rsid w:val="00213D29"/>
    <w:rsid w:val="00213E36"/>
    <w:rsid w:val="00213F53"/>
    <w:rsid w:val="0021479C"/>
    <w:rsid w:val="00214AC6"/>
    <w:rsid w:val="00215DA3"/>
    <w:rsid w:val="00217019"/>
    <w:rsid w:val="0022113E"/>
    <w:rsid w:val="00226BCD"/>
    <w:rsid w:val="00227045"/>
    <w:rsid w:val="002358E4"/>
    <w:rsid w:val="00236548"/>
    <w:rsid w:val="00241785"/>
    <w:rsid w:val="00242276"/>
    <w:rsid w:val="00243CE0"/>
    <w:rsid w:val="00244373"/>
    <w:rsid w:val="0024444A"/>
    <w:rsid w:val="002510C4"/>
    <w:rsid w:val="00251C82"/>
    <w:rsid w:val="0025300B"/>
    <w:rsid w:val="00254EE5"/>
    <w:rsid w:val="00262D96"/>
    <w:rsid w:val="00264457"/>
    <w:rsid w:val="00264839"/>
    <w:rsid w:val="00266826"/>
    <w:rsid w:val="00267573"/>
    <w:rsid w:val="00267608"/>
    <w:rsid w:val="00270BC7"/>
    <w:rsid w:val="0027165A"/>
    <w:rsid w:val="00272381"/>
    <w:rsid w:val="00272487"/>
    <w:rsid w:val="00272ABA"/>
    <w:rsid w:val="00280159"/>
    <w:rsid w:val="00281909"/>
    <w:rsid w:val="0028595C"/>
    <w:rsid w:val="00285A19"/>
    <w:rsid w:val="00285EAD"/>
    <w:rsid w:val="002874AA"/>
    <w:rsid w:val="002905B4"/>
    <w:rsid w:val="00290DB3"/>
    <w:rsid w:val="00294A5D"/>
    <w:rsid w:val="0029519C"/>
    <w:rsid w:val="00296C33"/>
    <w:rsid w:val="002A0D26"/>
    <w:rsid w:val="002A1A74"/>
    <w:rsid w:val="002A25EA"/>
    <w:rsid w:val="002B0C9D"/>
    <w:rsid w:val="002B4918"/>
    <w:rsid w:val="002B550F"/>
    <w:rsid w:val="002B5E1D"/>
    <w:rsid w:val="002B60F8"/>
    <w:rsid w:val="002C23F8"/>
    <w:rsid w:val="002C3131"/>
    <w:rsid w:val="002C4846"/>
    <w:rsid w:val="002D1F26"/>
    <w:rsid w:val="002D2E69"/>
    <w:rsid w:val="002D3E31"/>
    <w:rsid w:val="002D4407"/>
    <w:rsid w:val="002D62DB"/>
    <w:rsid w:val="002D6CBD"/>
    <w:rsid w:val="002D74F6"/>
    <w:rsid w:val="002E05B6"/>
    <w:rsid w:val="002E19A9"/>
    <w:rsid w:val="002E1BE6"/>
    <w:rsid w:val="002E21FC"/>
    <w:rsid w:val="002E39A9"/>
    <w:rsid w:val="002E4919"/>
    <w:rsid w:val="002F29FD"/>
    <w:rsid w:val="002F2DB2"/>
    <w:rsid w:val="002F71B2"/>
    <w:rsid w:val="003008B4"/>
    <w:rsid w:val="00305994"/>
    <w:rsid w:val="00307372"/>
    <w:rsid w:val="00307398"/>
    <w:rsid w:val="003120FE"/>
    <w:rsid w:val="00317074"/>
    <w:rsid w:val="00320279"/>
    <w:rsid w:val="0032215E"/>
    <w:rsid w:val="003223E4"/>
    <w:rsid w:val="0032435C"/>
    <w:rsid w:val="00330487"/>
    <w:rsid w:val="0033121D"/>
    <w:rsid w:val="00331D0C"/>
    <w:rsid w:val="0033719F"/>
    <w:rsid w:val="00337870"/>
    <w:rsid w:val="00337DCC"/>
    <w:rsid w:val="00341F97"/>
    <w:rsid w:val="00346CF8"/>
    <w:rsid w:val="003473D2"/>
    <w:rsid w:val="0035292B"/>
    <w:rsid w:val="00355F87"/>
    <w:rsid w:val="003576CC"/>
    <w:rsid w:val="003601AC"/>
    <w:rsid w:val="00360D07"/>
    <w:rsid w:val="003617C6"/>
    <w:rsid w:val="00362A40"/>
    <w:rsid w:val="00365ABC"/>
    <w:rsid w:val="003664B0"/>
    <w:rsid w:val="00367E28"/>
    <w:rsid w:val="00370412"/>
    <w:rsid w:val="00370CC2"/>
    <w:rsid w:val="003719E2"/>
    <w:rsid w:val="003730BF"/>
    <w:rsid w:val="0037342E"/>
    <w:rsid w:val="00376CD9"/>
    <w:rsid w:val="0038101D"/>
    <w:rsid w:val="00381DD7"/>
    <w:rsid w:val="00381DE2"/>
    <w:rsid w:val="003828A8"/>
    <w:rsid w:val="003969A5"/>
    <w:rsid w:val="00396E76"/>
    <w:rsid w:val="00397165"/>
    <w:rsid w:val="00397364"/>
    <w:rsid w:val="003975EE"/>
    <w:rsid w:val="00397B38"/>
    <w:rsid w:val="003A1CD5"/>
    <w:rsid w:val="003B1F1F"/>
    <w:rsid w:val="003B26C6"/>
    <w:rsid w:val="003B273D"/>
    <w:rsid w:val="003B7093"/>
    <w:rsid w:val="003B7BD4"/>
    <w:rsid w:val="003C0D3F"/>
    <w:rsid w:val="003C1C6D"/>
    <w:rsid w:val="003C1DDB"/>
    <w:rsid w:val="003C2FF1"/>
    <w:rsid w:val="003C423C"/>
    <w:rsid w:val="003C47E3"/>
    <w:rsid w:val="003C48B1"/>
    <w:rsid w:val="003C4DCC"/>
    <w:rsid w:val="003C7E77"/>
    <w:rsid w:val="003D07E7"/>
    <w:rsid w:val="003D40ED"/>
    <w:rsid w:val="003E0528"/>
    <w:rsid w:val="003E156F"/>
    <w:rsid w:val="003E208D"/>
    <w:rsid w:val="003E5432"/>
    <w:rsid w:val="003F0007"/>
    <w:rsid w:val="003F0811"/>
    <w:rsid w:val="003F1EFE"/>
    <w:rsid w:val="003F3684"/>
    <w:rsid w:val="003F50D5"/>
    <w:rsid w:val="003F5EF2"/>
    <w:rsid w:val="003F69B7"/>
    <w:rsid w:val="00402F5C"/>
    <w:rsid w:val="00404E79"/>
    <w:rsid w:val="00406AED"/>
    <w:rsid w:val="00406E61"/>
    <w:rsid w:val="0041204C"/>
    <w:rsid w:val="004158CD"/>
    <w:rsid w:val="00415BA4"/>
    <w:rsid w:val="004166D9"/>
    <w:rsid w:val="00416C20"/>
    <w:rsid w:val="00424921"/>
    <w:rsid w:val="004271CB"/>
    <w:rsid w:val="00430A1E"/>
    <w:rsid w:val="00432D47"/>
    <w:rsid w:val="00432D5B"/>
    <w:rsid w:val="00433846"/>
    <w:rsid w:val="00440A34"/>
    <w:rsid w:val="004430CD"/>
    <w:rsid w:val="004430F8"/>
    <w:rsid w:val="0044577D"/>
    <w:rsid w:val="00447B52"/>
    <w:rsid w:val="0045050F"/>
    <w:rsid w:val="00450533"/>
    <w:rsid w:val="004523D7"/>
    <w:rsid w:val="0045363F"/>
    <w:rsid w:val="00456A6D"/>
    <w:rsid w:val="00456AE1"/>
    <w:rsid w:val="00456B5D"/>
    <w:rsid w:val="00456B82"/>
    <w:rsid w:val="0046091B"/>
    <w:rsid w:val="00460E7F"/>
    <w:rsid w:val="004646C9"/>
    <w:rsid w:val="004651C7"/>
    <w:rsid w:val="004656EE"/>
    <w:rsid w:val="0046673C"/>
    <w:rsid w:val="00466D42"/>
    <w:rsid w:val="004678E4"/>
    <w:rsid w:val="0047237F"/>
    <w:rsid w:val="00472A51"/>
    <w:rsid w:val="00474085"/>
    <w:rsid w:val="00474F4A"/>
    <w:rsid w:val="00475613"/>
    <w:rsid w:val="00476599"/>
    <w:rsid w:val="0047784E"/>
    <w:rsid w:val="00486770"/>
    <w:rsid w:val="00486B7F"/>
    <w:rsid w:val="00487F56"/>
    <w:rsid w:val="00490C13"/>
    <w:rsid w:val="004926F0"/>
    <w:rsid w:val="004A143E"/>
    <w:rsid w:val="004A59E9"/>
    <w:rsid w:val="004A6102"/>
    <w:rsid w:val="004A7C4B"/>
    <w:rsid w:val="004A7C64"/>
    <w:rsid w:val="004B1728"/>
    <w:rsid w:val="004B4498"/>
    <w:rsid w:val="004B5F80"/>
    <w:rsid w:val="004B719B"/>
    <w:rsid w:val="004C3221"/>
    <w:rsid w:val="004C406B"/>
    <w:rsid w:val="004C6820"/>
    <w:rsid w:val="004C7A57"/>
    <w:rsid w:val="004D12AA"/>
    <w:rsid w:val="004D16BB"/>
    <w:rsid w:val="004D2272"/>
    <w:rsid w:val="004D5AB4"/>
    <w:rsid w:val="004E1D8A"/>
    <w:rsid w:val="004E3BF6"/>
    <w:rsid w:val="004E6BF4"/>
    <w:rsid w:val="004F1F0C"/>
    <w:rsid w:val="004F3E52"/>
    <w:rsid w:val="004F42F5"/>
    <w:rsid w:val="004F4903"/>
    <w:rsid w:val="004F5055"/>
    <w:rsid w:val="004F571F"/>
    <w:rsid w:val="004F7604"/>
    <w:rsid w:val="004F7D43"/>
    <w:rsid w:val="005005DB"/>
    <w:rsid w:val="005033AA"/>
    <w:rsid w:val="005037DB"/>
    <w:rsid w:val="00504A38"/>
    <w:rsid w:val="0050772C"/>
    <w:rsid w:val="005114BC"/>
    <w:rsid w:val="005118C6"/>
    <w:rsid w:val="00513FED"/>
    <w:rsid w:val="00514A7A"/>
    <w:rsid w:val="005167B5"/>
    <w:rsid w:val="00516AE9"/>
    <w:rsid w:val="00517A37"/>
    <w:rsid w:val="00520211"/>
    <w:rsid w:val="00520E9A"/>
    <w:rsid w:val="00521225"/>
    <w:rsid w:val="00522298"/>
    <w:rsid w:val="0052254B"/>
    <w:rsid w:val="00523EA4"/>
    <w:rsid w:val="00524F78"/>
    <w:rsid w:val="00527C8E"/>
    <w:rsid w:val="00532CB5"/>
    <w:rsid w:val="00533E73"/>
    <w:rsid w:val="00534118"/>
    <w:rsid w:val="00535A3B"/>
    <w:rsid w:val="00536371"/>
    <w:rsid w:val="00536C79"/>
    <w:rsid w:val="005377B4"/>
    <w:rsid w:val="00541CA8"/>
    <w:rsid w:val="005424CE"/>
    <w:rsid w:val="00547548"/>
    <w:rsid w:val="00547B1D"/>
    <w:rsid w:val="005533E1"/>
    <w:rsid w:val="00554846"/>
    <w:rsid w:val="00555418"/>
    <w:rsid w:val="005567B5"/>
    <w:rsid w:val="00560BA4"/>
    <w:rsid w:val="0056284D"/>
    <w:rsid w:val="00563389"/>
    <w:rsid w:val="005635A2"/>
    <w:rsid w:val="00563921"/>
    <w:rsid w:val="0057190F"/>
    <w:rsid w:val="0057270B"/>
    <w:rsid w:val="00575CC1"/>
    <w:rsid w:val="00577F21"/>
    <w:rsid w:val="00583F30"/>
    <w:rsid w:val="005843FD"/>
    <w:rsid w:val="005856FD"/>
    <w:rsid w:val="0058755E"/>
    <w:rsid w:val="0059186E"/>
    <w:rsid w:val="00593784"/>
    <w:rsid w:val="00595545"/>
    <w:rsid w:val="00596597"/>
    <w:rsid w:val="005966B0"/>
    <w:rsid w:val="00596EFF"/>
    <w:rsid w:val="00597AE5"/>
    <w:rsid w:val="005A1169"/>
    <w:rsid w:val="005B0D92"/>
    <w:rsid w:val="005B5AAE"/>
    <w:rsid w:val="005B6824"/>
    <w:rsid w:val="005B7BB8"/>
    <w:rsid w:val="005C6C0C"/>
    <w:rsid w:val="005C7AF3"/>
    <w:rsid w:val="005C7E5A"/>
    <w:rsid w:val="005D036A"/>
    <w:rsid w:val="005D34FE"/>
    <w:rsid w:val="005D3C94"/>
    <w:rsid w:val="005D41FA"/>
    <w:rsid w:val="005D53B4"/>
    <w:rsid w:val="005D56ED"/>
    <w:rsid w:val="005D7519"/>
    <w:rsid w:val="005E0CEA"/>
    <w:rsid w:val="005E2AA6"/>
    <w:rsid w:val="005E74A8"/>
    <w:rsid w:val="005E7B4C"/>
    <w:rsid w:val="005F172F"/>
    <w:rsid w:val="005F24E5"/>
    <w:rsid w:val="005F3401"/>
    <w:rsid w:val="005F3764"/>
    <w:rsid w:val="005F3A7C"/>
    <w:rsid w:val="005F4A0C"/>
    <w:rsid w:val="00600A07"/>
    <w:rsid w:val="00603E29"/>
    <w:rsid w:val="00607320"/>
    <w:rsid w:val="0061043D"/>
    <w:rsid w:val="006113DE"/>
    <w:rsid w:val="0061188C"/>
    <w:rsid w:val="00612E34"/>
    <w:rsid w:val="00613FF7"/>
    <w:rsid w:val="00614B72"/>
    <w:rsid w:val="00614BA6"/>
    <w:rsid w:val="006156E7"/>
    <w:rsid w:val="00617870"/>
    <w:rsid w:val="00617E16"/>
    <w:rsid w:val="00620E1F"/>
    <w:rsid w:val="00627010"/>
    <w:rsid w:val="006273B9"/>
    <w:rsid w:val="0063005F"/>
    <w:rsid w:val="0063024A"/>
    <w:rsid w:val="00632683"/>
    <w:rsid w:val="00633303"/>
    <w:rsid w:val="00635945"/>
    <w:rsid w:val="006407B8"/>
    <w:rsid w:val="00641230"/>
    <w:rsid w:val="006431F3"/>
    <w:rsid w:val="006442F3"/>
    <w:rsid w:val="00645F20"/>
    <w:rsid w:val="0064665A"/>
    <w:rsid w:val="006473BD"/>
    <w:rsid w:val="006507C0"/>
    <w:rsid w:val="00650B7A"/>
    <w:rsid w:val="006522CF"/>
    <w:rsid w:val="00652FB4"/>
    <w:rsid w:val="006538A2"/>
    <w:rsid w:val="00656F14"/>
    <w:rsid w:val="006610D3"/>
    <w:rsid w:val="006635B7"/>
    <w:rsid w:val="00664C1B"/>
    <w:rsid w:val="00671A2C"/>
    <w:rsid w:val="006734D3"/>
    <w:rsid w:val="00674680"/>
    <w:rsid w:val="006750BF"/>
    <w:rsid w:val="00675639"/>
    <w:rsid w:val="00675D73"/>
    <w:rsid w:val="00677054"/>
    <w:rsid w:val="0068530F"/>
    <w:rsid w:val="00686E13"/>
    <w:rsid w:val="00687A96"/>
    <w:rsid w:val="00690A9F"/>
    <w:rsid w:val="00691A5B"/>
    <w:rsid w:val="00692147"/>
    <w:rsid w:val="00693CC4"/>
    <w:rsid w:val="00694BAF"/>
    <w:rsid w:val="00695B46"/>
    <w:rsid w:val="00695BD4"/>
    <w:rsid w:val="006A03B4"/>
    <w:rsid w:val="006A05CE"/>
    <w:rsid w:val="006A0841"/>
    <w:rsid w:val="006A343D"/>
    <w:rsid w:val="006A46FF"/>
    <w:rsid w:val="006B3D1C"/>
    <w:rsid w:val="006B3DAB"/>
    <w:rsid w:val="006C24EE"/>
    <w:rsid w:val="006C36B4"/>
    <w:rsid w:val="006C387E"/>
    <w:rsid w:val="006C5F23"/>
    <w:rsid w:val="006D291F"/>
    <w:rsid w:val="006D3159"/>
    <w:rsid w:val="006E1B0B"/>
    <w:rsid w:val="006E2445"/>
    <w:rsid w:val="006E36E1"/>
    <w:rsid w:val="006E38C6"/>
    <w:rsid w:val="006E46D9"/>
    <w:rsid w:val="006E5134"/>
    <w:rsid w:val="006E6BEC"/>
    <w:rsid w:val="006F0233"/>
    <w:rsid w:val="006F0DAD"/>
    <w:rsid w:val="006F176A"/>
    <w:rsid w:val="006F4BAB"/>
    <w:rsid w:val="00702E49"/>
    <w:rsid w:val="0070460D"/>
    <w:rsid w:val="00704CCA"/>
    <w:rsid w:val="00704FBE"/>
    <w:rsid w:val="00710D4A"/>
    <w:rsid w:val="00713F44"/>
    <w:rsid w:val="0071445D"/>
    <w:rsid w:val="00714BC0"/>
    <w:rsid w:val="00715F3A"/>
    <w:rsid w:val="007204D8"/>
    <w:rsid w:val="007249B8"/>
    <w:rsid w:val="00734B2A"/>
    <w:rsid w:val="00735390"/>
    <w:rsid w:val="00736983"/>
    <w:rsid w:val="00736F4D"/>
    <w:rsid w:val="00740226"/>
    <w:rsid w:val="007404AE"/>
    <w:rsid w:val="00740F57"/>
    <w:rsid w:val="00743115"/>
    <w:rsid w:val="00743A27"/>
    <w:rsid w:val="00744418"/>
    <w:rsid w:val="00745E57"/>
    <w:rsid w:val="007507CC"/>
    <w:rsid w:val="00750FCC"/>
    <w:rsid w:val="00752844"/>
    <w:rsid w:val="00752CC9"/>
    <w:rsid w:val="007569C6"/>
    <w:rsid w:val="00757B03"/>
    <w:rsid w:val="007610CA"/>
    <w:rsid w:val="0076284A"/>
    <w:rsid w:val="007636F5"/>
    <w:rsid w:val="00771514"/>
    <w:rsid w:val="007721A5"/>
    <w:rsid w:val="0077649F"/>
    <w:rsid w:val="00777F57"/>
    <w:rsid w:val="007814BD"/>
    <w:rsid w:val="00782010"/>
    <w:rsid w:val="007831B3"/>
    <w:rsid w:val="00786E66"/>
    <w:rsid w:val="00791370"/>
    <w:rsid w:val="0079373A"/>
    <w:rsid w:val="00794F3C"/>
    <w:rsid w:val="00795686"/>
    <w:rsid w:val="007958B0"/>
    <w:rsid w:val="007971AF"/>
    <w:rsid w:val="00797967"/>
    <w:rsid w:val="007A13B9"/>
    <w:rsid w:val="007A3F67"/>
    <w:rsid w:val="007A4162"/>
    <w:rsid w:val="007A74B7"/>
    <w:rsid w:val="007B4427"/>
    <w:rsid w:val="007B6284"/>
    <w:rsid w:val="007B65E9"/>
    <w:rsid w:val="007B7D14"/>
    <w:rsid w:val="007C37DE"/>
    <w:rsid w:val="007C4578"/>
    <w:rsid w:val="007C5D8E"/>
    <w:rsid w:val="007C628F"/>
    <w:rsid w:val="007C6990"/>
    <w:rsid w:val="007C6BC5"/>
    <w:rsid w:val="007D4913"/>
    <w:rsid w:val="007D506B"/>
    <w:rsid w:val="007D7996"/>
    <w:rsid w:val="007D7BED"/>
    <w:rsid w:val="007E28D2"/>
    <w:rsid w:val="007E428A"/>
    <w:rsid w:val="007E4308"/>
    <w:rsid w:val="007E55E7"/>
    <w:rsid w:val="007F0751"/>
    <w:rsid w:val="007F0CF1"/>
    <w:rsid w:val="007F4F1A"/>
    <w:rsid w:val="007F6044"/>
    <w:rsid w:val="007F668D"/>
    <w:rsid w:val="007F6E04"/>
    <w:rsid w:val="007F764F"/>
    <w:rsid w:val="007F7D7E"/>
    <w:rsid w:val="007F7ED6"/>
    <w:rsid w:val="00802B16"/>
    <w:rsid w:val="008033D1"/>
    <w:rsid w:val="00803855"/>
    <w:rsid w:val="00804BBE"/>
    <w:rsid w:val="00805F01"/>
    <w:rsid w:val="0080642C"/>
    <w:rsid w:val="00813822"/>
    <w:rsid w:val="00813EF9"/>
    <w:rsid w:val="00814CFA"/>
    <w:rsid w:val="008155B1"/>
    <w:rsid w:val="00816BF5"/>
    <w:rsid w:val="0081723B"/>
    <w:rsid w:val="008176BA"/>
    <w:rsid w:val="008177E1"/>
    <w:rsid w:val="008213AF"/>
    <w:rsid w:val="008220BB"/>
    <w:rsid w:val="00822247"/>
    <w:rsid w:val="008222DA"/>
    <w:rsid w:val="008263B1"/>
    <w:rsid w:val="00826D6E"/>
    <w:rsid w:val="00830167"/>
    <w:rsid w:val="00831A56"/>
    <w:rsid w:val="00831C9F"/>
    <w:rsid w:val="00834285"/>
    <w:rsid w:val="00834608"/>
    <w:rsid w:val="008346EF"/>
    <w:rsid w:val="00835B02"/>
    <w:rsid w:val="00835F40"/>
    <w:rsid w:val="00841104"/>
    <w:rsid w:val="00842F26"/>
    <w:rsid w:val="008464D4"/>
    <w:rsid w:val="00851E41"/>
    <w:rsid w:val="00852DA5"/>
    <w:rsid w:val="00855867"/>
    <w:rsid w:val="00857791"/>
    <w:rsid w:val="008621B6"/>
    <w:rsid w:val="00862AB1"/>
    <w:rsid w:val="00863ECE"/>
    <w:rsid w:val="008655CE"/>
    <w:rsid w:val="00865756"/>
    <w:rsid w:val="00867365"/>
    <w:rsid w:val="00870354"/>
    <w:rsid w:val="00872F97"/>
    <w:rsid w:val="00876A6B"/>
    <w:rsid w:val="00882255"/>
    <w:rsid w:val="00882F75"/>
    <w:rsid w:val="00884803"/>
    <w:rsid w:val="00885105"/>
    <w:rsid w:val="008855BE"/>
    <w:rsid w:val="008879CE"/>
    <w:rsid w:val="00887D75"/>
    <w:rsid w:val="00890C52"/>
    <w:rsid w:val="00892508"/>
    <w:rsid w:val="00894455"/>
    <w:rsid w:val="008945D5"/>
    <w:rsid w:val="00895113"/>
    <w:rsid w:val="008962A6"/>
    <w:rsid w:val="00896308"/>
    <w:rsid w:val="00897277"/>
    <w:rsid w:val="00897967"/>
    <w:rsid w:val="008A159B"/>
    <w:rsid w:val="008A21DC"/>
    <w:rsid w:val="008A2874"/>
    <w:rsid w:val="008A5180"/>
    <w:rsid w:val="008B1818"/>
    <w:rsid w:val="008B2B89"/>
    <w:rsid w:val="008B6122"/>
    <w:rsid w:val="008C2B32"/>
    <w:rsid w:val="008C393B"/>
    <w:rsid w:val="008C3BBC"/>
    <w:rsid w:val="008C42AB"/>
    <w:rsid w:val="008C45EC"/>
    <w:rsid w:val="008C4CDE"/>
    <w:rsid w:val="008C57A4"/>
    <w:rsid w:val="008C6502"/>
    <w:rsid w:val="008D323C"/>
    <w:rsid w:val="008D335D"/>
    <w:rsid w:val="008D44B5"/>
    <w:rsid w:val="008D5002"/>
    <w:rsid w:val="008D6A6A"/>
    <w:rsid w:val="008E3032"/>
    <w:rsid w:val="008E5190"/>
    <w:rsid w:val="008E7E08"/>
    <w:rsid w:val="008F3379"/>
    <w:rsid w:val="008F53B3"/>
    <w:rsid w:val="008F587F"/>
    <w:rsid w:val="009000DF"/>
    <w:rsid w:val="009011A0"/>
    <w:rsid w:val="00902ECF"/>
    <w:rsid w:val="009036DD"/>
    <w:rsid w:val="0090562F"/>
    <w:rsid w:val="00910560"/>
    <w:rsid w:val="00911EC5"/>
    <w:rsid w:val="0091213B"/>
    <w:rsid w:val="00913D3E"/>
    <w:rsid w:val="009150B5"/>
    <w:rsid w:val="009153AD"/>
    <w:rsid w:val="0091671F"/>
    <w:rsid w:val="00920BD6"/>
    <w:rsid w:val="009254F2"/>
    <w:rsid w:val="009271F7"/>
    <w:rsid w:val="00931AD6"/>
    <w:rsid w:val="00933568"/>
    <w:rsid w:val="00936D75"/>
    <w:rsid w:val="0094111B"/>
    <w:rsid w:val="00943927"/>
    <w:rsid w:val="00943DBD"/>
    <w:rsid w:val="00944CF9"/>
    <w:rsid w:val="00946396"/>
    <w:rsid w:val="009463C4"/>
    <w:rsid w:val="00946A4D"/>
    <w:rsid w:val="0095238C"/>
    <w:rsid w:val="00952996"/>
    <w:rsid w:val="00953022"/>
    <w:rsid w:val="0095496E"/>
    <w:rsid w:val="009600D7"/>
    <w:rsid w:val="009629A7"/>
    <w:rsid w:val="00966945"/>
    <w:rsid w:val="00966BF3"/>
    <w:rsid w:val="00967715"/>
    <w:rsid w:val="00970BF9"/>
    <w:rsid w:val="009724E8"/>
    <w:rsid w:val="009734EE"/>
    <w:rsid w:val="0097586B"/>
    <w:rsid w:val="00975C2E"/>
    <w:rsid w:val="00980332"/>
    <w:rsid w:val="00981BE4"/>
    <w:rsid w:val="009839E5"/>
    <w:rsid w:val="009842A9"/>
    <w:rsid w:val="00986202"/>
    <w:rsid w:val="00990C22"/>
    <w:rsid w:val="009956C3"/>
    <w:rsid w:val="00995C7B"/>
    <w:rsid w:val="009972E7"/>
    <w:rsid w:val="00997BBC"/>
    <w:rsid w:val="009A45DB"/>
    <w:rsid w:val="009B0D21"/>
    <w:rsid w:val="009B106D"/>
    <w:rsid w:val="009B2961"/>
    <w:rsid w:val="009B48F5"/>
    <w:rsid w:val="009B512F"/>
    <w:rsid w:val="009C3D40"/>
    <w:rsid w:val="009C4AC4"/>
    <w:rsid w:val="009C4C33"/>
    <w:rsid w:val="009C5CC0"/>
    <w:rsid w:val="009C5DA3"/>
    <w:rsid w:val="009C70F3"/>
    <w:rsid w:val="009D0091"/>
    <w:rsid w:val="009D0557"/>
    <w:rsid w:val="009D1212"/>
    <w:rsid w:val="009D1E98"/>
    <w:rsid w:val="009D3F45"/>
    <w:rsid w:val="009D484D"/>
    <w:rsid w:val="009E28D1"/>
    <w:rsid w:val="009E72D6"/>
    <w:rsid w:val="009E7573"/>
    <w:rsid w:val="009F4ED4"/>
    <w:rsid w:val="009F64D4"/>
    <w:rsid w:val="009F7324"/>
    <w:rsid w:val="00A0237E"/>
    <w:rsid w:val="00A02AC4"/>
    <w:rsid w:val="00A05616"/>
    <w:rsid w:val="00A0744B"/>
    <w:rsid w:val="00A130C5"/>
    <w:rsid w:val="00A136C8"/>
    <w:rsid w:val="00A15E82"/>
    <w:rsid w:val="00A22074"/>
    <w:rsid w:val="00A376ED"/>
    <w:rsid w:val="00A44491"/>
    <w:rsid w:val="00A44AAD"/>
    <w:rsid w:val="00A46C97"/>
    <w:rsid w:val="00A5198B"/>
    <w:rsid w:val="00A521E7"/>
    <w:rsid w:val="00A53896"/>
    <w:rsid w:val="00A54B76"/>
    <w:rsid w:val="00A615EC"/>
    <w:rsid w:val="00A620F4"/>
    <w:rsid w:val="00A6493C"/>
    <w:rsid w:val="00A64B53"/>
    <w:rsid w:val="00A65C5F"/>
    <w:rsid w:val="00A66ACC"/>
    <w:rsid w:val="00A74473"/>
    <w:rsid w:val="00A80EE9"/>
    <w:rsid w:val="00A8328D"/>
    <w:rsid w:val="00A861B9"/>
    <w:rsid w:val="00A9050F"/>
    <w:rsid w:val="00A90E34"/>
    <w:rsid w:val="00A91423"/>
    <w:rsid w:val="00A91449"/>
    <w:rsid w:val="00A93769"/>
    <w:rsid w:val="00A938B0"/>
    <w:rsid w:val="00A93AB7"/>
    <w:rsid w:val="00A94955"/>
    <w:rsid w:val="00A95929"/>
    <w:rsid w:val="00A97C89"/>
    <w:rsid w:val="00AA27BD"/>
    <w:rsid w:val="00AA47CC"/>
    <w:rsid w:val="00AA490B"/>
    <w:rsid w:val="00AB0154"/>
    <w:rsid w:val="00AB0AE6"/>
    <w:rsid w:val="00AB3177"/>
    <w:rsid w:val="00AB4847"/>
    <w:rsid w:val="00AB4BE7"/>
    <w:rsid w:val="00AB5689"/>
    <w:rsid w:val="00AB59E6"/>
    <w:rsid w:val="00AC208B"/>
    <w:rsid w:val="00AC2815"/>
    <w:rsid w:val="00AC30C5"/>
    <w:rsid w:val="00AC431B"/>
    <w:rsid w:val="00AC6392"/>
    <w:rsid w:val="00AC7AA3"/>
    <w:rsid w:val="00AD0065"/>
    <w:rsid w:val="00AD0585"/>
    <w:rsid w:val="00AD2CEA"/>
    <w:rsid w:val="00AD38C7"/>
    <w:rsid w:val="00AD509E"/>
    <w:rsid w:val="00AD5B70"/>
    <w:rsid w:val="00AD61F2"/>
    <w:rsid w:val="00AD765D"/>
    <w:rsid w:val="00AE5A60"/>
    <w:rsid w:val="00AE5B61"/>
    <w:rsid w:val="00AE6216"/>
    <w:rsid w:val="00AE7DB1"/>
    <w:rsid w:val="00AF0867"/>
    <w:rsid w:val="00AF15D3"/>
    <w:rsid w:val="00AF24B0"/>
    <w:rsid w:val="00AF3D71"/>
    <w:rsid w:val="00AF5DD5"/>
    <w:rsid w:val="00AF79B4"/>
    <w:rsid w:val="00AF7FE3"/>
    <w:rsid w:val="00B04195"/>
    <w:rsid w:val="00B10497"/>
    <w:rsid w:val="00B131B8"/>
    <w:rsid w:val="00B138B1"/>
    <w:rsid w:val="00B16FBF"/>
    <w:rsid w:val="00B21E27"/>
    <w:rsid w:val="00B229DB"/>
    <w:rsid w:val="00B23C86"/>
    <w:rsid w:val="00B2511A"/>
    <w:rsid w:val="00B26A81"/>
    <w:rsid w:val="00B3032A"/>
    <w:rsid w:val="00B3050F"/>
    <w:rsid w:val="00B3081B"/>
    <w:rsid w:val="00B30E1F"/>
    <w:rsid w:val="00B31E9B"/>
    <w:rsid w:val="00B32A5F"/>
    <w:rsid w:val="00B32AD3"/>
    <w:rsid w:val="00B33605"/>
    <w:rsid w:val="00B3373F"/>
    <w:rsid w:val="00B341A0"/>
    <w:rsid w:val="00B34938"/>
    <w:rsid w:val="00B36845"/>
    <w:rsid w:val="00B36D36"/>
    <w:rsid w:val="00B37EAC"/>
    <w:rsid w:val="00B41455"/>
    <w:rsid w:val="00B439D4"/>
    <w:rsid w:val="00B44318"/>
    <w:rsid w:val="00B44521"/>
    <w:rsid w:val="00B505B0"/>
    <w:rsid w:val="00B50831"/>
    <w:rsid w:val="00B534A1"/>
    <w:rsid w:val="00B54261"/>
    <w:rsid w:val="00B54806"/>
    <w:rsid w:val="00B549C0"/>
    <w:rsid w:val="00B551D5"/>
    <w:rsid w:val="00B554DF"/>
    <w:rsid w:val="00B55D8B"/>
    <w:rsid w:val="00B56DC9"/>
    <w:rsid w:val="00B600D3"/>
    <w:rsid w:val="00B609D0"/>
    <w:rsid w:val="00B60C44"/>
    <w:rsid w:val="00B60D07"/>
    <w:rsid w:val="00B621C0"/>
    <w:rsid w:val="00B63A05"/>
    <w:rsid w:val="00B66947"/>
    <w:rsid w:val="00B67FB1"/>
    <w:rsid w:val="00B705B1"/>
    <w:rsid w:val="00B7562E"/>
    <w:rsid w:val="00B840C7"/>
    <w:rsid w:val="00B87F7A"/>
    <w:rsid w:val="00B91535"/>
    <w:rsid w:val="00B91D08"/>
    <w:rsid w:val="00B92BBF"/>
    <w:rsid w:val="00B95CE0"/>
    <w:rsid w:val="00B9681A"/>
    <w:rsid w:val="00B976B3"/>
    <w:rsid w:val="00B97CE2"/>
    <w:rsid w:val="00BA2AD2"/>
    <w:rsid w:val="00BA30AA"/>
    <w:rsid w:val="00BA5339"/>
    <w:rsid w:val="00BA57AE"/>
    <w:rsid w:val="00BA5C5A"/>
    <w:rsid w:val="00BB056D"/>
    <w:rsid w:val="00BB05CD"/>
    <w:rsid w:val="00BB170F"/>
    <w:rsid w:val="00BB3692"/>
    <w:rsid w:val="00BB76A1"/>
    <w:rsid w:val="00BB784E"/>
    <w:rsid w:val="00BB7EB7"/>
    <w:rsid w:val="00BC05A4"/>
    <w:rsid w:val="00BC23B2"/>
    <w:rsid w:val="00BC3DEE"/>
    <w:rsid w:val="00BC7883"/>
    <w:rsid w:val="00BD036C"/>
    <w:rsid w:val="00BD20F2"/>
    <w:rsid w:val="00BD2DB9"/>
    <w:rsid w:val="00BD55F7"/>
    <w:rsid w:val="00BD5F94"/>
    <w:rsid w:val="00BE3CC9"/>
    <w:rsid w:val="00BE3CE6"/>
    <w:rsid w:val="00BE6DFB"/>
    <w:rsid w:val="00BF07A2"/>
    <w:rsid w:val="00BF0F7C"/>
    <w:rsid w:val="00BF20D2"/>
    <w:rsid w:val="00BF3194"/>
    <w:rsid w:val="00BF334B"/>
    <w:rsid w:val="00BF3C14"/>
    <w:rsid w:val="00BF5ED7"/>
    <w:rsid w:val="00BF6E52"/>
    <w:rsid w:val="00BF6F7C"/>
    <w:rsid w:val="00BF787C"/>
    <w:rsid w:val="00C013C2"/>
    <w:rsid w:val="00C05163"/>
    <w:rsid w:val="00C065B8"/>
    <w:rsid w:val="00C072FE"/>
    <w:rsid w:val="00C07CDB"/>
    <w:rsid w:val="00C11F98"/>
    <w:rsid w:val="00C13570"/>
    <w:rsid w:val="00C13C48"/>
    <w:rsid w:val="00C13FBA"/>
    <w:rsid w:val="00C14D21"/>
    <w:rsid w:val="00C22349"/>
    <w:rsid w:val="00C236D6"/>
    <w:rsid w:val="00C25775"/>
    <w:rsid w:val="00C36004"/>
    <w:rsid w:val="00C439A2"/>
    <w:rsid w:val="00C443AF"/>
    <w:rsid w:val="00C537BD"/>
    <w:rsid w:val="00C55622"/>
    <w:rsid w:val="00C5746F"/>
    <w:rsid w:val="00C5772B"/>
    <w:rsid w:val="00C61F04"/>
    <w:rsid w:val="00C63482"/>
    <w:rsid w:val="00C6402B"/>
    <w:rsid w:val="00C643B5"/>
    <w:rsid w:val="00C64AE6"/>
    <w:rsid w:val="00C70CCB"/>
    <w:rsid w:val="00C72BA1"/>
    <w:rsid w:val="00C748E5"/>
    <w:rsid w:val="00C75D0E"/>
    <w:rsid w:val="00C77903"/>
    <w:rsid w:val="00C84F97"/>
    <w:rsid w:val="00C85C7A"/>
    <w:rsid w:val="00C85C9C"/>
    <w:rsid w:val="00C875B9"/>
    <w:rsid w:val="00C87B0B"/>
    <w:rsid w:val="00C90E23"/>
    <w:rsid w:val="00C90F4F"/>
    <w:rsid w:val="00C95220"/>
    <w:rsid w:val="00C96C92"/>
    <w:rsid w:val="00CA0562"/>
    <w:rsid w:val="00CA12CF"/>
    <w:rsid w:val="00CA3EAF"/>
    <w:rsid w:val="00CA400E"/>
    <w:rsid w:val="00CA5367"/>
    <w:rsid w:val="00CA7E94"/>
    <w:rsid w:val="00CA7FD9"/>
    <w:rsid w:val="00CB4F1A"/>
    <w:rsid w:val="00CB5EC2"/>
    <w:rsid w:val="00CC0616"/>
    <w:rsid w:val="00CC2FCB"/>
    <w:rsid w:val="00CC40CC"/>
    <w:rsid w:val="00CC77DA"/>
    <w:rsid w:val="00CD0113"/>
    <w:rsid w:val="00CD1DA8"/>
    <w:rsid w:val="00CD2498"/>
    <w:rsid w:val="00CD261A"/>
    <w:rsid w:val="00CD2713"/>
    <w:rsid w:val="00CE1E4A"/>
    <w:rsid w:val="00CE5AFB"/>
    <w:rsid w:val="00CE7459"/>
    <w:rsid w:val="00CE7B75"/>
    <w:rsid w:val="00CF0159"/>
    <w:rsid w:val="00CF0B2F"/>
    <w:rsid w:val="00CF24F1"/>
    <w:rsid w:val="00CF3490"/>
    <w:rsid w:val="00CF3D4C"/>
    <w:rsid w:val="00CF5652"/>
    <w:rsid w:val="00CF634C"/>
    <w:rsid w:val="00CF7FAD"/>
    <w:rsid w:val="00D064AB"/>
    <w:rsid w:val="00D1074F"/>
    <w:rsid w:val="00D114F2"/>
    <w:rsid w:val="00D123E6"/>
    <w:rsid w:val="00D12BE1"/>
    <w:rsid w:val="00D13421"/>
    <w:rsid w:val="00D17218"/>
    <w:rsid w:val="00D1783E"/>
    <w:rsid w:val="00D20012"/>
    <w:rsid w:val="00D22899"/>
    <w:rsid w:val="00D22ECE"/>
    <w:rsid w:val="00D30B91"/>
    <w:rsid w:val="00D30E94"/>
    <w:rsid w:val="00D31A4E"/>
    <w:rsid w:val="00D37BF9"/>
    <w:rsid w:val="00D4115E"/>
    <w:rsid w:val="00D41AFC"/>
    <w:rsid w:val="00D427BB"/>
    <w:rsid w:val="00D42CC5"/>
    <w:rsid w:val="00D43D8D"/>
    <w:rsid w:val="00D45D3A"/>
    <w:rsid w:val="00D46B7E"/>
    <w:rsid w:val="00D518AE"/>
    <w:rsid w:val="00D51C6F"/>
    <w:rsid w:val="00D5663F"/>
    <w:rsid w:val="00D62BFC"/>
    <w:rsid w:val="00D6420D"/>
    <w:rsid w:val="00D70074"/>
    <w:rsid w:val="00D7008D"/>
    <w:rsid w:val="00D70C01"/>
    <w:rsid w:val="00D7246F"/>
    <w:rsid w:val="00D7269D"/>
    <w:rsid w:val="00D72A9C"/>
    <w:rsid w:val="00D72C99"/>
    <w:rsid w:val="00D72DEB"/>
    <w:rsid w:val="00D739F9"/>
    <w:rsid w:val="00D75A6C"/>
    <w:rsid w:val="00D76EBE"/>
    <w:rsid w:val="00D814FB"/>
    <w:rsid w:val="00D81572"/>
    <w:rsid w:val="00D8299F"/>
    <w:rsid w:val="00D84744"/>
    <w:rsid w:val="00D96E59"/>
    <w:rsid w:val="00DA1551"/>
    <w:rsid w:val="00DA1C5E"/>
    <w:rsid w:val="00DA2738"/>
    <w:rsid w:val="00DA5163"/>
    <w:rsid w:val="00DA6AA5"/>
    <w:rsid w:val="00DA6C9C"/>
    <w:rsid w:val="00DA7570"/>
    <w:rsid w:val="00DB02DA"/>
    <w:rsid w:val="00DB1537"/>
    <w:rsid w:val="00DB21B0"/>
    <w:rsid w:val="00DB641A"/>
    <w:rsid w:val="00DB6D73"/>
    <w:rsid w:val="00DB7E87"/>
    <w:rsid w:val="00DC18A4"/>
    <w:rsid w:val="00DC1D71"/>
    <w:rsid w:val="00DC26C2"/>
    <w:rsid w:val="00DC28A2"/>
    <w:rsid w:val="00DC53D1"/>
    <w:rsid w:val="00DC5512"/>
    <w:rsid w:val="00DC6591"/>
    <w:rsid w:val="00DC6F15"/>
    <w:rsid w:val="00DD2554"/>
    <w:rsid w:val="00DD2C14"/>
    <w:rsid w:val="00DD4274"/>
    <w:rsid w:val="00DD59BB"/>
    <w:rsid w:val="00DD6754"/>
    <w:rsid w:val="00DE29E1"/>
    <w:rsid w:val="00DE37EA"/>
    <w:rsid w:val="00DF13D5"/>
    <w:rsid w:val="00DF238A"/>
    <w:rsid w:val="00DF375B"/>
    <w:rsid w:val="00E01DBB"/>
    <w:rsid w:val="00E028F0"/>
    <w:rsid w:val="00E02ABF"/>
    <w:rsid w:val="00E0355F"/>
    <w:rsid w:val="00E04102"/>
    <w:rsid w:val="00E054F2"/>
    <w:rsid w:val="00E07706"/>
    <w:rsid w:val="00E103A7"/>
    <w:rsid w:val="00E11679"/>
    <w:rsid w:val="00E11917"/>
    <w:rsid w:val="00E12DC9"/>
    <w:rsid w:val="00E21750"/>
    <w:rsid w:val="00E23335"/>
    <w:rsid w:val="00E250EB"/>
    <w:rsid w:val="00E250FD"/>
    <w:rsid w:val="00E26156"/>
    <w:rsid w:val="00E27E0C"/>
    <w:rsid w:val="00E30463"/>
    <w:rsid w:val="00E36A14"/>
    <w:rsid w:val="00E42452"/>
    <w:rsid w:val="00E44292"/>
    <w:rsid w:val="00E44E1D"/>
    <w:rsid w:val="00E51707"/>
    <w:rsid w:val="00E52A55"/>
    <w:rsid w:val="00E5431A"/>
    <w:rsid w:val="00E6090E"/>
    <w:rsid w:val="00E63312"/>
    <w:rsid w:val="00E651B6"/>
    <w:rsid w:val="00E66B93"/>
    <w:rsid w:val="00E66F53"/>
    <w:rsid w:val="00E72D7E"/>
    <w:rsid w:val="00E73D78"/>
    <w:rsid w:val="00E82372"/>
    <w:rsid w:val="00E82958"/>
    <w:rsid w:val="00E82F71"/>
    <w:rsid w:val="00E83087"/>
    <w:rsid w:val="00E84054"/>
    <w:rsid w:val="00E8464A"/>
    <w:rsid w:val="00E84D22"/>
    <w:rsid w:val="00E850ED"/>
    <w:rsid w:val="00E87CB9"/>
    <w:rsid w:val="00E92729"/>
    <w:rsid w:val="00E946CF"/>
    <w:rsid w:val="00E964D8"/>
    <w:rsid w:val="00E96B46"/>
    <w:rsid w:val="00E9757C"/>
    <w:rsid w:val="00EA2030"/>
    <w:rsid w:val="00EA23C7"/>
    <w:rsid w:val="00EA3DA3"/>
    <w:rsid w:val="00EA3F5F"/>
    <w:rsid w:val="00EA777A"/>
    <w:rsid w:val="00EB0D83"/>
    <w:rsid w:val="00EB3833"/>
    <w:rsid w:val="00EB5F6C"/>
    <w:rsid w:val="00EC08F6"/>
    <w:rsid w:val="00EC10D6"/>
    <w:rsid w:val="00EC1D91"/>
    <w:rsid w:val="00EC385F"/>
    <w:rsid w:val="00EC7E6D"/>
    <w:rsid w:val="00ED1AB0"/>
    <w:rsid w:val="00ED1DC9"/>
    <w:rsid w:val="00ED6FD3"/>
    <w:rsid w:val="00EE0E38"/>
    <w:rsid w:val="00EE2BA6"/>
    <w:rsid w:val="00EE329A"/>
    <w:rsid w:val="00EE4A5C"/>
    <w:rsid w:val="00EE4BB6"/>
    <w:rsid w:val="00EF3AB5"/>
    <w:rsid w:val="00EF40A1"/>
    <w:rsid w:val="00EF45B7"/>
    <w:rsid w:val="00EF51DD"/>
    <w:rsid w:val="00EF6EEB"/>
    <w:rsid w:val="00EF779E"/>
    <w:rsid w:val="00F00F07"/>
    <w:rsid w:val="00F0350E"/>
    <w:rsid w:val="00F04CBF"/>
    <w:rsid w:val="00F04D50"/>
    <w:rsid w:val="00F05F1A"/>
    <w:rsid w:val="00F127BF"/>
    <w:rsid w:val="00F167D2"/>
    <w:rsid w:val="00F21B4D"/>
    <w:rsid w:val="00F25688"/>
    <w:rsid w:val="00F256B0"/>
    <w:rsid w:val="00F258AA"/>
    <w:rsid w:val="00F276BD"/>
    <w:rsid w:val="00F3232A"/>
    <w:rsid w:val="00F32F1A"/>
    <w:rsid w:val="00F3689F"/>
    <w:rsid w:val="00F37979"/>
    <w:rsid w:val="00F44E1D"/>
    <w:rsid w:val="00F46D65"/>
    <w:rsid w:val="00F50EDC"/>
    <w:rsid w:val="00F5139C"/>
    <w:rsid w:val="00F52FCF"/>
    <w:rsid w:val="00F53ACA"/>
    <w:rsid w:val="00F53BFB"/>
    <w:rsid w:val="00F558A9"/>
    <w:rsid w:val="00F564B4"/>
    <w:rsid w:val="00F56E25"/>
    <w:rsid w:val="00F63B4D"/>
    <w:rsid w:val="00F646FB"/>
    <w:rsid w:val="00F70E59"/>
    <w:rsid w:val="00F74FF0"/>
    <w:rsid w:val="00F76FDF"/>
    <w:rsid w:val="00F773DD"/>
    <w:rsid w:val="00F836AB"/>
    <w:rsid w:val="00F85010"/>
    <w:rsid w:val="00F850F1"/>
    <w:rsid w:val="00F85A72"/>
    <w:rsid w:val="00F871C1"/>
    <w:rsid w:val="00F87E76"/>
    <w:rsid w:val="00F90404"/>
    <w:rsid w:val="00F92554"/>
    <w:rsid w:val="00F93604"/>
    <w:rsid w:val="00F94B36"/>
    <w:rsid w:val="00FB09E8"/>
    <w:rsid w:val="00FB19CC"/>
    <w:rsid w:val="00FC142E"/>
    <w:rsid w:val="00FC4CCD"/>
    <w:rsid w:val="00FC62C4"/>
    <w:rsid w:val="00FC671E"/>
    <w:rsid w:val="00FC7A00"/>
    <w:rsid w:val="00FD21BE"/>
    <w:rsid w:val="00FD287F"/>
    <w:rsid w:val="00FD3010"/>
    <w:rsid w:val="00FD3B24"/>
    <w:rsid w:val="00FD4316"/>
    <w:rsid w:val="00FD5951"/>
    <w:rsid w:val="00FD6401"/>
    <w:rsid w:val="00FE0E02"/>
    <w:rsid w:val="00FE0F26"/>
    <w:rsid w:val="00FE5E68"/>
    <w:rsid w:val="00FE726D"/>
    <w:rsid w:val="00FE7DE2"/>
    <w:rsid w:val="00FF0709"/>
    <w:rsid w:val="00FF1040"/>
    <w:rsid w:val="00FF172D"/>
    <w:rsid w:val="00FF17D4"/>
    <w:rsid w:val="00FF6665"/>
    <w:rsid w:val="00FF7B48"/>
    <w:rsid w:val="00FF7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375282A-543D-49EA-8FDE-8DA43D28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044"/>
    <w:pPr>
      <w:keepNext/>
      <w:jc w:val="center"/>
      <w:outlineLvl w:val="0"/>
    </w:pPr>
    <w:rPr>
      <w:b/>
      <w:sz w:val="28"/>
      <w:szCs w:val="20"/>
    </w:rPr>
  </w:style>
  <w:style w:type="paragraph" w:styleId="2">
    <w:name w:val="heading 2"/>
    <w:basedOn w:val="a"/>
    <w:next w:val="a"/>
    <w:link w:val="20"/>
    <w:uiPriority w:val="9"/>
    <w:semiHidden/>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rsid w:val="007F6044"/>
    <w:rPr>
      <w:rFonts w:ascii="Times New Roman" w:eastAsia="Times New Roman" w:hAnsi="Times New Roman" w:cs="Times New Roman"/>
      <w:sz w:val="24"/>
      <w:szCs w:val="24"/>
    </w:rPr>
  </w:style>
  <w:style w:type="paragraph" w:styleId="a9">
    <w:name w:val="No Spacing"/>
    <w:aliases w:val="АЛЬБОМНАЯ,Без интервала1,No Spacing"/>
    <w:link w:val="aa"/>
    <w:uiPriority w:val="1"/>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1"/>
    <w:rsid w:val="007F6044"/>
    <w:rPr>
      <w:rFonts w:ascii="Calibri" w:eastAsia="Times New Roman" w:hAnsi="Calibri" w:cs="Times New Roman"/>
      <w:lang w:eastAsia="ru-RU"/>
    </w:rPr>
  </w:style>
  <w:style w:type="paragraph" w:styleId="ab">
    <w:name w:val="Title"/>
    <w:aliases w:val=" Знак"/>
    <w:basedOn w:val="a"/>
    <w:link w:val="ac"/>
    <w:qFormat/>
    <w:rsid w:val="007F6044"/>
    <w:pPr>
      <w:jc w:val="center"/>
    </w:pPr>
    <w:rPr>
      <w:b/>
      <w:sz w:val="28"/>
      <w:szCs w:val="20"/>
    </w:rPr>
  </w:style>
  <w:style w:type="character" w:customStyle="1" w:styleId="ac">
    <w:name w:val="Название Знак"/>
    <w:aliases w:val=" Знак Знак"/>
    <w:basedOn w:val="a0"/>
    <w:link w:val="ab"/>
    <w:rsid w:val="007F6044"/>
    <w:rPr>
      <w:rFonts w:ascii="Times New Roman" w:eastAsia="Times New Roman" w:hAnsi="Times New Roman" w:cs="Times New Roman"/>
      <w:b/>
      <w:sz w:val="28"/>
      <w:szCs w:val="20"/>
    </w:rPr>
  </w:style>
  <w:style w:type="character" w:customStyle="1" w:styleId="10">
    <w:name w:val="Заголовок 1 Знак"/>
    <w:basedOn w:val="a0"/>
    <w:link w:val="1"/>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0"/>
    <w:uiPriority w:val="99"/>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F71B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f2"/>
    <w:link w:val="12"/>
    <w:uiPriority w:val="99"/>
    <w:qFormat/>
    <w:rsid w:val="002F71B2"/>
    <w:pPr>
      <w:spacing w:after="0" w:line="360" w:lineRule="auto"/>
      <w:ind w:left="0" w:firstLine="720"/>
      <w:jc w:val="center"/>
    </w:pPr>
    <w:rPr>
      <w:b/>
      <w:bCs/>
    </w:rPr>
  </w:style>
  <w:style w:type="character" w:customStyle="1" w:styleId="12">
    <w:name w:val="Стиль1 Знак"/>
    <w:link w:val="11"/>
    <w:uiPriority w:val="99"/>
    <w:locked/>
    <w:rsid w:val="002F71B2"/>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2F71B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933568"/>
    <w:rPr>
      <w:rFonts w:ascii="Arial" w:eastAsia="Times New Roman" w:hAnsi="Arial" w:cs="Times New Roman"/>
      <w:b/>
      <w:bCs/>
      <w:sz w:val="26"/>
      <w:szCs w:val="26"/>
    </w:rPr>
  </w:style>
  <w:style w:type="character" w:customStyle="1" w:styleId="22">
    <w:name w:val="Основной текст 2 Знак"/>
    <w:link w:val="23"/>
    <w:locked/>
    <w:rsid w:val="00933568"/>
    <w:rPr>
      <w:sz w:val="24"/>
      <w:szCs w:val="24"/>
      <w:lang w:eastAsia="ru-RU"/>
    </w:rPr>
  </w:style>
  <w:style w:type="paragraph" w:styleId="23">
    <w:name w:val="Body Text 2"/>
    <w:basedOn w:val="a"/>
    <w:link w:val="22"/>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rsid w:val="00CC77DA"/>
    <w:rPr>
      <w:rFonts w:ascii="Courier New" w:hAnsi="Courier New"/>
      <w:sz w:val="20"/>
      <w:szCs w:val="20"/>
    </w:rPr>
  </w:style>
  <w:style w:type="character" w:customStyle="1" w:styleId="afb">
    <w:name w:val="Текст Знак"/>
    <w:basedOn w:val="a0"/>
    <w:link w:val="afa"/>
    <w:rsid w:val="00CC77DA"/>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577F2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1"/>
    <w:uiPriority w:val="59"/>
    <w:rsid w:val="00D815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a"/>
    <w:rsid w:val="00DC18A4"/>
    <w:rPr>
      <w:rFonts w:ascii="Calibri" w:eastAsia="Calibri" w:hAnsi="Calibri"/>
      <w:sz w:val="22"/>
      <w:lang w:val="en-US" w:eastAsia="en-US"/>
    </w:rPr>
  </w:style>
  <w:style w:type="paragraph" w:customStyle="1" w:styleId="afc">
    <w:basedOn w:val="a"/>
    <w:next w:val="ab"/>
    <w:qFormat/>
    <w:rsid w:val="0057270B"/>
    <w:pPr>
      <w:jc w:val="center"/>
    </w:pPr>
    <w:rPr>
      <w:b/>
      <w:sz w:val="28"/>
      <w:szCs w:val="20"/>
    </w:rPr>
  </w:style>
  <w:style w:type="paragraph" w:customStyle="1" w:styleId="28">
    <w:name w:val="Обычный2"/>
    <w:rsid w:val="0057270B"/>
    <w:pPr>
      <w:spacing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1C13B1"/>
    <w:pPr>
      <w:suppressAutoHyphens/>
      <w:spacing w:before="28" w:after="28" w:line="100" w:lineRule="atLeast"/>
    </w:pPr>
  </w:style>
  <w:style w:type="paragraph" w:styleId="29">
    <w:name w:val="Body Text Indent 2"/>
    <w:basedOn w:val="a"/>
    <w:link w:val="2a"/>
    <w:unhideWhenUsed/>
    <w:rsid w:val="00C748E5"/>
    <w:pPr>
      <w:spacing w:after="120" w:line="480" w:lineRule="auto"/>
      <w:ind w:left="283"/>
    </w:pPr>
  </w:style>
  <w:style w:type="character" w:customStyle="1" w:styleId="2a">
    <w:name w:val="Основной текст с отступом 2 Знак"/>
    <w:basedOn w:val="a0"/>
    <w:link w:val="29"/>
    <w:rsid w:val="00C748E5"/>
    <w:rPr>
      <w:rFonts w:ascii="Times New Roman" w:eastAsia="Times New Roman" w:hAnsi="Times New Roman" w:cs="Times New Roman"/>
      <w:sz w:val="24"/>
      <w:szCs w:val="24"/>
      <w:lang w:eastAsia="ru-RU"/>
    </w:rPr>
  </w:style>
  <w:style w:type="paragraph" w:styleId="33">
    <w:name w:val="Body Text Indent 3"/>
    <w:basedOn w:val="a"/>
    <w:link w:val="34"/>
    <w:unhideWhenUsed/>
    <w:rsid w:val="00C748E5"/>
    <w:pPr>
      <w:spacing w:after="120"/>
      <w:ind w:left="283"/>
    </w:pPr>
    <w:rPr>
      <w:sz w:val="16"/>
      <w:szCs w:val="16"/>
    </w:rPr>
  </w:style>
  <w:style w:type="character" w:customStyle="1" w:styleId="34">
    <w:name w:val="Основной текст с отступом 3 Знак"/>
    <w:basedOn w:val="a0"/>
    <w:link w:val="33"/>
    <w:rsid w:val="00C748E5"/>
    <w:rPr>
      <w:rFonts w:ascii="Times New Roman" w:eastAsia="Times New Roman" w:hAnsi="Times New Roman" w:cs="Times New Roman"/>
      <w:sz w:val="16"/>
      <w:szCs w:val="16"/>
      <w:lang w:eastAsia="ru-RU"/>
    </w:rPr>
  </w:style>
  <w:style w:type="character" w:customStyle="1" w:styleId="afd">
    <w:name w:val="Печатная машинка"/>
    <w:rsid w:val="00C748E5"/>
    <w:rPr>
      <w:rFonts w:ascii="Courier New" w:hAnsi="Courier New" w:cs="Courier New" w:hint="default"/>
      <w:sz w:val="20"/>
    </w:rPr>
  </w:style>
  <w:style w:type="paragraph" w:customStyle="1" w:styleId="WW-">
    <w:name w:val="WW-Обычный (веб)"/>
    <w:basedOn w:val="a"/>
    <w:rsid w:val="00C748E5"/>
    <w:pPr>
      <w:suppressAutoHyphens/>
      <w:spacing w:before="100" w:after="100"/>
    </w:pPr>
    <w:rPr>
      <w:szCs w:val="20"/>
    </w:rPr>
  </w:style>
  <w:style w:type="character" w:customStyle="1" w:styleId="apple-style-span">
    <w:name w:val="apple-style-span"/>
    <w:rsid w:val="00C748E5"/>
  </w:style>
  <w:style w:type="character" w:customStyle="1" w:styleId="shortauthor">
    <w:name w:val="short_author"/>
    <w:basedOn w:val="a0"/>
    <w:rsid w:val="00C748E5"/>
  </w:style>
  <w:style w:type="character" w:customStyle="1" w:styleId="shortname">
    <w:name w:val="short_name"/>
    <w:basedOn w:val="a0"/>
    <w:rsid w:val="00C748E5"/>
  </w:style>
  <w:style w:type="character" w:styleId="afe">
    <w:name w:val="Strong"/>
    <w:uiPriority w:val="22"/>
    <w:qFormat/>
    <w:rsid w:val="001D2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306979447">
      <w:bodyDiv w:val="1"/>
      <w:marLeft w:val="0"/>
      <w:marRight w:val="0"/>
      <w:marTop w:val="0"/>
      <w:marBottom w:val="0"/>
      <w:divBdr>
        <w:top w:val="none" w:sz="0" w:space="0" w:color="auto"/>
        <w:left w:val="none" w:sz="0" w:space="0" w:color="auto"/>
        <w:bottom w:val="none" w:sz="0" w:space="0" w:color="auto"/>
        <w:right w:val="none" w:sz="0" w:space="0" w:color="auto"/>
      </w:divBdr>
      <w:divsChild>
        <w:div w:id="37977492">
          <w:marLeft w:val="0"/>
          <w:marRight w:val="0"/>
          <w:marTop w:val="0"/>
          <w:marBottom w:val="0"/>
          <w:divBdr>
            <w:top w:val="none" w:sz="0" w:space="0" w:color="auto"/>
            <w:left w:val="none" w:sz="0" w:space="0" w:color="auto"/>
            <w:bottom w:val="none" w:sz="0" w:space="0" w:color="auto"/>
            <w:right w:val="none" w:sz="0" w:space="0" w:color="auto"/>
          </w:divBdr>
          <w:divsChild>
            <w:div w:id="1177304275">
              <w:marLeft w:val="0"/>
              <w:marRight w:val="0"/>
              <w:marTop w:val="0"/>
              <w:marBottom w:val="0"/>
              <w:divBdr>
                <w:top w:val="none" w:sz="0" w:space="0" w:color="auto"/>
                <w:left w:val="none" w:sz="0" w:space="0" w:color="auto"/>
                <w:bottom w:val="none" w:sz="0" w:space="0" w:color="auto"/>
                <w:right w:val="none" w:sz="0" w:space="0" w:color="auto"/>
              </w:divBdr>
            </w:div>
          </w:divsChild>
        </w:div>
        <w:div w:id="2021926490">
          <w:marLeft w:val="0"/>
          <w:marRight w:val="0"/>
          <w:marTop w:val="0"/>
          <w:marBottom w:val="0"/>
          <w:divBdr>
            <w:top w:val="none" w:sz="0" w:space="0" w:color="auto"/>
            <w:left w:val="none" w:sz="0" w:space="0" w:color="auto"/>
            <w:bottom w:val="none" w:sz="0" w:space="0" w:color="auto"/>
            <w:right w:val="none" w:sz="0" w:space="0" w:color="auto"/>
          </w:divBdr>
          <w:divsChild>
            <w:div w:id="984746131">
              <w:marLeft w:val="0"/>
              <w:marRight w:val="0"/>
              <w:marTop w:val="0"/>
              <w:marBottom w:val="0"/>
              <w:divBdr>
                <w:top w:val="none" w:sz="0" w:space="0" w:color="auto"/>
                <w:left w:val="none" w:sz="0" w:space="0" w:color="auto"/>
                <w:bottom w:val="none" w:sz="0" w:space="0" w:color="auto"/>
                <w:right w:val="none" w:sz="0" w:space="0" w:color="auto"/>
              </w:divBdr>
            </w:div>
          </w:divsChild>
        </w:div>
        <w:div w:id="1481463822">
          <w:marLeft w:val="0"/>
          <w:marRight w:val="0"/>
          <w:marTop w:val="0"/>
          <w:marBottom w:val="0"/>
          <w:divBdr>
            <w:top w:val="none" w:sz="0" w:space="0" w:color="auto"/>
            <w:left w:val="none" w:sz="0" w:space="0" w:color="auto"/>
            <w:bottom w:val="none" w:sz="0" w:space="0" w:color="auto"/>
            <w:right w:val="none" w:sz="0" w:space="0" w:color="auto"/>
          </w:divBdr>
          <w:divsChild>
            <w:div w:id="1583487454">
              <w:marLeft w:val="0"/>
              <w:marRight w:val="0"/>
              <w:marTop w:val="0"/>
              <w:marBottom w:val="0"/>
              <w:divBdr>
                <w:top w:val="none" w:sz="0" w:space="0" w:color="auto"/>
                <w:left w:val="none" w:sz="0" w:space="0" w:color="auto"/>
                <w:bottom w:val="none" w:sz="0" w:space="0" w:color="auto"/>
                <w:right w:val="none" w:sz="0" w:space="0" w:color="auto"/>
              </w:divBdr>
            </w:div>
          </w:divsChild>
        </w:div>
        <w:div w:id="552620051">
          <w:marLeft w:val="0"/>
          <w:marRight w:val="0"/>
          <w:marTop w:val="0"/>
          <w:marBottom w:val="0"/>
          <w:divBdr>
            <w:top w:val="none" w:sz="0" w:space="0" w:color="auto"/>
            <w:left w:val="none" w:sz="0" w:space="0" w:color="auto"/>
            <w:bottom w:val="none" w:sz="0" w:space="0" w:color="auto"/>
            <w:right w:val="none" w:sz="0" w:space="0" w:color="auto"/>
          </w:divBdr>
          <w:divsChild>
            <w:div w:id="542904085">
              <w:marLeft w:val="0"/>
              <w:marRight w:val="0"/>
              <w:marTop w:val="0"/>
              <w:marBottom w:val="0"/>
              <w:divBdr>
                <w:top w:val="none" w:sz="0" w:space="0" w:color="auto"/>
                <w:left w:val="none" w:sz="0" w:space="0" w:color="auto"/>
                <w:bottom w:val="none" w:sz="0" w:space="0" w:color="auto"/>
                <w:right w:val="none" w:sz="0" w:space="0" w:color="auto"/>
              </w:divBdr>
            </w:div>
          </w:divsChild>
        </w:div>
        <w:div w:id="572277787">
          <w:marLeft w:val="0"/>
          <w:marRight w:val="0"/>
          <w:marTop w:val="0"/>
          <w:marBottom w:val="0"/>
          <w:divBdr>
            <w:top w:val="none" w:sz="0" w:space="0" w:color="auto"/>
            <w:left w:val="none" w:sz="0" w:space="0" w:color="auto"/>
            <w:bottom w:val="none" w:sz="0" w:space="0" w:color="auto"/>
            <w:right w:val="none" w:sz="0" w:space="0" w:color="auto"/>
          </w:divBdr>
          <w:divsChild>
            <w:div w:id="2114667642">
              <w:marLeft w:val="0"/>
              <w:marRight w:val="0"/>
              <w:marTop w:val="0"/>
              <w:marBottom w:val="0"/>
              <w:divBdr>
                <w:top w:val="none" w:sz="0" w:space="0" w:color="auto"/>
                <w:left w:val="none" w:sz="0" w:space="0" w:color="auto"/>
                <w:bottom w:val="none" w:sz="0" w:space="0" w:color="auto"/>
                <w:right w:val="none" w:sz="0" w:space="0" w:color="auto"/>
              </w:divBdr>
            </w:div>
          </w:divsChild>
        </w:div>
        <w:div w:id="1221868872">
          <w:marLeft w:val="0"/>
          <w:marRight w:val="0"/>
          <w:marTop w:val="0"/>
          <w:marBottom w:val="0"/>
          <w:divBdr>
            <w:top w:val="none" w:sz="0" w:space="0" w:color="auto"/>
            <w:left w:val="none" w:sz="0" w:space="0" w:color="auto"/>
            <w:bottom w:val="none" w:sz="0" w:space="0" w:color="auto"/>
            <w:right w:val="none" w:sz="0" w:space="0" w:color="auto"/>
          </w:divBdr>
          <w:divsChild>
            <w:div w:id="1557937618">
              <w:marLeft w:val="0"/>
              <w:marRight w:val="0"/>
              <w:marTop w:val="0"/>
              <w:marBottom w:val="0"/>
              <w:divBdr>
                <w:top w:val="none" w:sz="0" w:space="0" w:color="auto"/>
                <w:left w:val="none" w:sz="0" w:space="0" w:color="auto"/>
                <w:bottom w:val="none" w:sz="0" w:space="0" w:color="auto"/>
                <w:right w:val="none" w:sz="0" w:space="0" w:color="auto"/>
              </w:divBdr>
            </w:div>
          </w:divsChild>
        </w:div>
        <w:div w:id="922909267">
          <w:marLeft w:val="0"/>
          <w:marRight w:val="0"/>
          <w:marTop w:val="0"/>
          <w:marBottom w:val="0"/>
          <w:divBdr>
            <w:top w:val="none" w:sz="0" w:space="0" w:color="auto"/>
            <w:left w:val="none" w:sz="0" w:space="0" w:color="auto"/>
            <w:bottom w:val="none" w:sz="0" w:space="0" w:color="auto"/>
            <w:right w:val="none" w:sz="0" w:space="0" w:color="auto"/>
          </w:divBdr>
          <w:divsChild>
            <w:div w:id="374546866">
              <w:marLeft w:val="0"/>
              <w:marRight w:val="0"/>
              <w:marTop w:val="0"/>
              <w:marBottom w:val="0"/>
              <w:divBdr>
                <w:top w:val="none" w:sz="0" w:space="0" w:color="auto"/>
                <w:left w:val="none" w:sz="0" w:space="0" w:color="auto"/>
                <w:bottom w:val="none" w:sz="0" w:space="0" w:color="auto"/>
                <w:right w:val="none" w:sz="0" w:space="0" w:color="auto"/>
              </w:divBdr>
            </w:div>
          </w:divsChild>
        </w:div>
        <w:div w:id="1494880781">
          <w:marLeft w:val="0"/>
          <w:marRight w:val="0"/>
          <w:marTop w:val="0"/>
          <w:marBottom w:val="0"/>
          <w:divBdr>
            <w:top w:val="none" w:sz="0" w:space="0" w:color="auto"/>
            <w:left w:val="none" w:sz="0" w:space="0" w:color="auto"/>
            <w:bottom w:val="none" w:sz="0" w:space="0" w:color="auto"/>
            <w:right w:val="none" w:sz="0" w:space="0" w:color="auto"/>
          </w:divBdr>
          <w:divsChild>
            <w:div w:id="1931116345">
              <w:marLeft w:val="0"/>
              <w:marRight w:val="0"/>
              <w:marTop w:val="0"/>
              <w:marBottom w:val="0"/>
              <w:divBdr>
                <w:top w:val="none" w:sz="0" w:space="0" w:color="auto"/>
                <w:left w:val="none" w:sz="0" w:space="0" w:color="auto"/>
                <w:bottom w:val="none" w:sz="0" w:space="0" w:color="auto"/>
                <w:right w:val="none" w:sz="0" w:space="0" w:color="auto"/>
              </w:divBdr>
            </w:div>
          </w:divsChild>
        </w:div>
        <w:div w:id="309866630">
          <w:marLeft w:val="0"/>
          <w:marRight w:val="0"/>
          <w:marTop w:val="0"/>
          <w:marBottom w:val="0"/>
          <w:divBdr>
            <w:top w:val="none" w:sz="0" w:space="0" w:color="auto"/>
            <w:left w:val="none" w:sz="0" w:space="0" w:color="auto"/>
            <w:bottom w:val="none" w:sz="0" w:space="0" w:color="auto"/>
            <w:right w:val="none" w:sz="0" w:space="0" w:color="auto"/>
          </w:divBdr>
          <w:divsChild>
            <w:div w:id="124933890">
              <w:marLeft w:val="0"/>
              <w:marRight w:val="0"/>
              <w:marTop w:val="0"/>
              <w:marBottom w:val="0"/>
              <w:divBdr>
                <w:top w:val="none" w:sz="0" w:space="0" w:color="auto"/>
                <w:left w:val="none" w:sz="0" w:space="0" w:color="auto"/>
                <w:bottom w:val="none" w:sz="0" w:space="0" w:color="auto"/>
                <w:right w:val="none" w:sz="0" w:space="0" w:color="auto"/>
              </w:divBdr>
            </w:div>
          </w:divsChild>
        </w:div>
        <w:div w:id="1337921355">
          <w:marLeft w:val="0"/>
          <w:marRight w:val="0"/>
          <w:marTop w:val="0"/>
          <w:marBottom w:val="0"/>
          <w:divBdr>
            <w:top w:val="none" w:sz="0" w:space="0" w:color="auto"/>
            <w:left w:val="none" w:sz="0" w:space="0" w:color="auto"/>
            <w:bottom w:val="none" w:sz="0" w:space="0" w:color="auto"/>
            <w:right w:val="none" w:sz="0" w:space="0" w:color="auto"/>
          </w:divBdr>
          <w:divsChild>
            <w:div w:id="339502302">
              <w:marLeft w:val="0"/>
              <w:marRight w:val="0"/>
              <w:marTop w:val="0"/>
              <w:marBottom w:val="0"/>
              <w:divBdr>
                <w:top w:val="none" w:sz="0" w:space="0" w:color="auto"/>
                <w:left w:val="none" w:sz="0" w:space="0" w:color="auto"/>
                <w:bottom w:val="none" w:sz="0" w:space="0" w:color="auto"/>
                <w:right w:val="none" w:sz="0" w:space="0" w:color="auto"/>
              </w:divBdr>
            </w:div>
          </w:divsChild>
        </w:div>
        <w:div w:id="602957650">
          <w:marLeft w:val="0"/>
          <w:marRight w:val="0"/>
          <w:marTop w:val="0"/>
          <w:marBottom w:val="0"/>
          <w:divBdr>
            <w:top w:val="none" w:sz="0" w:space="0" w:color="auto"/>
            <w:left w:val="none" w:sz="0" w:space="0" w:color="auto"/>
            <w:bottom w:val="none" w:sz="0" w:space="0" w:color="auto"/>
            <w:right w:val="none" w:sz="0" w:space="0" w:color="auto"/>
          </w:divBdr>
          <w:divsChild>
            <w:div w:id="1307200792">
              <w:marLeft w:val="0"/>
              <w:marRight w:val="0"/>
              <w:marTop w:val="0"/>
              <w:marBottom w:val="0"/>
              <w:divBdr>
                <w:top w:val="none" w:sz="0" w:space="0" w:color="auto"/>
                <w:left w:val="none" w:sz="0" w:space="0" w:color="auto"/>
                <w:bottom w:val="none" w:sz="0" w:space="0" w:color="auto"/>
                <w:right w:val="none" w:sz="0" w:space="0" w:color="auto"/>
              </w:divBdr>
            </w:div>
          </w:divsChild>
        </w:div>
        <w:div w:id="1051810488">
          <w:marLeft w:val="0"/>
          <w:marRight w:val="0"/>
          <w:marTop w:val="0"/>
          <w:marBottom w:val="0"/>
          <w:divBdr>
            <w:top w:val="none" w:sz="0" w:space="0" w:color="auto"/>
            <w:left w:val="none" w:sz="0" w:space="0" w:color="auto"/>
            <w:bottom w:val="none" w:sz="0" w:space="0" w:color="auto"/>
            <w:right w:val="none" w:sz="0" w:space="0" w:color="auto"/>
          </w:divBdr>
          <w:divsChild>
            <w:div w:id="1249270405">
              <w:marLeft w:val="0"/>
              <w:marRight w:val="0"/>
              <w:marTop w:val="0"/>
              <w:marBottom w:val="0"/>
              <w:divBdr>
                <w:top w:val="none" w:sz="0" w:space="0" w:color="auto"/>
                <w:left w:val="none" w:sz="0" w:space="0" w:color="auto"/>
                <w:bottom w:val="none" w:sz="0" w:space="0" w:color="auto"/>
                <w:right w:val="none" w:sz="0" w:space="0" w:color="auto"/>
              </w:divBdr>
            </w:div>
          </w:divsChild>
        </w:div>
        <w:div w:id="1014499665">
          <w:marLeft w:val="0"/>
          <w:marRight w:val="0"/>
          <w:marTop w:val="0"/>
          <w:marBottom w:val="0"/>
          <w:divBdr>
            <w:top w:val="none" w:sz="0" w:space="0" w:color="auto"/>
            <w:left w:val="none" w:sz="0" w:space="0" w:color="auto"/>
            <w:bottom w:val="none" w:sz="0" w:space="0" w:color="auto"/>
            <w:right w:val="none" w:sz="0" w:space="0" w:color="auto"/>
          </w:divBdr>
          <w:divsChild>
            <w:div w:id="1676226621">
              <w:marLeft w:val="0"/>
              <w:marRight w:val="0"/>
              <w:marTop w:val="0"/>
              <w:marBottom w:val="0"/>
              <w:divBdr>
                <w:top w:val="none" w:sz="0" w:space="0" w:color="auto"/>
                <w:left w:val="none" w:sz="0" w:space="0" w:color="auto"/>
                <w:bottom w:val="none" w:sz="0" w:space="0" w:color="auto"/>
                <w:right w:val="none" w:sz="0" w:space="0" w:color="auto"/>
              </w:divBdr>
            </w:div>
          </w:divsChild>
        </w:div>
        <w:div w:id="622004468">
          <w:marLeft w:val="0"/>
          <w:marRight w:val="0"/>
          <w:marTop w:val="0"/>
          <w:marBottom w:val="0"/>
          <w:divBdr>
            <w:top w:val="none" w:sz="0" w:space="0" w:color="auto"/>
            <w:left w:val="none" w:sz="0" w:space="0" w:color="auto"/>
            <w:bottom w:val="none" w:sz="0" w:space="0" w:color="auto"/>
            <w:right w:val="none" w:sz="0" w:space="0" w:color="auto"/>
          </w:divBdr>
          <w:divsChild>
            <w:div w:id="38941791">
              <w:marLeft w:val="0"/>
              <w:marRight w:val="0"/>
              <w:marTop w:val="0"/>
              <w:marBottom w:val="0"/>
              <w:divBdr>
                <w:top w:val="none" w:sz="0" w:space="0" w:color="auto"/>
                <w:left w:val="none" w:sz="0" w:space="0" w:color="auto"/>
                <w:bottom w:val="none" w:sz="0" w:space="0" w:color="auto"/>
                <w:right w:val="none" w:sz="0" w:space="0" w:color="auto"/>
              </w:divBdr>
            </w:div>
          </w:divsChild>
        </w:div>
        <w:div w:id="1518886155">
          <w:marLeft w:val="0"/>
          <w:marRight w:val="0"/>
          <w:marTop w:val="0"/>
          <w:marBottom w:val="0"/>
          <w:divBdr>
            <w:top w:val="none" w:sz="0" w:space="0" w:color="auto"/>
            <w:left w:val="none" w:sz="0" w:space="0" w:color="auto"/>
            <w:bottom w:val="none" w:sz="0" w:space="0" w:color="auto"/>
            <w:right w:val="none" w:sz="0" w:space="0" w:color="auto"/>
          </w:divBdr>
          <w:divsChild>
            <w:div w:id="2003582546">
              <w:marLeft w:val="0"/>
              <w:marRight w:val="0"/>
              <w:marTop w:val="0"/>
              <w:marBottom w:val="0"/>
              <w:divBdr>
                <w:top w:val="none" w:sz="0" w:space="0" w:color="auto"/>
                <w:left w:val="none" w:sz="0" w:space="0" w:color="auto"/>
                <w:bottom w:val="none" w:sz="0" w:space="0" w:color="auto"/>
                <w:right w:val="none" w:sz="0" w:space="0" w:color="auto"/>
              </w:divBdr>
            </w:div>
          </w:divsChild>
        </w:div>
        <w:div w:id="1957833994">
          <w:marLeft w:val="0"/>
          <w:marRight w:val="0"/>
          <w:marTop w:val="0"/>
          <w:marBottom w:val="0"/>
          <w:divBdr>
            <w:top w:val="none" w:sz="0" w:space="0" w:color="auto"/>
            <w:left w:val="none" w:sz="0" w:space="0" w:color="auto"/>
            <w:bottom w:val="none" w:sz="0" w:space="0" w:color="auto"/>
            <w:right w:val="none" w:sz="0" w:space="0" w:color="auto"/>
          </w:divBdr>
          <w:divsChild>
            <w:div w:id="520750810">
              <w:marLeft w:val="0"/>
              <w:marRight w:val="0"/>
              <w:marTop w:val="0"/>
              <w:marBottom w:val="0"/>
              <w:divBdr>
                <w:top w:val="none" w:sz="0" w:space="0" w:color="auto"/>
                <w:left w:val="none" w:sz="0" w:space="0" w:color="auto"/>
                <w:bottom w:val="none" w:sz="0" w:space="0" w:color="auto"/>
                <w:right w:val="none" w:sz="0" w:space="0" w:color="auto"/>
              </w:divBdr>
            </w:div>
          </w:divsChild>
        </w:div>
        <w:div w:id="1723098989">
          <w:marLeft w:val="0"/>
          <w:marRight w:val="0"/>
          <w:marTop w:val="0"/>
          <w:marBottom w:val="0"/>
          <w:divBdr>
            <w:top w:val="none" w:sz="0" w:space="0" w:color="auto"/>
            <w:left w:val="none" w:sz="0" w:space="0" w:color="auto"/>
            <w:bottom w:val="none" w:sz="0" w:space="0" w:color="auto"/>
            <w:right w:val="none" w:sz="0" w:space="0" w:color="auto"/>
          </w:divBdr>
          <w:divsChild>
            <w:div w:id="1737704856">
              <w:marLeft w:val="0"/>
              <w:marRight w:val="0"/>
              <w:marTop w:val="0"/>
              <w:marBottom w:val="0"/>
              <w:divBdr>
                <w:top w:val="none" w:sz="0" w:space="0" w:color="auto"/>
                <w:left w:val="none" w:sz="0" w:space="0" w:color="auto"/>
                <w:bottom w:val="none" w:sz="0" w:space="0" w:color="auto"/>
                <w:right w:val="none" w:sz="0" w:space="0" w:color="auto"/>
              </w:divBdr>
            </w:div>
          </w:divsChild>
        </w:div>
        <w:div w:id="396131415">
          <w:marLeft w:val="0"/>
          <w:marRight w:val="0"/>
          <w:marTop w:val="0"/>
          <w:marBottom w:val="0"/>
          <w:divBdr>
            <w:top w:val="none" w:sz="0" w:space="0" w:color="auto"/>
            <w:left w:val="none" w:sz="0" w:space="0" w:color="auto"/>
            <w:bottom w:val="none" w:sz="0" w:space="0" w:color="auto"/>
            <w:right w:val="none" w:sz="0" w:space="0" w:color="auto"/>
          </w:divBdr>
          <w:divsChild>
            <w:div w:id="2043436486">
              <w:marLeft w:val="0"/>
              <w:marRight w:val="0"/>
              <w:marTop w:val="0"/>
              <w:marBottom w:val="0"/>
              <w:divBdr>
                <w:top w:val="none" w:sz="0" w:space="0" w:color="auto"/>
                <w:left w:val="none" w:sz="0" w:space="0" w:color="auto"/>
                <w:bottom w:val="none" w:sz="0" w:space="0" w:color="auto"/>
                <w:right w:val="none" w:sz="0" w:space="0" w:color="auto"/>
              </w:divBdr>
            </w:div>
          </w:divsChild>
        </w:div>
        <w:div w:id="484398610">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
          </w:divsChild>
        </w:div>
        <w:div w:id="577176435">
          <w:marLeft w:val="0"/>
          <w:marRight w:val="0"/>
          <w:marTop w:val="0"/>
          <w:marBottom w:val="0"/>
          <w:divBdr>
            <w:top w:val="none" w:sz="0" w:space="0" w:color="auto"/>
            <w:left w:val="none" w:sz="0" w:space="0" w:color="auto"/>
            <w:bottom w:val="none" w:sz="0" w:space="0" w:color="auto"/>
            <w:right w:val="none" w:sz="0" w:space="0" w:color="auto"/>
          </w:divBdr>
          <w:divsChild>
            <w:div w:id="135029864">
              <w:marLeft w:val="0"/>
              <w:marRight w:val="0"/>
              <w:marTop w:val="0"/>
              <w:marBottom w:val="0"/>
              <w:divBdr>
                <w:top w:val="none" w:sz="0" w:space="0" w:color="auto"/>
                <w:left w:val="none" w:sz="0" w:space="0" w:color="auto"/>
                <w:bottom w:val="none" w:sz="0" w:space="0" w:color="auto"/>
                <w:right w:val="none" w:sz="0" w:space="0" w:color="auto"/>
              </w:divBdr>
            </w:div>
          </w:divsChild>
        </w:div>
        <w:div w:id="16322940">
          <w:marLeft w:val="0"/>
          <w:marRight w:val="0"/>
          <w:marTop w:val="0"/>
          <w:marBottom w:val="0"/>
          <w:divBdr>
            <w:top w:val="none" w:sz="0" w:space="0" w:color="auto"/>
            <w:left w:val="none" w:sz="0" w:space="0" w:color="auto"/>
            <w:bottom w:val="none" w:sz="0" w:space="0" w:color="auto"/>
            <w:right w:val="none" w:sz="0" w:space="0" w:color="auto"/>
          </w:divBdr>
          <w:divsChild>
            <w:div w:id="1719938391">
              <w:marLeft w:val="0"/>
              <w:marRight w:val="0"/>
              <w:marTop w:val="0"/>
              <w:marBottom w:val="0"/>
              <w:divBdr>
                <w:top w:val="none" w:sz="0" w:space="0" w:color="auto"/>
                <w:left w:val="none" w:sz="0" w:space="0" w:color="auto"/>
                <w:bottom w:val="none" w:sz="0" w:space="0" w:color="auto"/>
                <w:right w:val="none" w:sz="0" w:space="0" w:color="auto"/>
              </w:divBdr>
            </w:div>
          </w:divsChild>
        </w:div>
        <w:div w:id="1408960768">
          <w:marLeft w:val="0"/>
          <w:marRight w:val="0"/>
          <w:marTop w:val="0"/>
          <w:marBottom w:val="0"/>
          <w:divBdr>
            <w:top w:val="none" w:sz="0" w:space="0" w:color="auto"/>
            <w:left w:val="none" w:sz="0" w:space="0" w:color="auto"/>
            <w:bottom w:val="none" w:sz="0" w:space="0" w:color="auto"/>
            <w:right w:val="none" w:sz="0" w:space="0" w:color="auto"/>
          </w:divBdr>
          <w:divsChild>
            <w:div w:id="1181705509">
              <w:marLeft w:val="0"/>
              <w:marRight w:val="0"/>
              <w:marTop w:val="0"/>
              <w:marBottom w:val="0"/>
              <w:divBdr>
                <w:top w:val="none" w:sz="0" w:space="0" w:color="auto"/>
                <w:left w:val="none" w:sz="0" w:space="0" w:color="auto"/>
                <w:bottom w:val="none" w:sz="0" w:space="0" w:color="auto"/>
                <w:right w:val="none" w:sz="0" w:space="0" w:color="auto"/>
              </w:divBdr>
            </w:div>
          </w:divsChild>
        </w:div>
        <w:div w:id="1640107825">
          <w:marLeft w:val="0"/>
          <w:marRight w:val="0"/>
          <w:marTop w:val="0"/>
          <w:marBottom w:val="0"/>
          <w:divBdr>
            <w:top w:val="none" w:sz="0" w:space="0" w:color="auto"/>
            <w:left w:val="none" w:sz="0" w:space="0" w:color="auto"/>
            <w:bottom w:val="none" w:sz="0" w:space="0" w:color="auto"/>
            <w:right w:val="none" w:sz="0" w:space="0" w:color="auto"/>
          </w:divBdr>
          <w:divsChild>
            <w:div w:id="1147169812">
              <w:marLeft w:val="0"/>
              <w:marRight w:val="0"/>
              <w:marTop w:val="0"/>
              <w:marBottom w:val="0"/>
              <w:divBdr>
                <w:top w:val="none" w:sz="0" w:space="0" w:color="auto"/>
                <w:left w:val="none" w:sz="0" w:space="0" w:color="auto"/>
                <w:bottom w:val="none" w:sz="0" w:space="0" w:color="auto"/>
                <w:right w:val="none" w:sz="0" w:space="0" w:color="auto"/>
              </w:divBdr>
            </w:div>
          </w:divsChild>
        </w:div>
        <w:div w:id="408041031">
          <w:marLeft w:val="0"/>
          <w:marRight w:val="0"/>
          <w:marTop w:val="0"/>
          <w:marBottom w:val="0"/>
          <w:divBdr>
            <w:top w:val="none" w:sz="0" w:space="0" w:color="auto"/>
            <w:left w:val="none" w:sz="0" w:space="0" w:color="auto"/>
            <w:bottom w:val="none" w:sz="0" w:space="0" w:color="auto"/>
            <w:right w:val="none" w:sz="0" w:space="0" w:color="auto"/>
          </w:divBdr>
          <w:divsChild>
            <w:div w:id="1643149648">
              <w:marLeft w:val="0"/>
              <w:marRight w:val="0"/>
              <w:marTop w:val="0"/>
              <w:marBottom w:val="0"/>
              <w:divBdr>
                <w:top w:val="none" w:sz="0" w:space="0" w:color="auto"/>
                <w:left w:val="none" w:sz="0" w:space="0" w:color="auto"/>
                <w:bottom w:val="none" w:sz="0" w:space="0" w:color="auto"/>
                <w:right w:val="none" w:sz="0" w:space="0" w:color="auto"/>
              </w:divBdr>
            </w:div>
          </w:divsChild>
        </w:div>
        <w:div w:id="1349022284">
          <w:marLeft w:val="0"/>
          <w:marRight w:val="0"/>
          <w:marTop w:val="0"/>
          <w:marBottom w:val="0"/>
          <w:divBdr>
            <w:top w:val="none" w:sz="0" w:space="0" w:color="auto"/>
            <w:left w:val="none" w:sz="0" w:space="0" w:color="auto"/>
            <w:bottom w:val="none" w:sz="0" w:space="0" w:color="auto"/>
            <w:right w:val="none" w:sz="0" w:space="0" w:color="auto"/>
          </w:divBdr>
          <w:divsChild>
            <w:div w:id="1211959332">
              <w:marLeft w:val="0"/>
              <w:marRight w:val="0"/>
              <w:marTop w:val="0"/>
              <w:marBottom w:val="0"/>
              <w:divBdr>
                <w:top w:val="none" w:sz="0" w:space="0" w:color="auto"/>
                <w:left w:val="none" w:sz="0" w:space="0" w:color="auto"/>
                <w:bottom w:val="none" w:sz="0" w:space="0" w:color="auto"/>
                <w:right w:val="none" w:sz="0" w:space="0" w:color="auto"/>
              </w:divBdr>
            </w:div>
          </w:divsChild>
        </w:div>
        <w:div w:id="1184516762">
          <w:marLeft w:val="0"/>
          <w:marRight w:val="0"/>
          <w:marTop w:val="0"/>
          <w:marBottom w:val="0"/>
          <w:divBdr>
            <w:top w:val="none" w:sz="0" w:space="0" w:color="auto"/>
            <w:left w:val="none" w:sz="0" w:space="0" w:color="auto"/>
            <w:bottom w:val="none" w:sz="0" w:space="0" w:color="auto"/>
            <w:right w:val="none" w:sz="0" w:space="0" w:color="auto"/>
          </w:divBdr>
          <w:divsChild>
            <w:div w:id="79450433">
              <w:marLeft w:val="0"/>
              <w:marRight w:val="0"/>
              <w:marTop w:val="0"/>
              <w:marBottom w:val="0"/>
              <w:divBdr>
                <w:top w:val="none" w:sz="0" w:space="0" w:color="auto"/>
                <w:left w:val="none" w:sz="0" w:space="0" w:color="auto"/>
                <w:bottom w:val="none" w:sz="0" w:space="0" w:color="auto"/>
                <w:right w:val="none" w:sz="0" w:space="0" w:color="auto"/>
              </w:divBdr>
            </w:div>
          </w:divsChild>
        </w:div>
        <w:div w:id="1335457316">
          <w:marLeft w:val="0"/>
          <w:marRight w:val="0"/>
          <w:marTop w:val="0"/>
          <w:marBottom w:val="0"/>
          <w:divBdr>
            <w:top w:val="none" w:sz="0" w:space="0" w:color="auto"/>
            <w:left w:val="none" w:sz="0" w:space="0" w:color="auto"/>
            <w:bottom w:val="none" w:sz="0" w:space="0" w:color="auto"/>
            <w:right w:val="none" w:sz="0" w:space="0" w:color="auto"/>
          </w:divBdr>
          <w:divsChild>
            <w:div w:id="251161790">
              <w:marLeft w:val="0"/>
              <w:marRight w:val="0"/>
              <w:marTop w:val="0"/>
              <w:marBottom w:val="0"/>
              <w:divBdr>
                <w:top w:val="none" w:sz="0" w:space="0" w:color="auto"/>
                <w:left w:val="none" w:sz="0" w:space="0" w:color="auto"/>
                <w:bottom w:val="none" w:sz="0" w:space="0" w:color="auto"/>
                <w:right w:val="none" w:sz="0" w:space="0" w:color="auto"/>
              </w:divBdr>
            </w:div>
          </w:divsChild>
        </w:div>
        <w:div w:id="817570915">
          <w:marLeft w:val="0"/>
          <w:marRight w:val="0"/>
          <w:marTop w:val="0"/>
          <w:marBottom w:val="0"/>
          <w:divBdr>
            <w:top w:val="none" w:sz="0" w:space="0" w:color="auto"/>
            <w:left w:val="none" w:sz="0" w:space="0" w:color="auto"/>
            <w:bottom w:val="none" w:sz="0" w:space="0" w:color="auto"/>
            <w:right w:val="none" w:sz="0" w:space="0" w:color="auto"/>
          </w:divBdr>
          <w:divsChild>
            <w:div w:id="2015184021">
              <w:marLeft w:val="0"/>
              <w:marRight w:val="0"/>
              <w:marTop w:val="0"/>
              <w:marBottom w:val="0"/>
              <w:divBdr>
                <w:top w:val="none" w:sz="0" w:space="0" w:color="auto"/>
                <w:left w:val="none" w:sz="0" w:space="0" w:color="auto"/>
                <w:bottom w:val="none" w:sz="0" w:space="0" w:color="auto"/>
                <w:right w:val="none" w:sz="0" w:space="0" w:color="auto"/>
              </w:divBdr>
            </w:div>
          </w:divsChild>
        </w:div>
        <w:div w:id="1302230859">
          <w:marLeft w:val="0"/>
          <w:marRight w:val="0"/>
          <w:marTop w:val="0"/>
          <w:marBottom w:val="0"/>
          <w:divBdr>
            <w:top w:val="none" w:sz="0" w:space="0" w:color="auto"/>
            <w:left w:val="none" w:sz="0" w:space="0" w:color="auto"/>
            <w:bottom w:val="none" w:sz="0" w:space="0" w:color="auto"/>
            <w:right w:val="none" w:sz="0" w:space="0" w:color="auto"/>
          </w:divBdr>
          <w:divsChild>
            <w:div w:id="252861952">
              <w:marLeft w:val="0"/>
              <w:marRight w:val="0"/>
              <w:marTop w:val="0"/>
              <w:marBottom w:val="0"/>
              <w:divBdr>
                <w:top w:val="none" w:sz="0" w:space="0" w:color="auto"/>
                <w:left w:val="none" w:sz="0" w:space="0" w:color="auto"/>
                <w:bottom w:val="none" w:sz="0" w:space="0" w:color="auto"/>
                <w:right w:val="none" w:sz="0" w:space="0" w:color="auto"/>
              </w:divBdr>
            </w:div>
          </w:divsChild>
        </w:div>
        <w:div w:id="2027438913">
          <w:marLeft w:val="0"/>
          <w:marRight w:val="0"/>
          <w:marTop w:val="0"/>
          <w:marBottom w:val="0"/>
          <w:divBdr>
            <w:top w:val="none" w:sz="0" w:space="0" w:color="auto"/>
            <w:left w:val="none" w:sz="0" w:space="0" w:color="auto"/>
            <w:bottom w:val="none" w:sz="0" w:space="0" w:color="auto"/>
            <w:right w:val="none" w:sz="0" w:space="0" w:color="auto"/>
          </w:divBdr>
          <w:divsChild>
            <w:div w:id="428963745">
              <w:marLeft w:val="0"/>
              <w:marRight w:val="0"/>
              <w:marTop w:val="0"/>
              <w:marBottom w:val="0"/>
              <w:divBdr>
                <w:top w:val="none" w:sz="0" w:space="0" w:color="auto"/>
                <w:left w:val="none" w:sz="0" w:space="0" w:color="auto"/>
                <w:bottom w:val="none" w:sz="0" w:space="0" w:color="auto"/>
                <w:right w:val="none" w:sz="0" w:space="0" w:color="auto"/>
              </w:divBdr>
            </w:div>
          </w:divsChild>
        </w:div>
        <w:div w:id="1727416366">
          <w:marLeft w:val="0"/>
          <w:marRight w:val="0"/>
          <w:marTop w:val="0"/>
          <w:marBottom w:val="0"/>
          <w:divBdr>
            <w:top w:val="none" w:sz="0" w:space="0" w:color="auto"/>
            <w:left w:val="none" w:sz="0" w:space="0" w:color="auto"/>
            <w:bottom w:val="none" w:sz="0" w:space="0" w:color="auto"/>
            <w:right w:val="none" w:sz="0" w:space="0" w:color="auto"/>
          </w:divBdr>
          <w:divsChild>
            <w:div w:id="1065450073">
              <w:marLeft w:val="0"/>
              <w:marRight w:val="0"/>
              <w:marTop w:val="0"/>
              <w:marBottom w:val="0"/>
              <w:divBdr>
                <w:top w:val="none" w:sz="0" w:space="0" w:color="auto"/>
                <w:left w:val="none" w:sz="0" w:space="0" w:color="auto"/>
                <w:bottom w:val="none" w:sz="0" w:space="0" w:color="auto"/>
                <w:right w:val="none" w:sz="0" w:space="0" w:color="auto"/>
              </w:divBdr>
            </w:div>
          </w:divsChild>
        </w:div>
        <w:div w:id="740831402">
          <w:marLeft w:val="0"/>
          <w:marRight w:val="0"/>
          <w:marTop w:val="0"/>
          <w:marBottom w:val="0"/>
          <w:divBdr>
            <w:top w:val="none" w:sz="0" w:space="0" w:color="auto"/>
            <w:left w:val="none" w:sz="0" w:space="0" w:color="auto"/>
            <w:bottom w:val="none" w:sz="0" w:space="0" w:color="auto"/>
            <w:right w:val="none" w:sz="0" w:space="0" w:color="auto"/>
          </w:divBdr>
          <w:divsChild>
            <w:div w:id="692265951">
              <w:marLeft w:val="0"/>
              <w:marRight w:val="0"/>
              <w:marTop w:val="0"/>
              <w:marBottom w:val="0"/>
              <w:divBdr>
                <w:top w:val="none" w:sz="0" w:space="0" w:color="auto"/>
                <w:left w:val="none" w:sz="0" w:space="0" w:color="auto"/>
                <w:bottom w:val="none" w:sz="0" w:space="0" w:color="auto"/>
                <w:right w:val="none" w:sz="0" w:space="0" w:color="auto"/>
              </w:divBdr>
            </w:div>
          </w:divsChild>
        </w:div>
        <w:div w:id="1686707471">
          <w:marLeft w:val="0"/>
          <w:marRight w:val="0"/>
          <w:marTop w:val="0"/>
          <w:marBottom w:val="0"/>
          <w:divBdr>
            <w:top w:val="none" w:sz="0" w:space="0" w:color="auto"/>
            <w:left w:val="none" w:sz="0" w:space="0" w:color="auto"/>
            <w:bottom w:val="none" w:sz="0" w:space="0" w:color="auto"/>
            <w:right w:val="none" w:sz="0" w:space="0" w:color="auto"/>
          </w:divBdr>
          <w:divsChild>
            <w:div w:id="162478337">
              <w:marLeft w:val="0"/>
              <w:marRight w:val="0"/>
              <w:marTop w:val="0"/>
              <w:marBottom w:val="0"/>
              <w:divBdr>
                <w:top w:val="none" w:sz="0" w:space="0" w:color="auto"/>
                <w:left w:val="none" w:sz="0" w:space="0" w:color="auto"/>
                <w:bottom w:val="none" w:sz="0" w:space="0" w:color="auto"/>
                <w:right w:val="none" w:sz="0" w:space="0" w:color="auto"/>
              </w:divBdr>
            </w:div>
          </w:divsChild>
        </w:div>
        <w:div w:id="755630487">
          <w:marLeft w:val="0"/>
          <w:marRight w:val="0"/>
          <w:marTop w:val="0"/>
          <w:marBottom w:val="0"/>
          <w:divBdr>
            <w:top w:val="none" w:sz="0" w:space="0" w:color="auto"/>
            <w:left w:val="none" w:sz="0" w:space="0" w:color="auto"/>
            <w:bottom w:val="none" w:sz="0" w:space="0" w:color="auto"/>
            <w:right w:val="none" w:sz="0" w:space="0" w:color="auto"/>
          </w:divBdr>
          <w:divsChild>
            <w:div w:id="1603684682">
              <w:marLeft w:val="0"/>
              <w:marRight w:val="0"/>
              <w:marTop w:val="0"/>
              <w:marBottom w:val="0"/>
              <w:divBdr>
                <w:top w:val="none" w:sz="0" w:space="0" w:color="auto"/>
                <w:left w:val="none" w:sz="0" w:space="0" w:color="auto"/>
                <w:bottom w:val="none" w:sz="0" w:space="0" w:color="auto"/>
                <w:right w:val="none" w:sz="0" w:space="0" w:color="auto"/>
              </w:divBdr>
            </w:div>
          </w:divsChild>
        </w:div>
        <w:div w:id="197469955">
          <w:marLeft w:val="0"/>
          <w:marRight w:val="0"/>
          <w:marTop w:val="0"/>
          <w:marBottom w:val="0"/>
          <w:divBdr>
            <w:top w:val="none" w:sz="0" w:space="0" w:color="auto"/>
            <w:left w:val="none" w:sz="0" w:space="0" w:color="auto"/>
            <w:bottom w:val="none" w:sz="0" w:space="0" w:color="auto"/>
            <w:right w:val="none" w:sz="0" w:space="0" w:color="auto"/>
          </w:divBdr>
          <w:divsChild>
            <w:div w:id="133644313">
              <w:marLeft w:val="0"/>
              <w:marRight w:val="0"/>
              <w:marTop w:val="0"/>
              <w:marBottom w:val="0"/>
              <w:divBdr>
                <w:top w:val="none" w:sz="0" w:space="0" w:color="auto"/>
                <w:left w:val="none" w:sz="0" w:space="0" w:color="auto"/>
                <w:bottom w:val="none" w:sz="0" w:space="0" w:color="auto"/>
                <w:right w:val="none" w:sz="0" w:space="0" w:color="auto"/>
              </w:divBdr>
            </w:div>
          </w:divsChild>
        </w:div>
        <w:div w:id="245000487">
          <w:marLeft w:val="0"/>
          <w:marRight w:val="0"/>
          <w:marTop w:val="0"/>
          <w:marBottom w:val="0"/>
          <w:divBdr>
            <w:top w:val="none" w:sz="0" w:space="0" w:color="auto"/>
            <w:left w:val="none" w:sz="0" w:space="0" w:color="auto"/>
            <w:bottom w:val="none" w:sz="0" w:space="0" w:color="auto"/>
            <w:right w:val="none" w:sz="0" w:space="0" w:color="auto"/>
          </w:divBdr>
          <w:divsChild>
            <w:div w:id="1088844398">
              <w:marLeft w:val="0"/>
              <w:marRight w:val="0"/>
              <w:marTop w:val="0"/>
              <w:marBottom w:val="0"/>
              <w:divBdr>
                <w:top w:val="none" w:sz="0" w:space="0" w:color="auto"/>
                <w:left w:val="none" w:sz="0" w:space="0" w:color="auto"/>
                <w:bottom w:val="none" w:sz="0" w:space="0" w:color="auto"/>
                <w:right w:val="none" w:sz="0" w:space="0" w:color="auto"/>
              </w:divBdr>
            </w:div>
          </w:divsChild>
        </w:div>
        <w:div w:id="1581136896">
          <w:marLeft w:val="0"/>
          <w:marRight w:val="0"/>
          <w:marTop w:val="0"/>
          <w:marBottom w:val="0"/>
          <w:divBdr>
            <w:top w:val="none" w:sz="0" w:space="0" w:color="auto"/>
            <w:left w:val="none" w:sz="0" w:space="0" w:color="auto"/>
            <w:bottom w:val="none" w:sz="0" w:space="0" w:color="auto"/>
            <w:right w:val="none" w:sz="0" w:space="0" w:color="auto"/>
          </w:divBdr>
          <w:divsChild>
            <w:div w:id="405499147">
              <w:marLeft w:val="0"/>
              <w:marRight w:val="0"/>
              <w:marTop w:val="0"/>
              <w:marBottom w:val="0"/>
              <w:divBdr>
                <w:top w:val="none" w:sz="0" w:space="0" w:color="auto"/>
                <w:left w:val="none" w:sz="0" w:space="0" w:color="auto"/>
                <w:bottom w:val="none" w:sz="0" w:space="0" w:color="auto"/>
                <w:right w:val="none" w:sz="0" w:space="0" w:color="auto"/>
              </w:divBdr>
            </w:div>
          </w:divsChild>
        </w:div>
        <w:div w:id="18118956">
          <w:marLeft w:val="0"/>
          <w:marRight w:val="0"/>
          <w:marTop w:val="0"/>
          <w:marBottom w:val="0"/>
          <w:divBdr>
            <w:top w:val="none" w:sz="0" w:space="0" w:color="auto"/>
            <w:left w:val="none" w:sz="0" w:space="0" w:color="auto"/>
            <w:bottom w:val="none" w:sz="0" w:space="0" w:color="auto"/>
            <w:right w:val="none" w:sz="0" w:space="0" w:color="auto"/>
          </w:divBdr>
          <w:divsChild>
            <w:div w:id="1948152360">
              <w:marLeft w:val="0"/>
              <w:marRight w:val="0"/>
              <w:marTop w:val="0"/>
              <w:marBottom w:val="0"/>
              <w:divBdr>
                <w:top w:val="none" w:sz="0" w:space="0" w:color="auto"/>
                <w:left w:val="none" w:sz="0" w:space="0" w:color="auto"/>
                <w:bottom w:val="none" w:sz="0" w:space="0" w:color="auto"/>
                <w:right w:val="none" w:sz="0" w:space="0" w:color="auto"/>
              </w:divBdr>
            </w:div>
          </w:divsChild>
        </w:div>
        <w:div w:id="1129124248">
          <w:marLeft w:val="0"/>
          <w:marRight w:val="0"/>
          <w:marTop w:val="0"/>
          <w:marBottom w:val="0"/>
          <w:divBdr>
            <w:top w:val="none" w:sz="0" w:space="0" w:color="auto"/>
            <w:left w:val="none" w:sz="0" w:space="0" w:color="auto"/>
            <w:bottom w:val="none" w:sz="0" w:space="0" w:color="auto"/>
            <w:right w:val="none" w:sz="0" w:space="0" w:color="auto"/>
          </w:divBdr>
          <w:divsChild>
            <w:div w:id="1085224802">
              <w:marLeft w:val="0"/>
              <w:marRight w:val="0"/>
              <w:marTop w:val="0"/>
              <w:marBottom w:val="0"/>
              <w:divBdr>
                <w:top w:val="none" w:sz="0" w:space="0" w:color="auto"/>
                <w:left w:val="none" w:sz="0" w:space="0" w:color="auto"/>
                <w:bottom w:val="none" w:sz="0" w:space="0" w:color="auto"/>
                <w:right w:val="none" w:sz="0" w:space="0" w:color="auto"/>
              </w:divBdr>
            </w:div>
          </w:divsChild>
        </w:div>
        <w:div w:id="1669289819">
          <w:marLeft w:val="0"/>
          <w:marRight w:val="0"/>
          <w:marTop w:val="0"/>
          <w:marBottom w:val="0"/>
          <w:divBdr>
            <w:top w:val="none" w:sz="0" w:space="0" w:color="auto"/>
            <w:left w:val="none" w:sz="0" w:space="0" w:color="auto"/>
            <w:bottom w:val="none" w:sz="0" w:space="0" w:color="auto"/>
            <w:right w:val="none" w:sz="0" w:space="0" w:color="auto"/>
          </w:divBdr>
          <w:divsChild>
            <w:div w:id="299002033">
              <w:marLeft w:val="0"/>
              <w:marRight w:val="0"/>
              <w:marTop w:val="0"/>
              <w:marBottom w:val="0"/>
              <w:divBdr>
                <w:top w:val="none" w:sz="0" w:space="0" w:color="auto"/>
                <w:left w:val="none" w:sz="0" w:space="0" w:color="auto"/>
                <w:bottom w:val="none" w:sz="0" w:space="0" w:color="auto"/>
                <w:right w:val="none" w:sz="0" w:space="0" w:color="auto"/>
              </w:divBdr>
            </w:div>
          </w:divsChild>
        </w:div>
        <w:div w:id="777216092">
          <w:marLeft w:val="0"/>
          <w:marRight w:val="0"/>
          <w:marTop w:val="0"/>
          <w:marBottom w:val="0"/>
          <w:divBdr>
            <w:top w:val="none" w:sz="0" w:space="0" w:color="auto"/>
            <w:left w:val="none" w:sz="0" w:space="0" w:color="auto"/>
            <w:bottom w:val="none" w:sz="0" w:space="0" w:color="auto"/>
            <w:right w:val="none" w:sz="0" w:space="0" w:color="auto"/>
          </w:divBdr>
          <w:divsChild>
            <w:div w:id="1496800737">
              <w:marLeft w:val="0"/>
              <w:marRight w:val="0"/>
              <w:marTop w:val="0"/>
              <w:marBottom w:val="0"/>
              <w:divBdr>
                <w:top w:val="none" w:sz="0" w:space="0" w:color="auto"/>
                <w:left w:val="none" w:sz="0" w:space="0" w:color="auto"/>
                <w:bottom w:val="none" w:sz="0" w:space="0" w:color="auto"/>
                <w:right w:val="none" w:sz="0" w:space="0" w:color="auto"/>
              </w:divBdr>
            </w:div>
          </w:divsChild>
        </w:div>
        <w:div w:id="1380932006">
          <w:marLeft w:val="0"/>
          <w:marRight w:val="0"/>
          <w:marTop w:val="0"/>
          <w:marBottom w:val="0"/>
          <w:divBdr>
            <w:top w:val="none" w:sz="0" w:space="0" w:color="auto"/>
            <w:left w:val="none" w:sz="0" w:space="0" w:color="auto"/>
            <w:bottom w:val="none" w:sz="0" w:space="0" w:color="auto"/>
            <w:right w:val="none" w:sz="0" w:space="0" w:color="auto"/>
          </w:divBdr>
          <w:divsChild>
            <w:div w:id="1623880270">
              <w:marLeft w:val="0"/>
              <w:marRight w:val="0"/>
              <w:marTop w:val="0"/>
              <w:marBottom w:val="0"/>
              <w:divBdr>
                <w:top w:val="none" w:sz="0" w:space="0" w:color="auto"/>
                <w:left w:val="none" w:sz="0" w:space="0" w:color="auto"/>
                <w:bottom w:val="none" w:sz="0" w:space="0" w:color="auto"/>
                <w:right w:val="none" w:sz="0" w:space="0" w:color="auto"/>
              </w:divBdr>
            </w:div>
          </w:divsChild>
        </w:div>
        <w:div w:id="574819165">
          <w:marLeft w:val="0"/>
          <w:marRight w:val="0"/>
          <w:marTop w:val="0"/>
          <w:marBottom w:val="0"/>
          <w:divBdr>
            <w:top w:val="none" w:sz="0" w:space="0" w:color="auto"/>
            <w:left w:val="none" w:sz="0" w:space="0" w:color="auto"/>
            <w:bottom w:val="none" w:sz="0" w:space="0" w:color="auto"/>
            <w:right w:val="none" w:sz="0" w:space="0" w:color="auto"/>
          </w:divBdr>
          <w:divsChild>
            <w:div w:id="1266617082">
              <w:marLeft w:val="0"/>
              <w:marRight w:val="0"/>
              <w:marTop w:val="0"/>
              <w:marBottom w:val="0"/>
              <w:divBdr>
                <w:top w:val="none" w:sz="0" w:space="0" w:color="auto"/>
                <w:left w:val="none" w:sz="0" w:space="0" w:color="auto"/>
                <w:bottom w:val="none" w:sz="0" w:space="0" w:color="auto"/>
                <w:right w:val="none" w:sz="0" w:space="0" w:color="auto"/>
              </w:divBdr>
            </w:div>
          </w:divsChild>
        </w:div>
        <w:div w:id="911701735">
          <w:marLeft w:val="0"/>
          <w:marRight w:val="0"/>
          <w:marTop w:val="0"/>
          <w:marBottom w:val="0"/>
          <w:divBdr>
            <w:top w:val="none" w:sz="0" w:space="0" w:color="auto"/>
            <w:left w:val="none" w:sz="0" w:space="0" w:color="auto"/>
            <w:bottom w:val="none" w:sz="0" w:space="0" w:color="auto"/>
            <w:right w:val="none" w:sz="0" w:space="0" w:color="auto"/>
          </w:divBdr>
          <w:divsChild>
            <w:div w:id="1820879007">
              <w:marLeft w:val="0"/>
              <w:marRight w:val="0"/>
              <w:marTop w:val="0"/>
              <w:marBottom w:val="0"/>
              <w:divBdr>
                <w:top w:val="none" w:sz="0" w:space="0" w:color="auto"/>
                <w:left w:val="none" w:sz="0" w:space="0" w:color="auto"/>
                <w:bottom w:val="none" w:sz="0" w:space="0" w:color="auto"/>
                <w:right w:val="none" w:sz="0" w:space="0" w:color="auto"/>
              </w:divBdr>
            </w:div>
          </w:divsChild>
        </w:div>
        <w:div w:id="464658399">
          <w:marLeft w:val="0"/>
          <w:marRight w:val="0"/>
          <w:marTop w:val="0"/>
          <w:marBottom w:val="0"/>
          <w:divBdr>
            <w:top w:val="none" w:sz="0" w:space="0" w:color="auto"/>
            <w:left w:val="none" w:sz="0" w:space="0" w:color="auto"/>
            <w:bottom w:val="none" w:sz="0" w:space="0" w:color="auto"/>
            <w:right w:val="none" w:sz="0" w:space="0" w:color="auto"/>
          </w:divBdr>
          <w:divsChild>
            <w:div w:id="937256701">
              <w:marLeft w:val="0"/>
              <w:marRight w:val="0"/>
              <w:marTop w:val="0"/>
              <w:marBottom w:val="0"/>
              <w:divBdr>
                <w:top w:val="none" w:sz="0" w:space="0" w:color="auto"/>
                <w:left w:val="none" w:sz="0" w:space="0" w:color="auto"/>
                <w:bottom w:val="none" w:sz="0" w:space="0" w:color="auto"/>
                <w:right w:val="none" w:sz="0" w:space="0" w:color="auto"/>
              </w:divBdr>
            </w:div>
          </w:divsChild>
        </w:div>
        <w:div w:id="315645204">
          <w:marLeft w:val="0"/>
          <w:marRight w:val="0"/>
          <w:marTop w:val="0"/>
          <w:marBottom w:val="0"/>
          <w:divBdr>
            <w:top w:val="none" w:sz="0" w:space="0" w:color="auto"/>
            <w:left w:val="none" w:sz="0" w:space="0" w:color="auto"/>
            <w:bottom w:val="none" w:sz="0" w:space="0" w:color="auto"/>
            <w:right w:val="none" w:sz="0" w:space="0" w:color="auto"/>
          </w:divBdr>
          <w:divsChild>
            <w:div w:id="904291963">
              <w:marLeft w:val="0"/>
              <w:marRight w:val="0"/>
              <w:marTop w:val="0"/>
              <w:marBottom w:val="0"/>
              <w:divBdr>
                <w:top w:val="none" w:sz="0" w:space="0" w:color="auto"/>
                <w:left w:val="none" w:sz="0" w:space="0" w:color="auto"/>
                <w:bottom w:val="none" w:sz="0" w:space="0" w:color="auto"/>
                <w:right w:val="none" w:sz="0" w:space="0" w:color="auto"/>
              </w:divBdr>
            </w:div>
          </w:divsChild>
        </w:div>
        <w:div w:id="122314033">
          <w:marLeft w:val="0"/>
          <w:marRight w:val="0"/>
          <w:marTop w:val="0"/>
          <w:marBottom w:val="0"/>
          <w:divBdr>
            <w:top w:val="none" w:sz="0" w:space="0" w:color="auto"/>
            <w:left w:val="none" w:sz="0" w:space="0" w:color="auto"/>
            <w:bottom w:val="none" w:sz="0" w:space="0" w:color="auto"/>
            <w:right w:val="none" w:sz="0" w:space="0" w:color="auto"/>
          </w:divBdr>
          <w:divsChild>
            <w:div w:id="1621914772">
              <w:marLeft w:val="0"/>
              <w:marRight w:val="0"/>
              <w:marTop w:val="0"/>
              <w:marBottom w:val="0"/>
              <w:divBdr>
                <w:top w:val="none" w:sz="0" w:space="0" w:color="auto"/>
                <w:left w:val="none" w:sz="0" w:space="0" w:color="auto"/>
                <w:bottom w:val="none" w:sz="0" w:space="0" w:color="auto"/>
                <w:right w:val="none" w:sz="0" w:space="0" w:color="auto"/>
              </w:divBdr>
            </w:div>
          </w:divsChild>
        </w:div>
        <w:div w:id="465201749">
          <w:marLeft w:val="0"/>
          <w:marRight w:val="0"/>
          <w:marTop w:val="0"/>
          <w:marBottom w:val="0"/>
          <w:divBdr>
            <w:top w:val="none" w:sz="0" w:space="0" w:color="auto"/>
            <w:left w:val="none" w:sz="0" w:space="0" w:color="auto"/>
            <w:bottom w:val="none" w:sz="0" w:space="0" w:color="auto"/>
            <w:right w:val="none" w:sz="0" w:space="0" w:color="auto"/>
          </w:divBdr>
          <w:divsChild>
            <w:div w:id="1465394086">
              <w:marLeft w:val="0"/>
              <w:marRight w:val="0"/>
              <w:marTop w:val="0"/>
              <w:marBottom w:val="0"/>
              <w:divBdr>
                <w:top w:val="none" w:sz="0" w:space="0" w:color="auto"/>
                <w:left w:val="none" w:sz="0" w:space="0" w:color="auto"/>
                <w:bottom w:val="none" w:sz="0" w:space="0" w:color="auto"/>
                <w:right w:val="none" w:sz="0" w:space="0" w:color="auto"/>
              </w:divBdr>
            </w:div>
          </w:divsChild>
        </w:div>
        <w:div w:id="1565869787">
          <w:marLeft w:val="0"/>
          <w:marRight w:val="0"/>
          <w:marTop w:val="0"/>
          <w:marBottom w:val="0"/>
          <w:divBdr>
            <w:top w:val="none" w:sz="0" w:space="0" w:color="auto"/>
            <w:left w:val="none" w:sz="0" w:space="0" w:color="auto"/>
            <w:bottom w:val="none" w:sz="0" w:space="0" w:color="auto"/>
            <w:right w:val="none" w:sz="0" w:space="0" w:color="auto"/>
          </w:divBdr>
          <w:divsChild>
            <w:div w:id="1963658046">
              <w:marLeft w:val="0"/>
              <w:marRight w:val="0"/>
              <w:marTop w:val="0"/>
              <w:marBottom w:val="0"/>
              <w:divBdr>
                <w:top w:val="none" w:sz="0" w:space="0" w:color="auto"/>
                <w:left w:val="none" w:sz="0" w:space="0" w:color="auto"/>
                <w:bottom w:val="none" w:sz="0" w:space="0" w:color="auto"/>
                <w:right w:val="none" w:sz="0" w:space="0" w:color="auto"/>
              </w:divBdr>
            </w:div>
          </w:divsChild>
        </w:div>
        <w:div w:id="877275377">
          <w:marLeft w:val="0"/>
          <w:marRight w:val="0"/>
          <w:marTop w:val="0"/>
          <w:marBottom w:val="0"/>
          <w:divBdr>
            <w:top w:val="none" w:sz="0" w:space="0" w:color="auto"/>
            <w:left w:val="none" w:sz="0" w:space="0" w:color="auto"/>
            <w:bottom w:val="none" w:sz="0" w:space="0" w:color="auto"/>
            <w:right w:val="none" w:sz="0" w:space="0" w:color="auto"/>
          </w:divBdr>
          <w:divsChild>
            <w:div w:id="1617834492">
              <w:marLeft w:val="0"/>
              <w:marRight w:val="0"/>
              <w:marTop w:val="0"/>
              <w:marBottom w:val="0"/>
              <w:divBdr>
                <w:top w:val="none" w:sz="0" w:space="0" w:color="auto"/>
                <w:left w:val="none" w:sz="0" w:space="0" w:color="auto"/>
                <w:bottom w:val="none" w:sz="0" w:space="0" w:color="auto"/>
                <w:right w:val="none" w:sz="0" w:space="0" w:color="auto"/>
              </w:divBdr>
            </w:div>
          </w:divsChild>
        </w:div>
        <w:div w:id="1772311004">
          <w:marLeft w:val="0"/>
          <w:marRight w:val="0"/>
          <w:marTop w:val="0"/>
          <w:marBottom w:val="0"/>
          <w:divBdr>
            <w:top w:val="none" w:sz="0" w:space="0" w:color="auto"/>
            <w:left w:val="none" w:sz="0" w:space="0" w:color="auto"/>
            <w:bottom w:val="none" w:sz="0" w:space="0" w:color="auto"/>
            <w:right w:val="none" w:sz="0" w:space="0" w:color="auto"/>
          </w:divBdr>
          <w:divsChild>
            <w:div w:id="1191991538">
              <w:marLeft w:val="0"/>
              <w:marRight w:val="0"/>
              <w:marTop w:val="0"/>
              <w:marBottom w:val="0"/>
              <w:divBdr>
                <w:top w:val="none" w:sz="0" w:space="0" w:color="auto"/>
                <w:left w:val="none" w:sz="0" w:space="0" w:color="auto"/>
                <w:bottom w:val="none" w:sz="0" w:space="0" w:color="auto"/>
                <w:right w:val="none" w:sz="0" w:space="0" w:color="auto"/>
              </w:divBdr>
            </w:div>
          </w:divsChild>
        </w:div>
        <w:div w:id="1849446222">
          <w:marLeft w:val="0"/>
          <w:marRight w:val="0"/>
          <w:marTop w:val="0"/>
          <w:marBottom w:val="0"/>
          <w:divBdr>
            <w:top w:val="none" w:sz="0" w:space="0" w:color="auto"/>
            <w:left w:val="none" w:sz="0" w:space="0" w:color="auto"/>
            <w:bottom w:val="none" w:sz="0" w:space="0" w:color="auto"/>
            <w:right w:val="none" w:sz="0" w:space="0" w:color="auto"/>
          </w:divBdr>
          <w:divsChild>
            <w:div w:id="2120488044">
              <w:marLeft w:val="0"/>
              <w:marRight w:val="0"/>
              <w:marTop w:val="0"/>
              <w:marBottom w:val="0"/>
              <w:divBdr>
                <w:top w:val="none" w:sz="0" w:space="0" w:color="auto"/>
                <w:left w:val="none" w:sz="0" w:space="0" w:color="auto"/>
                <w:bottom w:val="none" w:sz="0" w:space="0" w:color="auto"/>
                <w:right w:val="none" w:sz="0" w:space="0" w:color="auto"/>
              </w:divBdr>
            </w:div>
          </w:divsChild>
        </w:div>
        <w:div w:id="79302967">
          <w:marLeft w:val="0"/>
          <w:marRight w:val="0"/>
          <w:marTop w:val="0"/>
          <w:marBottom w:val="0"/>
          <w:divBdr>
            <w:top w:val="none" w:sz="0" w:space="0" w:color="auto"/>
            <w:left w:val="none" w:sz="0" w:space="0" w:color="auto"/>
            <w:bottom w:val="none" w:sz="0" w:space="0" w:color="auto"/>
            <w:right w:val="none" w:sz="0" w:space="0" w:color="auto"/>
          </w:divBdr>
          <w:divsChild>
            <w:div w:id="2123256357">
              <w:marLeft w:val="0"/>
              <w:marRight w:val="0"/>
              <w:marTop w:val="0"/>
              <w:marBottom w:val="0"/>
              <w:divBdr>
                <w:top w:val="none" w:sz="0" w:space="0" w:color="auto"/>
                <w:left w:val="none" w:sz="0" w:space="0" w:color="auto"/>
                <w:bottom w:val="none" w:sz="0" w:space="0" w:color="auto"/>
                <w:right w:val="none" w:sz="0" w:space="0" w:color="auto"/>
              </w:divBdr>
            </w:div>
          </w:divsChild>
        </w:div>
        <w:div w:id="734280193">
          <w:marLeft w:val="0"/>
          <w:marRight w:val="0"/>
          <w:marTop w:val="0"/>
          <w:marBottom w:val="0"/>
          <w:divBdr>
            <w:top w:val="none" w:sz="0" w:space="0" w:color="auto"/>
            <w:left w:val="none" w:sz="0" w:space="0" w:color="auto"/>
            <w:bottom w:val="none" w:sz="0" w:space="0" w:color="auto"/>
            <w:right w:val="none" w:sz="0" w:space="0" w:color="auto"/>
          </w:divBdr>
          <w:divsChild>
            <w:div w:id="37319355">
              <w:marLeft w:val="0"/>
              <w:marRight w:val="0"/>
              <w:marTop w:val="0"/>
              <w:marBottom w:val="0"/>
              <w:divBdr>
                <w:top w:val="none" w:sz="0" w:space="0" w:color="auto"/>
                <w:left w:val="none" w:sz="0" w:space="0" w:color="auto"/>
                <w:bottom w:val="none" w:sz="0" w:space="0" w:color="auto"/>
                <w:right w:val="none" w:sz="0" w:space="0" w:color="auto"/>
              </w:divBdr>
            </w:div>
          </w:divsChild>
        </w:div>
        <w:div w:id="1292399248">
          <w:marLeft w:val="0"/>
          <w:marRight w:val="0"/>
          <w:marTop w:val="0"/>
          <w:marBottom w:val="0"/>
          <w:divBdr>
            <w:top w:val="none" w:sz="0" w:space="0" w:color="auto"/>
            <w:left w:val="none" w:sz="0" w:space="0" w:color="auto"/>
            <w:bottom w:val="none" w:sz="0" w:space="0" w:color="auto"/>
            <w:right w:val="none" w:sz="0" w:space="0" w:color="auto"/>
          </w:divBdr>
          <w:divsChild>
            <w:div w:id="1191333048">
              <w:marLeft w:val="0"/>
              <w:marRight w:val="0"/>
              <w:marTop w:val="0"/>
              <w:marBottom w:val="0"/>
              <w:divBdr>
                <w:top w:val="none" w:sz="0" w:space="0" w:color="auto"/>
                <w:left w:val="none" w:sz="0" w:space="0" w:color="auto"/>
                <w:bottom w:val="none" w:sz="0" w:space="0" w:color="auto"/>
                <w:right w:val="none" w:sz="0" w:space="0" w:color="auto"/>
              </w:divBdr>
            </w:div>
          </w:divsChild>
        </w:div>
        <w:div w:id="1517889098">
          <w:marLeft w:val="0"/>
          <w:marRight w:val="0"/>
          <w:marTop w:val="0"/>
          <w:marBottom w:val="0"/>
          <w:divBdr>
            <w:top w:val="none" w:sz="0" w:space="0" w:color="auto"/>
            <w:left w:val="none" w:sz="0" w:space="0" w:color="auto"/>
            <w:bottom w:val="none" w:sz="0" w:space="0" w:color="auto"/>
            <w:right w:val="none" w:sz="0" w:space="0" w:color="auto"/>
          </w:divBdr>
          <w:divsChild>
            <w:div w:id="619723669">
              <w:marLeft w:val="0"/>
              <w:marRight w:val="0"/>
              <w:marTop w:val="0"/>
              <w:marBottom w:val="0"/>
              <w:divBdr>
                <w:top w:val="none" w:sz="0" w:space="0" w:color="auto"/>
                <w:left w:val="none" w:sz="0" w:space="0" w:color="auto"/>
                <w:bottom w:val="none" w:sz="0" w:space="0" w:color="auto"/>
                <w:right w:val="none" w:sz="0" w:space="0" w:color="auto"/>
              </w:divBdr>
            </w:div>
          </w:divsChild>
        </w:div>
        <w:div w:id="1036124569">
          <w:marLeft w:val="0"/>
          <w:marRight w:val="0"/>
          <w:marTop w:val="0"/>
          <w:marBottom w:val="0"/>
          <w:divBdr>
            <w:top w:val="none" w:sz="0" w:space="0" w:color="auto"/>
            <w:left w:val="none" w:sz="0" w:space="0" w:color="auto"/>
            <w:bottom w:val="none" w:sz="0" w:space="0" w:color="auto"/>
            <w:right w:val="none" w:sz="0" w:space="0" w:color="auto"/>
          </w:divBdr>
          <w:divsChild>
            <w:div w:id="140655158">
              <w:marLeft w:val="0"/>
              <w:marRight w:val="0"/>
              <w:marTop w:val="0"/>
              <w:marBottom w:val="0"/>
              <w:divBdr>
                <w:top w:val="none" w:sz="0" w:space="0" w:color="auto"/>
                <w:left w:val="none" w:sz="0" w:space="0" w:color="auto"/>
                <w:bottom w:val="none" w:sz="0" w:space="0" w:color="auto"/>
                <w:right w:val="none" w:sz="0" w:space="0" w:color="auto"/>
              </w:divBdr>
            </w:div>
          </w:divsChild>
        </w:div>
        <w:div w:id="1793132275">
          <w:marLeft w:val="0"/>
          <w:marRight w:val="0"/>
          <w:marTop w:val="0"/>
          <w:marBottom w:val="0"/>
          <w:divBdr>
            <w:top w:val="none" w:sz="0" w:space="0" w:color="auto"/>
            <w:left w:val="none" w:sz="0" w:space="0" w:color="auto"/>
            <w:bottom w:val="none" w:sz="0" w:space="0" w:color="auto"/>
            <w:right w:val="none" w:sz="0" w:space="0" w:color="auto"/>
          </w:divBdr>
          <w:divsChild>
            <w:div w:id="1438524711">
              <w:marLeft w:val="0"/>
              <w:marRight w:val="0"/>
              <w:marTop w:val="0"/>
              <w:marBottom w:val="0"/>
              <w:divBdr>
                <w:top w:val="none" w:sz="0" w:space="0" w:color="auto"/>
                <w:left w:val="none" w:sz="0" w:space="0" w:color="auto"/>
                <w:bottom w:val="none" w:sz="0" w:space="0" w:color="auto"/>
                <w:right w:val="none" w:sz="0" w:space="0" w:color="auto"/>
              </w:divBdr>
            </w:div>
          </w:divsChild>
        </w:div>
        <w:div w:id="845091112">
          <w:marLeft w:val="0"/>
          <w:marRight w:val="0"/>
          <w:marTop w:val="0"/>
          <w:marBottom w:val="0"/>
          <w:divBdr>
            <w:top w:val="none" w:sz="0" w:space="0" w:color="auto"/>
            <w:left w:val="none" w:sz="0" w:space="0" w:color="auto"/>
            <w:bottom w:val="none" w:sz="0" w:space="0" w:color="auto"/>
            <w:right w:val="none" w:sz="0" w:space="0" w:color="auto"/>
          </w:divBdr>
          <w:divsChild>
            <w:div w:id="561329444">
              <w:marLeft w:val="0"/>
              <w:marRight w:val="0"/>
              <w:marTop w:val="0"/>
              <w:marBottom w:val="0"/>
              <w:divBdr>
                <w:top w:val="none" w:sz="0" w:space="0" w:color="auto"/>
                <w:left w:val="none" w:sz="0" w:space="0" w:color="auto"/>
                <w:bottom w:val="none" w:sz="0" w:space="0" w:color="auto"/>
                <w:right w:val="none" w:sz="0" w:space="0" w:color="auto"/>
              </w:divBdr>
            </w:div>
          </w:divsChild>
        </w:div>
        <w:div w:id="71435888">
          <w:marLeft w:val="0"/>
          <w:marRight w:val="0"/>
          <w:marTop w:val="0"/>
          <w:marBottom w:val="0"/>
          <w:divBdr>
            <w:top w:val="none" w:sz="0" w:space="0" w:color="auto"/>
            <w:left w:val="none" w:sz="0" w:space="0" w:color="auto"/>
            <w:bottom w:val="none" w:sz="0" w:space="0" w:color="auto"/>
            <w:right w:val="none" w:sz="0" w:space="0" w:color="auto"/>
          </w:divBdr>
          <w:divsChild>
            <w:div w:id="1165827014">
              <w:marLeft w:val="0"/>
              <w:marRight w:val="0"/>
              <w:marTop w:val="0"/>
              <w:marBottom w:val="0"/>
              <w:divBdr>
                <w:top w:val="none" w:sz="0" w:space="0" w:color="auto"/>
                <w:left w:val="none" w:sz="0" w:space="0" w:color="auto"/>
                <w:bottom w:val="none" w:sz="0" w:space="0" w:color="auto"/>
                <w:right w:val="none" w:sz="0" w:space="0" w:color="auto"/>
              </w:divBdr>
            </w:div>
          </w:divsChild>
        </w:div>
        <w:div w:id="1441099914">
          <w:marLeft w:val="0"/>
          <w:marRight w:val="0"/>
          <w:marTop w:val="0"/>
          <w:marBottom w:val="0"/>
          <w:divBdr>
            <w:top w:val="none" w:sz="0" w:space="0" w:color="auto"/>
            <w:left w:val="none" w:sz="0" w:space="0" w:color="auto"/>
            <w:bottom w:val="none" w:sz="0" w:space="0" w:color="auto"/>
            <w:right w:val="none" w:sz="0" w:space="0" w:color="auto"/>
          </w:divBdr>
          <w:divsChild>
            <w:div w:id="2014068629">
              <w:marLeft w:val="0"/>
              <w:marRight w:val="0"/>
              <w:marTop w:val="0"/>
              <w:marBottom w:val="0"/>
              <w:divBdr>
                <w:top w:val="none" w:sz="0" w:space="0" w:color="auto"/>
                <w:left w:val="none" w:sz="0" w:space="0" w:color="auto"/>
                <w:bottom w:val="none" w:sz="0" w:space="0" w:color="auto"/>
                <w:right w:val="none" w:sz="0" w:space="0" w:color="auto"/>
              </w:divBdr>
            </w:div>
          </w:divsChild>
        </w:div>
        <w:div w:id="729883006">
          <w:marLeft w:val="0"/>
          <w:marRight w:val="0"/>
          <w:marTop w:val="0"/>
          <w:marBottom w:val="0"/>
          <w:divBdr>
            <w:top w:val="none" w:sz="0" w:space="0" w:color="auto"/>
            <w:left w:val="none" w:sz="0" w:space="0" w:color="auto"/>
            <w:bottom w:val="none" w:sz="0" w:space="0" w:color="auto"/>
            <w:right w:val="none" w:sz="0" w:space="0" w:color="auto"/>
          </w:divBdr>
          <w:divsChild>
            <w:div w:id="273833768">
              <w:marLeft w:val="0"/>
              <w:marRight w:val="0"/>
              <w:marTop w:val="0"/>
              <w:marBottom w:val="0"/>
              <w:divBdr>
                <w:top w:val="none" w:sz="0" w:space="0" w:color="auto"/>
                <w:left w:val="none" w:sz="0" w:space="0" w:color="auto"/>
                <w:bottom w:val="none" w:sz="0" w:space="0" w:color="auto"/>
                <w:right w:val="none" w:sz="0" w:space="0" w:color="auto"/>
              </w:divBdr>
            </w:div>
          </w:divsChild>
        </w:div>
        <w:div w:id="85158758">
          <w:marLeft w:val="0"/>
          <w:marRight w:val="0"/>
          <w:marTop w:val="0"/>
          <w:marBottom w:val="0"/>
          <w:divBdr>
            <w:top w:val="none" w:sz="0" w:space="0" w:color="auto"/>
            <w:left w:val="none" w:sz="0" w:space="0" w:color="auto"/>
            <w:bottom w:val="none" w:sz="0" w:space="0" w:color="auto"/>
            <w:right w:val="none" w:sz="0" w:space="0" w:color="auto"/>
          </w:divBdr>
          <w:divsChild>
            <w:div w:id="1625498133">
              <w:marLeft w:val="0"/>
              <w:marRight w:val="0"/>
              <w:marTop w:val="0"/>
              <w:marBottom w:val="0"/>
              <w:divBdr>
                <w:top w:val="none" w:sz="0" w:space="0" w:color="auto"/>
                <w:left w:val="none" w:sz="0" w:space="0" w:color="auto"/>
                <w:bottom w:val="none" w:sz="0" w:space="0" w:color="auto"/>
                <w:right w:val="none" w:sz="0" w:space="0" w:color="auto"/>
              </w:divBdr>
            </w:div>
          </w:divsChild>
        </w:div>
        <w:div w:id="553590568">
          <w:marLeft w:val="0"/>
          <w:marRight w:val="0"/>
          <w:marTop w:val="0"/>
          <w:marBottom w:val="0"/>
          <w:divBdr>
            <w:top w:val="none" w:sz="0" w:space="0" w:color="auto"/>
            <w:left w:val="none" w:sz="0" w:space="0" w:color="auto"/>
            <w:bottom w:val="none" w:sz="0" w:space="0" w:color="auto"/>
            <w:right w:val="none" w:sz="0" w:space="0" w:color="auto"/>
          </w:divBdr>
          <w:divsChild>
            <w:div w:id="1600873480">
              <w:marLeft w:val="0"/>
              <w:marRight w:val="0"/>
              <w:marTop w:val="0"/>
              <w:marBottom w:val="0"/>
              <w:divBdr>
                <w:top w:val="none" w:sz="0" w:space="0" w:color="auto"/>
                <w:left w:val="none" w:sz="0" w:space="0" w:color="auto"/>
                <w:bottom w:val="none" w:sz="0" w:space="0" w:color="auto"/>
                <w:right w:val="none" w:sz="0" w:space="0" w:color="auto"/>
              </w:divBdr>
            </w:div>
          </w:divsChild>
        </w:div>
        <w:div w:id="487358175">
          <w:marLeft w:val="0"/>
          <w:marRight w:val="0"/>
          <w:marTop w:val="0"/>
          <w:marBottom w:val="0"/>
          <w:divBdr>
            <w:top w:val="none" w:sz="0" w:space="0" w:color="auto"/>
            <w:left w:val="none" w:sz="0" w:space="0" w:color="auto"/>
            <w:bottom w:val="none" w:sz="0" w:space="0" w:color="auto"/>
            <w:right w:val="none" w:sz="0" w:space="0" w:color="auto"/>
          </w:divBdr>
          <w:divsChild>
            <w:div w:id="1416169246">
              <w:marLeft w:val="0"/>
              <w:marRight w:val="0"/>
              <w:marTop w:val="0"/>
              <w:marBottom w:val="0"/>
              <w:divBdr>
                <w:top w:val="none" w:sz="0" w:space="0" w:color="auto"/>
                <w:left w:val="none" w:sz="0" w:space="0" w:color="auto"/>
                <w:bottom w:val="none" w:sz="0" w:space="0" w:color="auto"/>
                <w:right w:val="none" w:sz="0" w:space="0" w:color="auto"/>
              </w:divBdr>
            </w:div>
          </w:divsChild>
        </w:div>
        <w:div w:id="1072237995">
          <w:marLeft w:val="0"/>
          <w:marRight w:val="0"/>
          <w:marTop w:val="0"/>
          <w:marBottom w:val="0"/>
          <w:divBdr>
            <w:top w:val="none" w:sz="0" w:space="0" w:color="auto"/>
            <w:left w:val="none" w:sz="0" w:space="0" w:color="auto"/>
            <w:bottom w:val="none" w:sz="0" w:space="0" w:color="auto"/>
            <w:right w:val="none" w:sz="0" w:space="0" w:color="auto"/>
          </w:divBdr>
          <w:divsChild>
            <w:div w:id="1775318041">
              <w:marLeft w:val="0"/>
              <w:marRight w:val="0"/>
              <w:marTop w:val="0"/>
              <w:marBottom w:val="0"/>
              <w:divBdr>
                <w:top w:val="none" w:sz="0" w:space="0" w:color="auto"/>
                <w:left w:val="none" w:sz="0" w:space="0" w:color="auto"/>
                <w:bottom w:val="none" w:sz="0" w:space="0" w:color="auto"/>
                <w:right w:val="none" w:sz="0" w:space="0" w:color="auto"/>
              </w:divBdr>
            </w:div>
          </w:divsChild>
        </w:div>
        <w:div w:id="1309171665">
          <w:marLeft w:val="0"/>
          <w:marRight w:val="0"/>
          <w:marTop w:val="0"/>
          <w:marBottom w:val="0"/>
          <w:divBdr>
            <w:top w:val="none" w:sz="0" w:space="0" w:color="auto"/>
            <w:left w:val="none" w:sz="0" w:space="0" w:color="auto"/>
            <w:bottom w:val="none" w:sz="0" w:space="0" w:color="auto"/>
            <w:right w:val="none" w:sz="0" w:space="0" w:color="auto"/>
          </w:divBdr>
          <w:divsChild>
            <w:div w:id="1464154108">
              <w:marLeft w:val="0"/>
              <w:marRight w:val="0"/>
              <w:marTop w:val="0"/>
              <w:marBottom w:val="0"/>
              <w:divBdr>
                <w:top w:val="none" w:sz="0" w:space="0" w:color="auto"/>
                <w:left w:val="none" w:sz="0" w:space="0" w:color="auto"/>
                <w:bottom w:val="none" w:sz="0" w:space="0" w:color="auto"/>
                <w:right w:val="none" w:sz="0" w:space="0" w:color="auto"/>
              </w:divBdr>
            </w:div>
          </w:divsChild>
        </w:div>
        <w:div w:id="402265504">
          <w:marLeft w:val="0"/>
          <w:marRight w:val="0"/>
          <w:marTop w:val="0"/>
          <w:marBottom w:val="0"/>
          <w:divBdr>
            <w:top w:val="none" w:sz="0" w:space="0" w:color="auto"/>
            <w:left w:val="none" w:sz="0" w:space="0" w:color="auto"/>
            <w:bottom w:val="none" w:sz="0" w:space="0" w:color="auto"/>
            <w:right w:val="none" w:sz="0" w:space="0" w:color="auto"/>
          </w:divBdr>
          <w:divsChild>
            <w:div w:id="192499244">
              <w:marLeft w:val="0"/>
              <w:marRight w:val="0"/>
              <w:marTop w:val="0"/>
              <w:marBottom w:val="0"/>
              <w:divBdr>
                <w:top w:val="none" w:sz="0" w:space="0" w:color="auto"/>
                <w:left w:val="none" w:sz="0" w:space="0" w:color="auto"/>
                <w:bottom w:val="none" w:sz="0" w:space="0" w:color="auto"/>
                <w:right w:val="none" w:sz="0" w:space="0" w:color="auto"/>
              </w:divBdr>
            </w:div>
          </w:divsChild>
        </w:div>
        <w:div w:id="766005163">
          <w:marLeft w:val="0"/>
          <w:marRight w:val="0"/>
          <w:marTop w:val="0"/>
          <w:marBottom w:val="0"/>
          <w:divBdr>
            <w:top w:val="none" w:sz="0" w:space="0" w:color="auto"/>
            <w:left w:val="none" w:sz="0" w:space="0" w:color="auto"/>
            <w:bottom w:val="none" w:sz="0" w:space="0" w:color="auto"/>
            <w:right w:val="none" w:sz="0" w:space="0" w:color="auto"/>
          </w:divBdr>
          <w:divsChild>
            <w:div w:id="569272195">
              <w:marLeft w:val="0"/>
              <w:marRight w:val="0"/>
              <w:marTop w:val="0"/>
              <w:marBottom w:val="0"/>
              <w:divBdr>
                <w:top w:val="none" w:sz="0" w:space="0" w:color="auto"/>
                <w:left w:val="none" w:sz="0" w:space="0" w:color="auto"/>
                <w:bottom w:val="none" w:sz="0" w:space="0" w:color="auto"/>
                <w:right w:val="none" w:sz="0" w:space="0" w:color="auto"/>
              </w:divBdr>
            </w:div>
          </w:divsChild>
        </w:div>
        <w:div w:id="1773672508">
          <w:marLeft w:val="0"/>
          <w:marRight w:val="0"/>
          <w:marTop w:val="0"/>
          <w:marBottom w:val="0"/>
          <w:divBdr>
            <w:top w:val="none" w:sz="0" w:space="0" w:color="auto"/>
            <w:left w:val="none" w:sz="0" w:space="0" w:color="auto"/>
            <w:bottom w:val="none" w:sz="0" w:space="0" w:color="auto"/>
            <w:right w:val="none" w:sz="0" w:space="0" w:color="auto"/>
          </w:divBdr>
          <w:divsChild>
            <w:div w:id="92867204">
              <w:marLeft w:val="0"/>
              <w:marRight w:val="0"/>
              <w:marTop w:val="0"/>
              <w:marBottom w:val="0"/>
              <w:divBdr>
                <w:top w:val="none" w:sz="0" w:space="0" w:color="auto"/>
                <w:left w:val="none" w:sz="0" w:space="0" w:color="auto"/>
                <w:bottom w:val="none" w:sz="0" w:space="0" w:color="auto"/>
                <w:right w:val="none" w:sz="0" w:space="0" w:color="auto"/>
              </w:divBdr>
            </w:div>
          </w:divsChild>
        </w:div>
        <w:div w:id="791940103">
          <w:marLeft w:val="0"/>
          <w:marRight w:val="0"/>
          <w:marTop w:val="0"/>
          <w:marBottom w:val="0"/>
          <w:divBdr>
            <w:top w:val="none" w:sz="0" w:space="0" w:color="auto"/>
            <w:left w:val="none" w:sz="0" w:space="0" w:color="auto"/>
            <w:bottom w:val="none" w:sz="0" w:space="0" w:color="auto"/>
            <w:right w:val="none" w:sz="0" w:space="0" w:color="auto"/>
          </w:divBdr>
          <w:divsChild>
            <w:div w:id="838691148">
              <w:marLeft w:val="0"/>
              <w:marRight w:val="0"/>
              <w:marTop w:val="0"/>
              <w:marBottom w:val="0"/>
              <w:divBdr>
                <w:top w:val="none" w:sz="0" w:space="0" w:color="auto"/>
                <w:left w:val="none" w:sz="0" w:space="0" w:color="auto"/>
                <w:bottom w:val="none" w:sz="0" w:space="0" w:color="auto"/>
                <w:right w:val="none" w:sz="0" w:space="0" w:color="auto"/>
              </w:divBdr>
            </w:div>
          </w:divsChild>
        </w:div>
        <w:div w:id="489827301">
          <w:marLeft w:val="0"/>
          <w:marRight w:val="0"/>
          <w:marTop w:val="0"/>
          <w:marBottom w:val="0"/>
          <w:divBdr>
            <w:top w:val="none" w:sz="0" w:space="0" w:color="auto"/>
            <w:left w:val="none" w:sz="0" w:space="0" w:color="auto"/>
            <w:bottom w:val="none" w:sz="0" w:space="0" w:color="auto"/>
            <w:right w:val="none" w:sz="0" w:space="0" w:color="auto"/>
          </w:divBdr>
          <w:divsChild>
            <w:div w:id="1926529004">
              <w:marLeft w:val="0"/>
              <w:marRight w:val="0"/>
              <w:marTop w:val="0"/>
              <w:marBottom w:val="0"/>
              <w:divBdr>
                <w:top w:val="none" w:sz="0" w:space="0" w:color="auto"/>
                <w:left w:val="none" w:sz="0" w:space="0" w:color="auto"/>
                <w:bottom w:val="none" w:sz="0" w:space="0" w:color="auto"/>
                <w:right w:val="none" w:sz="0" w:space="0" w:color="auto"/>
              </w:divBdr>
            </w:div>
          </w:divsChild>
        </w:div>
        <w:div w:id="568613099">
          <w:marLeft w:val="0"/>
          <w:marRight w:val="0"/>
          <w:marTop w:val="0"/>
          <w:marBottom w:val="0"/>
          <w:divBdr>
            <w:top w:val="none" w:sz="0" w:space="0" w:color="auto"/>
            <w:left w:val="none" w:sz="0" w:space="0" w:color="auto"/>
            <w:bottom w:val="none" w:sz="0" w:space="0" w:color="auto"/>
            <w:right w:val="none" w:sz="0" w:space="0" w:color="auto"/>
          </w:divBdr>
          <w:divsChild>
            <w:div w:id="2074349423">
              <w:marLeft w:val="0"/>
              <w:marRight w:val="0"/>
              <w:marTop w:val="0"/>
              <w:marBottom w:val="0"/>
              <w:divBdr>
                <w:top w:val="none" w:sz="0" w:space="0" w:color="auto"/>
                <w:left w:val="none" w:sz="0" w:space="0" w:color="auto"/>
                <w:bottom w:val="none" w:sz="0" w:space="0" w:color="auto"/>
                <w:right w:val="none" w:sz="0" w:space="0" w:color="auto"/>
              </w:divBdr>
            </w:div>
          </w:divsChild>
        </w:div>
        <w:div w:id="1585912914">
          <w:marLeft w:val="0"/>
          <w:marRight w:val="0"/>
          <w:marTop w:val="0"/>
          <w:marBottom w:val="0"/>
          <w:divBdr>
            <w:top w:val="none" w:sz="0" w:space="0" w:color="auto"/>
            <w:left w:val="none" w:sz="0" w:space="0" w:color="auto"/>
            <w:bottom w:val="none" w:sz="0" w:space="0" w:color="auto"/>
            <w:right w:val="none" w:sz="0" w:space="0" w:color="auto"/>
          </w:divBdr>
          <w:divsChild>
            <w:div w:id="1159729412">
              <w:marLeft w:val="0"/>
              <w:marRight w:val="0"/>
              <w:marTop w:val="0"/>
              <w:marBottom w:val="0"/>
              <w:divBdr>
                <w:top w:val="none" w:sz="0" w:space="0" w:color="auto"/>
                <w:left w:val="none" w:sz="0" w:space="0" w:color="auto"/>
                <w:bottom w:val="none" w:sz="0" w:space="0" w:color="auto"/>
                <w:right w:val="none" w:sz="0" w:space="0" w:color="auto"/>
              </w:divBdr>
            </w:div>
          </w:divsChild>
        </w:div>
        <w:div w:id="138616045">
          <w:marLeft w:val="0"/>
          <w:marRight w:val="0"/>
          <w:marTop w:val="0"/>
          <w:marBottom w:val="0"/>
          <w:divBdr>
            <w:top w:val="none" w:sz="0" w:space="0" w:color="auto"/>
            <w:left w:val="none" w:sz="0" w:space="0" w:color="auto"/>
            <w:bottom w:val="none" w:sz="0" w:space="0" w:color="auto"/>
            <w:right w:val="none" w:sz="0" w:space="0" w:color="auto"/>
          </w:divBdr>
          <w:divsChild>
            <w:div w:id="360665177">
              <w:marLeft w:val="0"/>
              <w:marRight w:val="0"/>
              <w:marTop w:val="0"/>
              <w:marBottom w:val="0"/>
              <w:divBdr>
                <w:top w:val="none" w:sz="0" w:space="0" w:color="auto"/>
                <w:left w:val="none" w:sz="0" w:space="0" w:color="auto"/>
                <w:bottom w:val="none" w:sz="0" w:space="0" w:color="auto"/>
                <w:right w:val="none" w:sz="0" w:space="0" w:color="auto"/>
              </w:divBdr>
            </w:div>
          </w:divsChild>
        </w:div>
        <w:div w:id="259870436">
          <w:marLeft w:val="0"/>
          <w:marRight w:val="0"/>
          <w:marTop w:val="0"/>
          <w:marBottom w:val="0"/>
          <w:divBdr>
            <w:top w:val="none" w:sz="0" w:space="0" w:color="auto"/>
            <w:left w:val="none" w:sz="0" w:space="0" w:color="auto"/>
            <w:bottom w:val="none" w:sz="0" w:space="0" w:color="auto"/>
            <w:right w:val="none" w:sz="0" w:space="0" w:color="auto"/>
          </w:divBdr>
          <w:divsChild>
            <w:div w:id="1058819288">
              <w:marLeft w:val="0"/>
              <w:marRight w:val="0"/>
              <w:marTop w:val="0"/>
              <w:marBottom w:val="0"/>
              <w:divBdr>
                <w:top w:val="none" w:sz="0" w:space="0" w:color="auto"/>
                <w:left w:val="none" w:sz="0" w:space="0" w:color="auto"/>
                <w:bottom w:val="none" w:sz="0" w:space="0" w:color="auto"/>
                <w:right w:val="none" w:sz="0" w:space="0" w:color="auto"/>
              </w:divBdr>
            </w:div>
          </w:divsChild>
        </w:div>
        <w:div w:id="1014839738">
          <w:marLeft w:val="0"/>
          <w:marRight w:val="0"/>
          <w:marTop w:val="0"/>
          <w:marBottom w:val="0"/>
          <w:divBdr>
            <w:top w:val="none" w:sz="0" w:space="0" w:color="auto"/>
            <w:left w:val="none" w:sz="0" w:space="0" w:color="auto"/>
            <w:bottom w:val="none" w:sz="0" w:space="0" w:color="auto"/>
            <w:right w:val="none" w:sz="0" w:space="0" w:color="auto"/>
          </w:divBdr>
          <w:divsChild>
            <w:div w:id="503324202">
              <w:marLeft w:val="0"/>
              <w:marRight w:val="0"/>
              <w:marTop w:val="0"/>
              <w:marBottom w:val="0"/>
              <w:divBdr>
                <w:top w:val="none" w:sz="0" w:space="0" w:color="auto"/>
                <w:left w:val="none" w:sz="0" w:space="0" w:color="auto"/>
                <w:bottom w:val="none" w:sz="0" w:space="0" w:color="auto"/>
                <w:right w:val="none" w:sz="0" w:space="0" w:color="auto"/>
              </w:divBdr>
            </w:div>
          </w:divsChild>
        </w:div>
        <w:div w:id="1075012136">
          <w:marLeft w:val="0"/>
          <w:marRight w:val="0"/>
          <w:marTop w:val="0"/>
          <w:marBottom w:val="0"/>
          <w:divBdr>
            <w:top w:val="none" w:sz="0" w:space="0" w:color="auto"/>
            <w:left w:val="none" w:sz="0" w:space="0" w:color="auto"/>
            <w:bottom w:val="none" w:sz="0" w:space="0" w:color="auto"/>
            <w:right w:val="none" w:sz="0" w:space="0" w:color="auto"/>
          </w:divBdr>
          <w:divsChild>
            <w:div w:id="861406103">
              <w:marLeft w:val="0"/>
              <w:marRight w:val="0"/>
              <w:marTop w:val="0"/>
              <w:marBottom w:val="0"/>
              <w:divBdr>
                <w:top w:val="none" w:sz="0" w:space="0" w:color="auto"/>
                <w:left w:val="none" w:sz="0" w:space="0" w:color="auto"/>
                <w:bottom w:val="none" w:sz="0" w:space="0" w:color="auto"/>
                <w:right w:val="none" w:sz="0" w:space="0" w:color="auto"/>
              </w:divBdr>
            </w:div>
          </w:divsChild>
        </w:div>
        <w:div w:id="377703667">
          <w:marLeft w:val="0"/>
          <w:marRight w:val="0"/>
          <w:marTop w:val="0"/>
          <w:marBottom w:val="0"/>
          <w:divBdr>
            <w:top w:val="none" w:sz="0" w:space="0" w:color="auto"/>
            <w:left w:val="none" w:sz="0" w:space="0" w:color="auto"/>
            <w:bottom w:val="none" w:sz="0" w:space="0" w:color="auto"/>
            <w:right w:val="none" w:sz="0" w:space="0" w:color="auto"/>
          </w:divBdr>
          <w:divsChild>
            <w:div w:id="1063261706">
              <w:marLeft w:val="0"/>
              <w:marRight w:val="0"/>
              <w:marTop w:val="0"/>
              <w:marBottom w:val="0"/>
              <w:divBdr>
                <w:top w:val="none" w:sz="0" w:space="0" w:color="auto"/>
                <w:left w:val="none" w:sz="0" w:space="0" w:color="auto"/>
                <w:bottom w:val="none" w:sz="0" w:space="0" w:color="auto"/>
                <w:right w:val="none" w:sz="0" w:space="0" w:color="auto"/>
              </w:divBdr>
            </w:div>
          </w:divsChild>
        </w:div>
        <w:div w:id="472868352">
          <w:marLeft w:val="0"/>
          <w:marRight w:val="0"/>
          <w:marTop w:val="0"/>
          <w:marBottom w:val="0"/>
          <w:divBdr>
            <w:top w:val="none" w:sz="0" w:space="0" w:color="auto"/>
            <w:left w:val="none" w:sz="0" w:space="0" w:color="auto"/>
            <w:bottom w:val="none" w:sz="0" w:space="0" w:color="auto"/>
            <w:right w:val="none" w:sz="0" w:space="0" w:color="auto"/>
          </w:divBdr>
          <w:divsChild>
            <w:div w:id="361320064">
              <w:marLeft w:val="0"/>
              <w:marRight w:val="0"/>
              <w:marTop w:val="0"/>
              <w:marBottom w:val="0"/>
              <w:divBdr>
                <w:top w:val="none" w:sz="0" w:space="0" w:color="auto"/>
                <w:left w:val="none" w:sz="0" w:space="0" w:color="auto"/>
                <w:bottom w:val="none" w:sz="0" w:space="0" w:color="auto"/>
                <w:right w:val="none" w:sz="0" w:space="0" w:color="auto"/>
              </w:divBdr>
            </w:div>
          </w:divsChild>
        </w:div>
        <w:div w:id="1554466731">
          <w:marLeft w:val="0"/>
          <w:marRight w:val="0"/>
          <w:marTop w:val="0"/>
          <w:marBottom w:val="0"/>
          <w:divBdr>
            <w:top w:val="none" w:sz="0" w:space="0" w:color="auto"/>
            <w:left w:val="none" w:sz="0" w:space="0" w:color="auto"/>
            <w:bottom w:val="none" w:sz="0" w:space="0" w:color="auto"/>
            <w:right w:val="none" w:sz="0" w:space="0" w:color="auto"/>
          </w:divBdr>
          <w:divsChild>
            <w:div w:id="866717246">
              <w:marLeft w:val="0"/>
              <w:marRight w:val="0"/>
              <w:marTop w:val="0"/>
              <w:marBottom w:val="0"/>
              <w:divBdr>
                <w:top w:val="none" w:sz="0" w:space="0" w:color="auto"/>
                <w:left w:val="none" w:sz="0" w:space="0" w:color="auto"/>
                <w:bottom w:val="none" w:sz="0" w:space="0" w:color="auto"/>
                <w:right w:val="none" w:sz="0" w:space="0" w:color="auto"/>
              </w:divBdr>
            </w:div>
          </w:divsChild>
        </w:div>
        <w:div w:id="399208666">
          <w:marLeft w:val="0"/>
          <w:marRight w:val="0"/>
          <w:marTop w:val="0"/>
          <w:marBottom w:val="0"/>
          <w:divBdr>
            <w:top w:val="none" w:sz="0" w:space="0" w:color="auto"/>
            <w:left w:val="none" w:sz="0" w:space="0" w:color="auto"/>
            <w:bottom w:val="none" w:sz="0" w:space="0" w:color="auto"/>
            <w:right w:val="none" w:sz="0" w:space="0" w:color="auto"/>
          </w:divBdr>
          <w:divsChild>
            <w:div w:id="254485460">
              <w:marLeft w:val="0"/>
              <w:marRight w:val="0"/>
              <w:marTop w:val="0"/>
              <w:marBottom w:val="0"/>
              <w:divBdr>
                <w:top w:val="none" w:sz="0" w:space="0" w:color="auto"/>
                <w:left w:val="none" w:sz="0" w:space="0" w:color="auto"/>
                <w:bottom w:val="none" w:sz="0" w:space="0" w:color="auto"/>
                <w:right w:val="none" w:sz="0" w:space="0" w:color="auto"/>
              </w:divBdr>
            </w:div>
          </w:divsChild>
        </w:div>
        <w:div w:id="1439988574">
          <w:marLeft w:val="0"/>
          <w:marRight w:val="0"/>
          <w:marTop w:val="0"/>
          <w:marBottom w:val="0"/>
          <w:divBdr>
            <w:top w:val="none" w:sz="0" w:space="0" w:color="auto"/>
            <w:left w:val="none" w:sz="0" w:space="0" w:color="auto"/>
            <w:bottom w:val="none" w:sz="0" w:space="0" w:color="auto"/>
            <w:right w:val="none" w:sz="0" w:space="0" w:color="auto"/>
          </w:divBdr>
          <w:divsChild>
            <w:div w:id="254871448">
              <w:marLeft w:val="0"/>
              <w:marRight w:val="0"/>
              <w:marTop w:val="0"/>
              <w:marBottom w:val="0"/>
              <w:divBdr>
                <w:top w:val="none" w:sz="0" w:space="0" w:color="auto"/>
                <w:left w:val="none" w:sz="0" w:space="0" w:color="auto"/>
                <w:bottom w:val="none" w:sz="0" w:space="0" w:color="auto"/>
                <w:right w:val="none" w:sz="0" w:space="0" w:color="auto"/>
              </w:divBdr>
            </w:div>
          </w:divsChild>
        </w:div>
        <w:div w:id="313992074">
          <w:marLeft w:val="0"/>
          <w:marRight w:val="0"/>
          <w:marTop w:val="0"/>
          <w:marBottom w:val="0"/>
          <w:divBdr>
            <w:top w:val="none" w:sz="0" w:space="0" w:color="auto"/>
            <w:left w:val="none" w:sz="0" w:space="0" w:color="auto"/>
            <w:bottom w:val="none" w:sz="0" w:space="0" w:color="auto"/>
            <w:right w:val="none" w:sz="0" w:space="0" w:color="auto"/>
          </w:divBdr>
          <w:divsChild>
            <w:div w:id="1815175776">
              <w:marLeft w:val="0"/>
              <w:marRight w:val="0"/>
              <w:marTop w:val="0"/>
              <w:marBottom w:val="0"/>
              <w:divBdr>
                <w:top w:val="none" w:sz="0" w:space="0" w:color="auto"/>
                <w:left w:val="none" w:sz="0" w:space="0" w:color="auto"/>
                <w:bottom w:val="none" w:sz="0" w:space="0" w:color="auto"/>
                <w:right w:val="none" w:sz="0" w:space="0" w:color="auto"/>
              </w:divBdr>
            </w:div>
          </w:divsChild>
        </w:div>
        <w:div w:id="28184889">
          <w:marLeft w:val="0"/>
          <w:marRight w:val="0"/>
          <w:marTop w:val="0"/>
          <w:marBottom w:val="0"/>
          <w:divBdr>
            <w:top w:val="none" w:sz="0" w:space="0" w:color="auto"/>
            <w:left w:val="none" w:sz="0" w:space="0" w:color="auto"/>
            <w:bottom w:val="none" w:sz="0" w:space="0" w:color="auto"/>
            <w:right w:val="none" w:sz="0" w:space="0" w:color="auto"/>
          </w:divBdr>
          <w:divsChild>
            <w:div w:id="1687444423">
              <w:marLeft w:val="0"/>
              <w:marRight w:val="0"/>
              <w:marTop w:val="0"/>
              <w:marBottom w:val="0"/>
              <w:divBdr>
                <w:top w:val="none" w:sz="0" w:space="0" w:color="auto"/>
                <w:left w:val="none" w:sz="0" w:space="0" w:color="auto"/>
                <w:bottom w:val="none" w:sz="0" w:space="0" w:color="auto"/>
                <w:right w:val="none" w:sz="0" w:space="0" w:color="auto"/>
              </w:divBdr>
            </w:div>
          </w:divsChild>
        </w:div>
        <w:div w:id="2008289905">
          <w:marLeft w:val="0"/>
          <w:marRight w:val="0"/>
          <w:marTop w:val="0"/>
          <w:marBottom w:val="0"/>
          <w:divBdr>
            <w:top w:val="none" w:sz="0" w:space="0" w:color="auto"/>
            <w:left w:val="none" w:sz="0" w:space="0" w:color="auto"/>
            <w:bottom w:val="none" w:sz="0" w:space="0" w:color="auto"/>
            <w:right w:val="none" w:sz="0" w:space="0" w:color="auto"/>
          </w:divBdr>
          <w:divsChild>
            <w:div w:id="8318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6976">
      <w:bodyDiv w:val="1"/>
      <w:marLeft w:val="0"/>
      <w:marRight w:val="0"/>
      <w:marTop w:val="0"/>
      <w:marBottom w:val="0"/>
      <w:divBdr>
        <w:top w:val="none" w:sz="0" w:space="0" w:color="auto"/>
        <w:left w:val="none" w:sz="0" w:space="0" w:color="auto"/>
        <w:bottom w:val="none" w:sz="0" w:space="0" w:color="auto"/>
        <w:right w:val="none" w:sz="0" w:space="0" w:color="auto"/>
      </w:divBdr>
    </w:div>
    <w:div w:id="460155183">
      <w:bodyDiv w:val="1"/>
      <w:marLeft w:val="0"/>
      <w:marRight w:val="0"/>
      <w:marTop w:val="0"/>
      <w:marBottom w:val="0"/>
      <w:divBdr>
        <w:top w:val="none" w:sz="0" w:space="0" w:color="auto"/>
        <w:left w:val="none" w:sz="0" w:space="0" w:color="auto"/>
        <w:bottom w:val="none" w:sz="0" w:space="0" w:color="auto"/>
        <w:right w:val="none" w:sz="0" w:space="0" w:color="auto"/>
      </w:divBdr>
      <w:divsChild>
        <w:div w:id="348988589">
          <w:marLeft w:val="0"/>
          <w:marRight w:val="0"/>
          <w:marTop w:val="90"/>
          <w:marBottom w:val="90"/>
          <w:divBdr>
            <w:top w:val="none" w:sz="0" w:space="0" w:color="auto"/>
            <w:left w:val="none" w:sz="0" w:space="0" w:color="auto"/>
            <w:bottom w:val="none" w:sz="0" w:space="0" w:color="auto"/>
            <w:right w:val="none" w:sz="0" w:space="0" w:color="auto"/>
          </w:divBdr>
        </w:div>
        <w:div w:id="637537121">
          <w:marLeft w:val="0"/>
          <w:marRight w:val="0"/>
          <w:marTop w:val="0"/>
          <w:marBottom w:val="15"/>
          <w:divBdr>
            <w:top w:val="none" w:sz="0" w:space="0" w:color="auto"/>
            <w:left w:val="none" w:sz="0" w:space="0" w:color="auto"/>
            <w:bottom w:val="none" w:sz="0" w:space="0" w:color="auto"/>
            <w:right w:val="none" w:sz="0" w:space="0" w:color="auto"/>
          </w:divBdr>
        </w:div>
      </w:divsChild>
    </w:div>
    <w:div w:id="745957794">
      <w:bodyDiv w:val="1"/>
      <w:marLeft w:val="0"/>
      <w:marRight w:val="0"/>
      <w:marTop w:val="0"/>
      <w:marBottom w:val="0"/>
      <w:divBdr>
        <w:top w:val="none" w:sz="0" w:space="0" w:color="auto"/>
        <w:left w:val="none" w:sz="0" w:space="0" w:color="auto"/>
        <w:bottom w:val="none" w:sz="0" w:space="0" w:color="auto"/>
        <w:right w:val="none" w:sz="0" w:space="0" w:color="auto"/>
      </w:divBdr>
    </w:div>
    <w:div w:id="910701271">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340428363">
      <w:bodyDiv w:val="1"/>
      <w:marLeft w:val="0"/>
      <w:marRight w:val="0"/>
      <w:marTop w:val="0"/>
      <w:marBottom w:val="0"/>
      <w:divBdr>
        <w:top w:val="none" w:sz="0" w:space="0" w:color="auto"/>
        <w:left w:val="none" w:sz="0" w:space="0" w:color="auto"/>
        <w:bottom w:val="none" w:sz="0" w:space="0" w:color="auto"/>
        <w:right w:val="none" w:sz="0" w:space="0" w:color="auto"/>
      </w:divBdr>
    </w:div>
    <w:div w:id="15270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p.kz/descript?cat=people&amp;id=137452" TargetMode="External"/><Relationship Id="rId13" Type="http://schemas.openxmlformats.org/officeDocument/2006/relationships/hyperlink" Target="https://doi.org/10.17226/2621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226/2621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226/26213" TargetMode="External"/><Relationship Id="rId5" Type="http://schemas.openxmlformats.org/officeDocument/2006/relationships/webSettings" Target="webSettings.xml"/><Relationship Id="rId15" Type="http://schemas.openxmlformats.org/officeDocument/2006/relationships/hyperlink" Target="https://adilet.zan.kz/rus/docs/V2000021847" TargetMode="External"/><Relationship Id="rId10" Type="http://schemas.openxmlformats.org/officeDocument/2006/relationships/hyperlink" Target="https://doi.org/10.17226/262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zon.ru/person/5518572/" TargetMode="External"/><Relationship Id="rId14" Type="http://schemas.openxmlformats.org/officeDocument/2006/relationships/hyperlink" Target="mailto:+7%20(727)%20225%2009%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9AB55-D164-4951-9BE3-F0070CC1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2888</Words>
  <Characters>16468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19318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136</cp:revision>
  <cp:lastPrinted>2020-03-10T10:38:00Z</cp:lastPrinted>
  <dcterms:created xsi:type="dcterms:W3CDTF">2022-02-18T06:04:00Z</dcterms:created>
  <dcterms:modified xsi:type="dcterms:W3CDTF">2023-02-22T08:59:00Z</dcterms:modified>
</cp:coreProperties>
</file>