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91" w:rsidRPr="00611541" w:rsidRDefault="00604F46" w:rsidP="00604F46">
      <w:pPr>
        <w:suppressAutoHyphens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CD4091" w:rsidRPr="00611541">
        <w:rPr>
          <w:rFonts w:ascii="Times New Roman" w:hAnsi="Times New Roman" w:cs="Times New Roman"/>
          <w:b/>
          <w:sz w:val="24"/>
        </w:rPr>
        <w:t>становка носового кровотечения (задняя  тампонада носа)</w:t>
      </w:r>
    </w:p>
    <w:p w:rsidR="00B0112D" w:rsidRPr="00611541" w:rsidRDefault="00B0112D" w:rsidP="00B0112D">
      <w:pPr>
        <w:pStyle w:val="a3"/>
        <w:ind w:left="0"/>
        <w:jc w:val="center"/>
        <w:rPr>
          <w:rFonts w:ascii="Times New Roman" w:hAnsi="Times New Roman" w:cs="Times New Roman"/>
          <w:b/>
          <w:sz w:val="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008"/>
        <w:gridCol w:w="6732"/>
      </w:tblGrid>
      <w:tr w:rsidR="002727D1" w:rsidRPr="00604F46" w:rsidTr="00604F46">
        <w:trPr>
          <w:trHeight w:val="526"/>
        </w:trPr>
        <w:tc>
          <w:tcPr>
            <w:tcW w:w="327" w:type="pct"/>
            <w:shd w:val="clear" w:color="auto" w:fill="auto"/>
          </w:tcPr>
          <w:p w:rsidR="002727D1" w:rsidRPr="00604F46" w:rsidRDefault="002727D1" w:rsidP="00604F46">
            <w:pPr>
              <w:widowControl w:val="0"/>
              <w:shd w:val="clear" w:color="auto" w:fill="FFFFFF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43" w:type="pct"/>
            <w:shd w:val="clear" w:color="auto" w:fill="FFFFFF" w:themeFill="background1"/>
          </w:tcPr>
          <w:p w:rsidR="002727D1" w:rsidRPr="00604F46" w:rsidRDefault="002727D1" w:rsidP="00604F4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04F4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Шаг</w:t>
            </w:r>
            <w:proofErr w:type="spellEnd"/>
          </w:p>
        </w:tc>
        <w:tc>
          <w:tcPr>
            <w:tcW w:w="3230" w:type="pct"/>
            <w:shd w:val="clear" w:color="auto" w:fill="FFFFFF" w:themeFill="background1"/>
          </w:tcPr>
          <w:p w:rsidR="002727D1" w:rsidRPr="00604F46" w:rsidRDefault="002727D1" w:rsidP="00604F4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F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Алгоритм действия и критерии выполнения</w:t>
            </w:r>
          </w:p>
        </w:tc>
      </w:tr>
      <w:tr w:rsidR="000B6147" w:rsidRPr="00604F46" w:rsidTr="00604F46">
        <w:trPr>
          <w:trHeight w:val="858"/>
        </w:trPr>
        <w:tc>
          <w:tcPr>
            <w:tcW w:w="327" w:type="pct"/>
            <w:shd w:val="clear" w:color="auto" w:fill="auto"/>
            <w:hideMark/>
          </w:tcPr>
          <w:p w:rsidR="000B6147" w:rsidRPr="00604F46" w:rsidRDefault="000B6147" w:rsidP="00604F46">
            <w:pPr>
              <w:widowControl w:val="0"/>
              <w:shd w:val="clear" w:color="auto" w:fill="FFFFFF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3" w:type="pct"/>
            <w:shd w:val="clear" w:color="auto" w:fill="auto"/>
          </w:tcPr>
          <w:p w:rsidR="000B6147" w:rsidRPr="00604F46" w:rsidRDefault="000B6147" w:rsidP="00604F46">
            <w:pPr>
              <w:widowControl w:val="0"/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Установить первоначальный контакт</w:t>
            </w:r>
          </w:p>
        </w:tc>
        <w:tc>
          <w:tcPr>
            <w:tcW w:w="3230" w:type="pct"/>
          </w:tcPr>
          <w:p w:rsidR="000B6147" w:rsidRPr="00604F46" w:rsidRDefault="000B6147" w:rsidP="00604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Поздорова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64264"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ся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64264"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я, усади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больного. </w:t>
            </w:r>
          </w:p>
          <w:p w:rsidR="000B3947" w:rsidRPr="00604F46" w:rsidRDefault="00064264" w:rsidP="00604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="000B6147" w:rsidRPr="00604F46">
              <w:rPr>
                <w:rFonts w:ascii="Times New Roman" w:hAnsi="Times New Roman" w:cs="Times New Roman"/>
                <w:sz w:val="24"/>
                <w:szCs w:val="24"/>
              </w:rPr>
              <w:t>ФИО, возраст, профессию</w:t>
            </w:r>
            <w:r w:rsidR="000B6147"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установить зрительный контакт.</w:t>
            </w:r>
            <w:r w:rsidR="000B6147"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147" w:rsidRPr="00604F46" w:rsidTr="00604F46">
        <w:trPr>
          <w:trHeight w:val="218"/>
        </w:trPr>
        <w:tc>
          <w:tcPr>
            <w:tcW w:w="327" w:type="pct"/>
            <w:shd w:val="clear" w:color="auto" w:fill="auto"/>
            <w:hideMark/>
          </w:tcPr>
          <w:p w:rsidR="000B6147" w:rsidRPr="00604F46" w:rsidRDefault="000B6147" w:rsidP="00604F46">
            <w:pPr>
              <w:widowControl w:val="0"/>
              <w:shd w:val="clear" w:color="auto" w:fill="FFFFFF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43" w:type="pct"/>
            <w:shd w:val="clear" w:color="auto" w:fill="auto"/>
          </w:tcPr>
          <w:p w:rsidR="000B6147" w:rsidRPr="00604F46" w:rsidRDefault="00064264" w:rsidP="00604F46">
            <w:pPr>
              <w:widowControl w:val="0"/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Уточнить </w:t>
            </w:r>
            <w:r w:rsidR="000B6147"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жалобы пациента.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0B6147"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Получить согласие.</w:t>
            </w:r>
          </w:p>
        </w:tc>
        <w:tc>
          <w:tcPr>
            <w:tcW w:w="3230" w:type="pct"/>
          </w:tcPr>
          <w:p w:rsidR="000B6147" w:rsidRPr="00604F46" w:rsidRDefault="000B6147" w:rsidP="00604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Спроси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жалобы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3947" w:rsidRPr="00604F46" w:rsidRDefault="000B6147" w:rsidP="00604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больному 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суть проведения манипуляции. Получить согласие на проведение.</w:t>
            </w:r>
          </w:p>
        </w:tc>
      </w:tr>
      <w:tr w:rsidR="000B6147" w:rsidRPr="00604F46" w:rsidTr="00604F46">
        <w:trPr>
          <w:trHeight w:val="603"/>
        </w:trPr>
        <w:tc>
          <w:tcPr>
            <w:tcW w:w="327" w:type="pct"/>
            <w:shd w:val="clear" w:color="auto" w:fill="auto"/>
            <w:hideMark/>
          </w:tcPr>
          <w:p w:rsidR="000B6147" w:rsidRPr="00604F46" w:rsidRDefault="000B6147" w:rsidP="00604F46">
            <w:pPr>
              <w:widowControl w:val="0"/>
              <w:shd w:val="clear" w:color="auto" w:fill="FFFFFF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43" w:type="pct"/>
            <w:shd w:val="clear" w:color="auto" w:fill="auto"/>
          </w:tcPr>
          <w:p w:rsidR="000B6147" w:rsidRPr="00604F46" w:rsidRDefault="00064264" w:rsidP="00604F46">
            <w:pPr>
              <w:widowControl w:val="0"/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Обработать руки</w:t>
            </w:r>
          </w:p>
        </w:tc>
        <w:tc>
          <w:tcPr>
            <w:tcW w:w="3230" w:type="pct"/>
          </w:tcPr>
          <w:p w:rsidR="000B3947" w:rsidRPr="00604F46" w:rsidRDefault="000B6147" w:rsidP="00604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Вымыть руки. Надеть стерильные перчатки</w:t>
            </w:r>
            <w:r w:rsidR="00064264"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согласно правилам</w:t>
            </w:r>
          </w:p>
        </w:tc>
      </w:tr>
      <w:tr w:rsidR="002727D1" w:rsidRPr="00604F46" w:rsidTr="00604F46">
        <w:trPr>
          <w:trHeight w:val="190"/>
        </w:trPr>
        <w:tc>
          <w:tcPr>
            <w:tcW w:w="327" w:type="pct"/>
            <w:shd w:val="clear" w:color="auto" w:fill="auto"/>
          </w:tcPr>
          <w:p w:rsidR="002727D1" w:rsidRPr="00604F46" w:rsidRDefault="002727D1" w:rsidP="00604F46">
            <w:pPr>
              <w:widowControl w:val="0"/>
              <w:shd w:val="clear" w:color="auto" w:fill="FFFFFF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43" w:type="pct"/>
            <w:shd w:val="clear" w:color="auto" w:fill="auto"/>
          </w:tcPr>
          <w:p w:rsidR="002727D1" w:rsidRPr="00604F46" w:rsidRDefault="000B6147" w:rsidP="00604F46">
            <w:pPr>
              <w:widowControl w:val="0"/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ить </w:t>
            </w: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</w:t>
            </w:r>
            <w:bookmarkStart w:id="0" w:name="_GoBack"/>
            <w:bookmarkEnd w:id="0"/>
            <w:r w:rsidRPr="00604F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дицинск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ие 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инструмент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расходны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 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ы.</w:t>
            </w:r>
          </w:p>
        </w:tc>
        <w:tc>
          <w:tcPr>
            <w:tcW w:w="3230" w:type="pct"/>
          </w:tcPr>
          <w:p w:rsidR="000B3947" w:rsidRPr="00604F46" w:rsidRDefault="00012AD2" w:rsidP="00604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Поготовить нужные инструменты. (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носовое зеркало,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несколько 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марлевых тампонов длиной 50- 60 см, шириной 0,5- 1,0 см</w:t>
            </w:r>
            <w:r w:rsidRPr="00604F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/>
              </w:rPr>
              <w:t xml:space="preserve">, задний 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тампон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04F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/>
              </w:rPr>
              <w:t xml:space="preserve"> 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резиновый или силиконовый катетер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шпатель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вазелин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2727D1" w:rsidRPr="00604F46" w:rsidTr="00604F46">
        <w:trPr>
          <w:trHeight w:val="131"/>
        </w:trPr>
        <w:tc>
          <w:tcPr>
            <w:tcW w:w="327" w:type="pct"/>
            <w:shd w:val="clear" w:color="auto" w:fill="auto"/>
          </w:tcPr>
          <w:p w:rsidR="002727D1" w:rsidRPr="00604F46" w:rsidRDefault="002727D1" w:rsidP="00604F46">
            <w:pPr>
              <w:widowControl w:val="0"/>
              <w:shd w:val="clear" w:color="auto" w:fill="FFFFFF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pct"/>
            <w:shd w:val="clear" w:color="auto" w:fill="auto"/>
          </w:tcPr>
          <w:p w:rsidR="002727D1" w:rsidRPr="00604F46" w:rsidRDefault="007402F4" w:rsidP="00604F4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4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Располож</w:t>
            </w:r>
            <w:r w:rsidR="000B6147" w:rsidRPr="00604F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ить пациента</w:t>
            </w:r>
          </w:p>
        </w:tc>
        <w:tc>
          <w:tcPr>
            <w:tcW w:w="3230" w:type="pct"/>
          </w:tcPr>
          <w:p w:rsidR="000B3947" w:rsidRPr="00604F46" w:rsidRDefault="00AE2617" w:rsidP="00604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Определить положение пациента(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сидя, полусидя или лежа на спине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и расположиться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справа от пациента. В лев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ую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взять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носовое зеркало, в прав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ую рук</w:t>
            </w:r>
            <w:proofErr w:type="gramStart"/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у-</w:t>
            </w:r>
            <w:proofErr w:type="gramEnd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катетер.</w:t>
            </w:r>
          </w:p>
        </w:tc>
      </w:tr>
      <w:tr w:rsidR="002727D1" w:rsidRPr="00604F46" w:rsidTr="00604F46">
        <w:trPr>
          <w:trHeight w:val="131"/>
        </w:trPr>
        <w:tc>
          <w:tcPr>
            <w:tcW w:w="327" w:type="pct"/>
            <w:shd w:val="clear" w:color="auto" w:fill="auto"/>
          </w:tcPr>
          <w:p w:rsidR="002727D1" w:rsidRPr="00604F46" w:rsidRDefault="002727D1" w:rsidP="00604F46">
            <w:pPr>
              <w:widowControl w:val="0"/>
              <w:shd w:val="clear" w:color="auto" w:fill="FFFFFF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pct"/>
            <w:shd w:val="clear" w:color="auto" w:fill="auto"/>
          </w:tcPr>
          <w:p w:rsidR="002727D1" w:rsidRPr="00604F46" w:rsidRDefault="007402F4" w:rsidP="00604F46">
            <w:pPr>
              <w:widowControl w:val="0"/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Вв</w:t>
            </w:r>
            <w:r w:rsidR="000B6147"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ести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AE2617"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AE2617" w:rsidRPr="00604F46">
              <w:rPr>
                <w:rFonts w:ascii="Times New Roman" w:hAnsi="Times New Roman" w:cs="Times New Roman"/>
                <w:sz w:val="24"/>
                <w:szCs w:val="24"/>
              </w:rPr>
              <w:t>атетер</w:t>
            </w:r>
            <w:proofErr w:type="spellEnd"/>
          </w:p>
        </w:tc>
        <w:tc>
          <w:tcPr>
            <w:tcW w:w="3230" w:type="pct"/>
          </w:tcPr>
          <w:p w:rsidR="000B3947" w:rsidRPr="00604F46" w:rsidRDefault="00AE2617" w:rsidP="00604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атетер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в кровоточащую половину носа, проводя до попадания его конца в ротоглотку и захвати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свободный конец катетера пинцетом выв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ести 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его через рот 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К катетеру </w:t>
            </w: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привяз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две нити заднего та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пона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и извлечь через нос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727D1" w:rsidRPr="00604F46" w:rsidTr="00604F46">
        <w:trPr>
          <w:trHeight w:val="131"/>
        </w:trPr>
        <w:tc>
          <w:tcPr>
            <w:tcW w:w="327" w:type="pct"/>
            <w:shd w:val="clear" w:color="auto" w:fill="auto"/>
          </w:tcPr>
          <w:p w:rsidR="002727D1" w:rsidRPr="00604F46" w:rsidRDefault="002727D1" w:rsidP="00604F46">
            <w:pPr>
              <w:widowControl w:val="0"/>
              <w:shd w:val="clear" w:color="auto" w:fill="FFFFFF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3" w:type="pct"/>
            <w:shd w:val="clear" w:color="auto" w:fill="auto"/>
          </w:tcPr>
          <w:p w:rsidR="002727D1" w:rsidRPr="00604F46" w:rsidRDefault="00C6556E" w:rsidP="00604F46">
            <w:pPr>
              <w:widowControl w:val="0"/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Вве</w:t>
            </w:r>
            <w:r w:rsidR="000B6147"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сти</w:t>
            </w:r>
            <w:r w:rsidR="007402F4" w:rsidRPr="00604F4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тампон</w:t>
            </w:r>
          </w:p>
        </w:tc>
        <w:tc>
          <w:tcPr>
            <w:tcW w:w="3230" w:type="pct"/>
          </w:tcPr>
          <w:p w:rsidR="000B3947" w:rsidRPr="00604F46" w:rsidRDefault="0042676E" w:rsidP="00604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Левой рукой, </w:t>
            </w: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подт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януть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нити через нос, пальцами правой руки зав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задний тампон за мягкое небо в носоглотку и 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фиксир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овать 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его в хоане кровоточащей половины носа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Нити </w:t>
            </w: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они были натянуты. </w:t>
            </w:r>
          </w:p>
        </w:tc>
      </w:tr>
      <w:tr w:rsidR="002727D1" w:rsidRPr="00604F46" w:rsidTr="00604F46">
        <w:trPr>
          <w:trHeight w:val="131"/>
        </w:trPr>
        <w:tc>
          <w:tcPr>
            <w:tcW w:w="327" w:type="pct"/>
            <w:shd w:val="clear" w:color="auto" w:fill="auto"/>
          </w:tcPr>
          <w:p w:rsidR="002727D1" w:rsidRPr="00604F46" w:rsidRDefault="002727D1" w:rsidP="00604F46">
            <w:pPr>
              <w:widowControl w:val="0"/>
              <w:shd w:val="clear" w:color="auto" w:fill="FFFFFF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3" w:type="pct"/>
            <w:shd w:val="clear" w:color="auto" w:fill="auto"/>
          </w:tcPr>
          <w:p w:rsidR="002727D1" w:rsidRPr="00604F46" w:rsidRDefault="00941B3A" w:rsidP="00604F4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Зафиксировать  нити</w:t>
            </w:r>
          </w:p>
        </w:tc>
        <w:tc>
          <w:tcPr>
            <w:tcW w:w="3230" w:type="pct"/>
          </w:tcPr>
          <w:p w:rsidR="006341C2" w:rsidRPr="00604F46" w:rsidRDefault="00941B3A" w:rsidP="00604F46">
            <w:pPr>
              <w:pStyle w:val="Default"/>
              <w:jc w:val="both"/>
              <w:rPr>
                <w:highlight w:val="green"/>
              </w:rPr>
            </w:pPr>
            <w:r w:rsidRPr="00604F46">
              <w:t>Нити зад</w:t>
            </w:r>
            <w:r w:rsidRPr="00604F46">
              <w:rPr>
                <w:lang w:val="kk-KZ"/>
              </w:rPr>
              <w:t>н</w:t>
            </w:r>
            <w:r w:rsidRPr="00604F46">
              <w:t>его тампона завяз</w:t>
            </w:r>
            <w:r w:rsidRPr="00604F46">
              <w:rPr>
                <w:lang w:val="kk-KZ"/>
              </w:rPr>
              <w:t>ать</w:t>
            </w:r>
            <w:r w:rsidRPr="00604F46">
              <w:t xml:space="preserve"> над валиком из марлевой салфетки уложенного поперек ноздри</w:t>
            </w:r>
          </w:p>
        </w:tc>
      </w:tr>
      <w:tr w:rsidR="00941B3A" w:rsidRPr="00604F46" w:rsidTr="00604F46">
        <w:trPr>
          <w:trHeight w:val="131"/>
        </w:trPr>
        <w:tc>
          <w:tcPr>
            <w:tcW w:w="327" w:type="pct"/>
            <w:shd w:val="clear" w:color="auto" w:fill="auto"/>
          </w:tcPr>
          <w:p w:rsidR="00941B3A" w:rsidRPr="00604F46" w:rsidRDefault="00941B3A" w:rsidP="00604F46">
            <w:pPr>
              <w:widowControl w:val="0"/>
              <w:shd w:val="clear" w:color="auto" w:fill="FFFFFF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3" w:type="pct"/>
            <w:shd w:val="clear" w:color="auto" w:fill="auto"/>
          </w:tcPr>
          <w:p w:rsidR="00941B3A" w:rsidRPr="00604F46" w:rsidRDefault="00941B3A" w:rsidP="00604F4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нить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перед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ную 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тампонад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3230" w:type="pct"/>
          </w:tcPr>
          <w:p w:rsidR="00941B3A" w:rsidRPr="00604F46" w:rsidRDefault="00941B3A" w:rsidP="00604F46">
            <w:pPr>
              <w:pStyle w:val="Default"/>
              <w:jc w:val="both"/>
              <w:rPr>
                <w:highlight w:val="green"/>
              </w:rPr>
            </w:pPr>
            <w:proofErr w:type="spellStart"/>
            <w:r w:rsidRPr="00604F46">
              <w:t>Выпол</w:t>
            </w:r>
            <w:proofErr w:type="spellEnd"/>
            <w:r w:rsidRPr="00604F46">
              <w:rPr>
                <w:lang w:val="kk-KZ"/>
              </w:rPr>
              <w:t>нить</w:t>
            </w:r>
            <w:r w:rsidRPr="00604F46">
              <w:t xml:space="preserve"> перед</w:t>
            </w:r>
            <w:r w:rsidRPr="00604F46">
              <w:rPr>
                <w:lang w:val="kk-KZ"/>
              </w:rPr>
              <w:t xml:space="preserve">ную </w:t>
            </w:r>
            <w:r w:rsidRPr="00604F46">
              <w:t>тампонад</w:t>
            </w:r>
            <w:r w:rsidRPr="00604F46">
              <w:rPr>
                <w:lang w:val="kk-KZ"/>
              </w:rPr>
              <w:t>у</w:t>
            </w:r>
            <w:r w:rsidRPr="00604F46">
              <w:t xml:space="preserve"> полости носа марлевыми тампонами;</w:t>
            </w:r>
          </w:p>
        </w:tc>
      </w:tr>
      <w:tr w:rsidR="00941B3A" w:rsidRPr="00604F46" w:rsidTr="00604F46">
        <w:trPr>
          <w:trHeight w:val="131"/>
        </w:trPr>
        <w:tc>
          <w:tcPr>
            <w:tcW w:w="327" w:type="pct"/>
            <w:shd w:val="clear" w:color="auto" w:fill="auto"/>
          </w:tcPr>
          <w:p w:rsidR="00941B3A" w:rsidRPr="00604F46" w:rsidRDefault="00941B3A" w:rsidP="00604F46">
            <w:pPr>
              <w:widowControl w:val="0"/>
              <w:shd w:val="clear" w:color="auto" w:fill="FFFFFF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43" w:type="pct"/>
            <w:shd w:val="clear" w:color="auto" w:fill="auto"/>
          </w:tcPr>
          <w:p w:rsidR="00941B3A" w:rsidRPr="00604F46" w:rsidRDefault="00941B3A" w:rsidP="00604F4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тампонады </w:t>
            </w:r>
          </w:p>
        </w:tc>
        <w:tc>
          <w:tcPr>
            <w:tcW w:w="3230" w:type="pct"/>
          </w:tcPr>
          <w:p w:rsidR="00941B3A" w:rsidRPr="00604F46" w:rsidRDefault="00941B3A" w:rsidP="00604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Эффективность тампонады оцени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 по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отсутствию выделения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Пациенту 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приложить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холод на область носа, парентерально </w:t>
            </w: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  <w:r w:rsidRPr="00604F46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препараты.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Дать рекомендации</w:t>
            </w:r>
            <w:r w:rsidRPr="00604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04F46">
              <w:rPr>
                <w:rFonts w:ascii="Times New Roman" w:hAnsi="Times New Roman" w:cs="Times New Roman"/>
                <w:sz w:val="24"/>
                <w:szCs w:val="24"/>
              </w:rPr>
              <w:t>Попрощаться.</w:t>
            </w:r>
          </w:p>
          <w:p w:rsidR="000B3947" w:rsidRPr="00604F46" w:rsidRDefault="000B3947" w:rsidP="00604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A8D" w:rsidRPr="00193B06" w:rsidRDefault="003E1A8D" w:rsidP="001D221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0112D" w:rsidRDefault="00B0112D" w:rsidP="001D221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0112D" w:rsidSect="00604F46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E5" w:rsidRDefault="006610E5" w:rsidP="001F74B2">
      <w:r>
        <w:separator/>
      </w:r>
    </w:p>
  </w:endnote>
  <w:endnote w:type="continuationSeparator" w:id="0">
    <w:p w:rsidR="006610E5" w:rsidRDefault="006610E5" w:rsidP="001F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E5" w:rsidRDefault="006610E5" w:rsidP="001F74B2">
      <w:r>
        <w:separator/>
      </w:r>
    </w:p>
  </w:footnote>
  <w:footnote w:type="continuationSeparator" w:id="0">
    <w:p w:rsidR="006610E5" w:rsidRDefault="006610E5" w:rsidP="001F7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2998"/>
      <w:gridCol w:w="3688"/>
      <w:gridCol w:w="2385"/>
    </w:tblGrid>
    <w:tr w:rsidR="001F74B2" w:rsidTr="00DC1BA3">
      <w:tc>
        <w:tcPr>
          <w:tcW w:w="1135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F74B2" w:rsidRDefault="001F74B2">
          <w:pPr>
            <w:pStyle w:val="a8"/>
            <w:rPr>
              <w:rFonts w:ascii="Tahoma" w:hAnsi="Tahoma" w:cs="Tahoma"/>
              <w:sz w:val="6"/>
            </w:rPr>
          </w:pPr>
        </w:p>
        <w:p w:rsidR="001F74B2" w:rsidRDefault="001F74B2">
          <w:pPr>
            <w:contextualSpacing/>
            <w:rPr>
              <w:rFonts w:ascii="Tahoma" w:hAnsi="Tahoma" w:cs="Tahoma"/>
              <w:sz w:val="22"/>
              <w:szCs w:val="22"/>
              <w:lang w:eastAsia="en-US"/>
            </w:rPr>
          </w:pPr>
          <w:r>
            <w:rPr>
              <w:rFonts w:ascii="Tahoma" w:hAnsi="Tahoma" w:cs="Tahoma"/>
              <w:b/>
              <w:noProof/>
              <w:sz w:val="14"/>
              <w:szCs w:val="14"/>
            </w:rPr>
            <w:drawing>
              <wp:inline distT="0" distB="0" distL="0" distR="0" wp14:anchorId="1168D3E6" wp14:editId="7D95D639">
                <wp:extent cx="57150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F74B2" w:rsidRDefault="001F74B2">
          <w:pPr>
            <w:ind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1F74B2" w:rsidRDefault="001F74B2">
          <w:pPr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«ҰЛТТЫҚ МЕДИЦИНА УНИВЕРСИТЕТІ» АКЦИОНЕРЛІК ҚОҒАМЫ</w:t>
          </w:r>
        </w:p>
        <w:p w:rsidR="001F74B2" w:rsidRDefault="001F74B2">
          <w:pPr>
            <w:ind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</w:rPr>
          </w:pPr>
        </w:p>
        <w:p w:rsidR="001F74B2" w:rsidRDefault="001F74B2">
          <w:pPr>
            <w:tabs>
              <w:tab w:val="center" w:pos="4677"/>
              <w:tab w:val="right" w:pos="9355"/>
            </w:tabs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  НЕ  АКЦИОНЕРНОЕ ОБЩЕСТВО </w:t>
          </w:r>
          <w:r>
            <w:rPr>
              <w:rFonts w:ascii="Tahoma" w:hAnsi="Tahoma" w:cs="Tahoma"/>
              <w:b/>
              <w:sz w:val="17"/>
              <w:szCs w:val="17"/>
            </w:rPr>
            <w:t>«НАЦИОНАЛЬНЫЙ МЕДИЦИНСКИЙ УНИВЕРСИТЕТ»</w:t>
          </w:r>
        </w:p>
        <w:p w:rsidR="001F74B2" w:rsidRDefault="001F74B2">
          <w:pPr>
            <w:pStyle w:val="a8"/>
            <w:rPr>
              <w:rFonts w:ascii="Tahoma" w:hAnsi="Tahoma" w:cs="Tahoma"/>
              <w:sz w:val="8"/>
              <w:lang w:eastAsia="en-US"/>
            </w:rPr>
          </w:pPr>
        </w:p>
      </w:tc>
    </w:tr>
    <w:tr w:rsidR="001F74B2" w:rsidTr="00DC1BA3">
      <w:trPr>
        <w:trHeight w:val="264"/>
      </w:trPr>
      <w:tc>
        <w:tcPr>
          <w:tcW w:w="113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74B2" w:rsidRDefault="001F74B2">
          <w:pPr>
            <w:rPr>
              <w:rFonts w:ascii="Tahoma" w:hAnsi="Tahoma" w:cs="Tahoma"/>
              <w:sz w:val="22"/>
              <w:szCs w:val="22"/>
              <w:lang w:eastAsia="en-US"/>
            </w:rPr>
          </w:pPr>
        </w:p>
      </w:tc>
      <w:tc>
        <w:tcPr>
          <w:tcW w:w="299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F74B2" w:rsidRDefault="001F74B2">
          <w:pPr>
            <w:pStyle w:val="a8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1F74B2" w:rsidRDefault="001F74B2">
          <w:pPr>
            <w:pStyle w:val="a8"/>
            <w:jc w:val="center"/>
            <w:rPr>
              <w:rFonts w:ascii="Times New Roman" w:hAnsi="Times New Roman" w:cs="Times New Roman"/>
              <w:lang w:eastAsia="en-US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Симуляционный Центр</w:t>
          </w:r>
        </w:p>
      </w:tc>
      <w:tc>
        <w:tcPr>
          <w:tcW w:w="368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F74B2" w:rsidRPr="00604F46" w:rsidRDefault="001F74B2">
          <w:pPr>
            <w:contextualSpacing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1F74B2" w:rsidRPr="00604F46" w:rsidRDefault="00414D59" w:rsidP="00DA0606">
          <w:pPr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kk-KZ" w:eastAsia="en-US"/>
            </w:rPr>
          </w:pPr>
          <w:r w:rsidRPr="00604F46">
            <w:rPr>
              <w:rFonts w:ascii="Times New Roman" w:hAnsi="Times New Roman" w:cs="Times New Roman"/>
              <w:sz w:val="17"/>
              <w:szCs w:val="17"/>
            </w:rPr>
            <w:t>Алгоритм</w:t>
          </w:r>
        </w:p>
      </w:tc>
      <w:tc>
        <w:tcPr>
          <w:tcW w:w="23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1F74B2" w:rsidRDefault="00604F46">
          <w:pPr>
            <w:pStyle w:val="a8"/>
            <w:jc w:val="center"/>
            <w:rPr>
              <w:rFonts w:ascii="Times New Roman" w:hAnsi="Times New Roman" w:cs="Times New Roman"/>
              <w:color w:val="7030A0"/>
              <w:lang w:val="kk-KZ" w:eastAsia="en-US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Редакция:1</w:t>
          </w:r>
        </w:p>
      </w:tc>
    </w:tr>
    <w:tr w:rsidR="001F74B2" w:rsidTr="00DC1BA3">
      <w:trPr>
        <w:trHeight w:val="205"/>
      </w:trPr>
      <w:tc>
        <w:tcPr>
          <w:tcW w:w="113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74B2" w:rsidRDefault="001F74B2">
          <w:pPr>
            <w:rPr>
              <w:rFonts w:ascii="Tahoma" w:hAnsi="Tahoma" w:cs="Tahoma"/>
              <w:sz w:val="22"/>
              <w:szCs w:val="22"/>
              <w:lang w:eastAsia="en-US"/>
            </w:rPr>
          </w:pPr>
        </w:p>
      </w:tc>
      <w:tc>
        <w:tcPr>
          <w:tcW w:w="299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74B2" w:rsidRDefault="001F74B2">
          <w:pPr>
            <w:rPr>
              <w:rFonts w:ascii="Times New Roman" w:hAnsi="Times New Roman" w:cs="Times New Roman"/>
              <w:sz w:val="22"/>
              <w:szCs w:val="22"/>
              <w:lang w:eastAsia="en-US"/>
            </w:rPr>
          </w:pPr>
        </w:p>
      </w:tc>
      <w:tc>
        <w:tcPr>
          <w:tcW w:w="368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74B2" w:rsidRDefault="001F74B2">
          <w:pPr>
            <w:rPr>
              <w:rFonts w:ascii="Times New Roman" w:hAnsi="Times New Roman" w:cs="Times New Roman"/>
              <w:sz w:val="17"/>
              <w:szCs w:val="17"/>
              <w:lang w:val="kk-KZ" w:eastAsia="en-US"/>
            </w:rPr>
          </w:pPr>
        </w:p>
      </w:tc>
      <w:tc>
        <w:tcPr>
          <w:tcW w:w="23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1F74B2" w:rsidRDefault="001F74B2">
          <w:pPr>
            <w:pStyle w:val="a8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eastAsia="en-US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604F46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 </w:t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instrText>NUMPAGES  \* Arabic  \* MERGEFORMAT</w:instrText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separate"/>
          </w:r>
          <w:r w:rsidR="00604F46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1F74B2" w:rsidRDefault="001F74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5601C9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352B70"/>
    <w:multiLevelType w:val="multilevel"/>
    <w:tmpl w:val="7F5C7C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0C03D62"/>
    <w:multiLevelType w:val="hybridMultilevel"/>
    <w:tmpl w:val="0C602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32423"/>
    <w:multiLevelType w:val="multilevel"/>
    <w:tmpl w:val="0BE0D5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73B3734"/>
    <w:multiLevelType w:val="hybridMultilevel"/>
    <w:tmpl w:val="9162C05E"/>
    <w:lvl w:ilvl="0" w:tplc="1EDE8E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B2310FA"/>
    <w:multiLevelType w:val="hybridMultilevel"/>
    <w:tmpl w:val="053E5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064F"/>
    <w:multiLevelType w:val="hybridMultilevel"/>
    <w:tmpl w:val="6B4C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0712"/>
    <w:multiLevelType w:val="hybridMultilevel"/>
    <w:tmpl w:val="F3A6D92E"/>
    <w:lvl w:ilvl="0" w:tplc="D746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A04F2"/>
    <w:multiLevelType w:val="hybridMultilevel"/>
    <w:tmpl w:val="AB4067FE"/>
    <w:lvl w:ilvl="0" w:tplc="D746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11D15"/>
    <w:multiLevelType w:val="hybridMultilevel"/>
    <w:tmpl w:val="D64A7764"/>
    <w:lvl w:ilvl="0" w:tplc="D746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24653"/>
    <w:multiLevelType w:val="hybridMultilevel"/>
    <w:tmpl w:val="DBE4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100AE"/>
    <w:multiLevelType w:val="hybridMultilevel"/>
    <w:tmpl w:val="7D489F38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04DEF"/>
    <w:multiLevelType w:val="hybridMultilevel"/>
    <w:tmpl w:val="FB465BFE"/>
    <w:lvl w:ilvl="0" w:tplc="D746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9D"/>
    <w:rsid w:val="000035E6"/>
    <w:rsid w:val="00012AD2"/>
    <w:rsid w:val="00016F05"/>
    <w:rsid w:val="00023FAA"/>
    <w:rsid w:val="00041982"/>
    <w:rsid w:val="00064264"/>
    <w:rsid w:val="000B3947"/>
    <w:rsid w:val="000B6147"/>
    <w:rsid w:val="000F4DC6"/>
    <w:rsid w:val="001764FD"/>
    <w:rsid w:val="00177E76"/>
    <w:rsid w:val="00193B06"/>
    <w:rsid w:val="001B5C69"/>
    <w:rsid w:val="001D2216"/>
    <w:rsid w:val="001E2C1C"/>
    <w:rsid w:val="001F23CD"/>
    <w:rsid w:val="001F74B2"/>
    <w:rsid w:val="00245B1E"/>
    <w:rsid w:val="00265D55"/>
    <w:rsid w:val="002727D1"/>
    <w:rsid w:val="00275277"/>
    <w:rsid w:val="002B01EB"/>
    <w:rsid w:val="002C629B"/>
    <w:rsid w:val="00314B48"/>
    <w:rsid w:val="00374FF2"/>
    <w:rsid w:val="003834B5"/>
    <w:rsid w:val="003E1A8D"/>
    <w:rsid w:val="00402EC8"/>
    <w:rsid w:val="00402F0C"/>
    <w:rsid w:val="00414D59"/>
    <w:rsid w:val="0042676E"/>
    <w:rsid w:val="00451C49"/>
    <w:rsid w:val="00460A63"/>
    <w:rsid w:val="0047587C"/>
    <w:rsid w:val="004A0CF5"/>
    <w:rsid w:val="004B3C92"/>
    <w:rsid w:val="00514C86"/>
    <w:rsid w:val="005214FE"/>
    <w:rsid w:val="00524417"/>
    <w:rsid w:val="00546F6E"/>
    <w:rsid w:val="005734EB"/>
    <w:rsid w:val="00595CAE"/>
    <w:rsid w:val="005F7828"/>
    <w:rsid w:val="00601BF9"/>
    <w:rsid w:val="00604F46"/>
    <w:rsid w:val="00611541"/>
    <w:rsid w:val="006341C2"/>
    <w:rsid w:val="00651286"/>
    <w:rsid w:val="00656C36"/>
    <w:rsid w:val="006610E5"/>
    <w:rsid w:val="00667F6B"/>
    <w:rsid w:val="0069702F"/>
    <w:rsid w:val="006C6603"/>
    <w:rsid w:val="006D5EAC"/>
    <w:rsid w:val="007402F4"/>
    <w:rsid w:val="00756E4D"/>
    <w:rsid w:val="007A187A"/>
    <w:rsid w:val="00810B45"/>
    <w:rsid w:val="00841013"/>
    <w:rsid w:val="00841B2C"/>
    <w:rsid w:val="00845CD2"/>
    <w:rsid w:val="0086378F"/>
    <w:rsid w:val="00863F0B"/>
    <w:rsid w:val="0086790D"/>
    <w:rsid w:val="008C5B15"/>
    <w:rsid w:val="009029E8"/>
    <w:rsid w:val="00915707"/>
    <w:rsid w:val="0092081E"/>
    <w:rsid w:val="00941B3A"/>
    <w:rsid w:val="00980C51"/>
    <w:rsid w:val="00986C9D"/>
    <w:rsid w:val="009A0649"/>
    <w:rsid w:val="009B27AA"/>
    <w:rsid w:val="009E11EE"/>
    <w:rsid w:val="009F4D02"/>
    <w:rsid w:val="00A00C28"/>
    <w:rsid w:val="00A414FA"/>
    <w:rsid w:val="00A60228"/>
    <w:rsid w:val="00A64AD0"/>
    <w:rsid w:val="00AE2617"/>
    <w:rsid w:val="00AE437B"/>
    <w:rsid w:val="00B0112D"/>
    <w:rsid w:val="00BA7532"/>
    <w:rsid w:val="00BC7EC0"/>
    <w:rsid w:val="00BD4221"/>
    <w:rsid w:val="00BE45B7"/>
    <w:rsid w:val="00C04C75"/>
    <w:rsid w:val="00C33910"/>
    <w:rsid w:val="00C37723"/>
    <w:rsid w:val="00C6556E"/>
    <w:rsid w:val="00CA538D"/>
    <w:rsid w:val="00CA7130"/>
    <w:rsid w:val="00CC1EDE"/>
    <w:rsid w:val="00CC42CD"/>
    <w:rsid w:val="00CD4091"/>
    <w:rsid w:val="00CE441B"/>
    <w:rsid w:val="00CE6050"/>
    <w:rsid w:val="00D4130D"/>
    <w:rsid w:val="00D463FC"/>
    <w:rsid w:val="00DA0606"/>
    <w:rsid w:val="00DC1BA3"/>
    <w:rsid w:val="00DD250B"/>
    <w:rsid w:val="00DF4CD2"/>
    <w:rsid w:val="00E0374A"/>
    <w:rsid w:val="00E73D0C"/>
    <w:rsid w:val="00ED2C9D"/>
    <w:rsid w:val="00EF7F67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0F4DC6"/>
    <w:pPr>
      <w:ind w:left="720"/>
      <w:contextualSpacing/>
    </w:pPr>
  </w:style>
  <w:style w:type="table" w:styleId="a5">
    <w:name w:val="Table Grid"/>
    <w:basedOn w:val="a1"/>
    <w:uiPriority w:val="59"/>
    <w:rsid w:val="0075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3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C9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F74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74B2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74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74B2"/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47587C"/>
    <w:rPr>
      <w:rFonts w:ascii="Calibri" w:eastAsia="Calibri" w:hAnsi="Calibri" w:cs="Arial"/>
      <w:sz w:val="20"/>
      <w:szCs w:val="20"/>
      <w:lang w:eastAsia="ru-RU"/>
    </w:rPr>
  </w:style>
  <w:style w:type="paragraph" w:customStyle="1" w:styleId="Default">
    <w:name w:val="Default"/>
    <w:rsid w:val="00475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0F4DC6"/>
    <w:pPr>
      <w:ind w:left="720"/>
      <w:contextualSpacing/>
    </w:pPr>
  </w:style>
  <w:style w:type="table" w:styleId="a5">
    <w:name w:val="Table Grid"/>
    <w:basedOn w:val="a1"/>
    <w:uiPriority w:val="59"/>
    <w:rsid w:val="0075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3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C9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F74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74B2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74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74B2"/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47587C"/>
    <w:rPr>
      <w:rFonts w:ascii="Calibri" w:eastAsia="Calibri" w:hAnsi="Calibri" w:cs="Arial"/>
      <w:sz w:val="20"/>
      <w:szCs w:val="20"/>
      <w:lang w:eastAsia="ru-RU"/>
    </w:rPr>
  </w:style>
  <w:style w:type="paragraph" w:customStyle="1" w:styleId="Default">
    <w:name w:val="Default"/>
    <w:rsid w:val="00475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uadmin</dc:creator>
  <cp:keywords/>
  <dc:description/>
  <cp:lastModifiedBy>uadmin</cp:lastModifiedBy>
  <cp:revision>6</cp:revision>
  <cp:lastPrinted>2022-01-31T11:24:00Z</cp:lastPrinted>
  <dcterms:created xsi:type="dcterms:W3CDTF">2021-07-02T10:35:00Z</dcterms:created>
  <dcterms:modified xsi:type="dcterms:W3CDTF">2022-08-09T04:35:00Z</dcterms:modified>
</cp:coreProperties>
</file>