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2" w:rsidRPr="009B0DB2" w:rsidRDefault="009B0DB2" w:rsidP="009B0DB2">
      <w:pPr>
        <w:suppressAutoHyphens/>
        <w:rPr>
          <w:b/>
          <w:sz w:val="28"/>
          <w:szCs w:val="28"/>
        </w:rPr>
      </w:pPr>
    </w:p>
    <w:p w:rsidR="00166290" w:rsidRPr="00281B89" w:rsidRDefault="00355534" w:rsidP="009B0DB2">
      <w:pPr>
        <w:suppressAutoHyphens/>
        <w:jc w:val="center"/>
        <w:rPr>
          <w:b/>
        </w:rPr>
      </w:pPr>
      <w:r w:rsidRPr="00281B89">
        <w:rPr>
          <w:b/>
        </w:rPr>
        <w:t>Оценка новорожденного ребенка сразу после рождения и принципы ухода за ним</w:t>
      </w:r>
      <w:r w:rsidR="00221CE3" w:rsidRPr="00281B89">
        <w:rPr>
          <w:b/>
        </w:rPr>
        <w:t>.</w:t>
      </w:r>
    </w:p>
    <w:p w:rsidR="00184DF9" w:rsidRPr="005D1C57" w:rsidRDefault="00184DF9" w:rsidP="00184DF9">
      <w:pPr>
        <w:suppressAutoHyphens/>
        <w:jc w:val="center"/>
        <w:rPr>
          <w:color w:val="000000"/>
        </w:rPr>
      </w:pPr>
    </w:p>
    <w:p w:rsidR="009B0DB2" w:rsidRPr="005D1C57" w:rsidRDefault="009B0DB2" w:rsidP="006F344E">
      <w:pPr>
        <w:widowControl w:val="0"/>
        <w:shd w:val="clear" w:color="auto" w:fill="FFFFFF"/>
        <w:ind w:right="-24"/>
        <w:jc w:val="center"/>
        <w:rPr>
          <w:rFonts w:eastAsia="Calibri"/>
          <w:bCs/>
          <w:color w:val="000000"/>
        </w:rPr>
        <w:sectPr w:rsidR="009B0DB2" w:rsidRPr="005D1C57" w:rsidSect="005E471A">
          <w:headerReference w:type="default" r:id="rId9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6805"/>
      </w:tblGrid>
      <w:tr w:rsidR="00741DE0" w:rsidRPr="005D1C57" w:rsidTr="005E471A">
        <w:trPr>
          <w:trHeight w:val="289"/>
        </w:trPr>
        <w:tc>
          <w:tcPr>
            <w:tcW w:w="357" w:type="pct"/>
            <w:shd w:val="clear" w:color="auto" w:fill="auto"/>
          </w:tcPr>
          <w:p w:rsidR="00741DE0" w:rsidRPr="005D1C57" w:rsidRDefault="005E471A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1475" w:type="pct"/>
            <w:shd w:val="clear" w:color="auto" w:fill="auto"/>
          </w:tcPr>
          <w:p w:rsidR="00741DE0" w:rsidRPr="001F7AA7" w:rsidRDefault="00741DE0" w:rsidP="00197193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b/>
                <w:bCs/>
                <w:color w:val="000000"/>
              </w:rPr>
            </w:pPr>
            <w:r w:rsidRPr="001F7AA7">
              <w:rPr>
                <w:b/>
                <w:bCs/>
                <w:color w:val="000000"/>
              </w:rPr>
              <w:t>Шаги</w:t>
            </w:r>
          </w:p>
        </w:tc>
        <w:tc>
          <w:tcPr>
            <w:tcW w:w="3168" w:type="pct"/>
          </w:tcPr>
          <w:p w:rsidR="00741DE0" w:rsidRPr="001F7AA7" w:rsidRDefault="00741DE0" w:rsidP="00197193">
            <w:pPr>
              <w:jc w:val="center"/>
              <w:rPr>
                <w:b/>
                <w:color w:val="000000"/>
              </w:rPr>
            </w:pPr>
            <w:r w:rsidRPr="001F7AA7">
              <w:rPr>
                <w:b/>
                <w:color w:val="000000"/>
              </w:rPr>
              <w:t xml:space="preserve">Критерии выполнения </w:t>
            </w:r>
          </w:p>
        </w:tc>
      </w:tr>
      <w:tr w:rsidR="00197193" w:rsidRPr="005D1C57" w:rsidTr="005E471A">
        <w:trPr>
          <w:trHeight w:val="289"/>
        </w:trPr>
        <w:tc>
          <w:tcPr>
            <w:tcW w:w="357" w:type="pct"/>
            <w:shd w:val="clear" w:color="auto" w:fill="auto"/>
            <w:hideMark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1475" w:type="pct"/>
            <w:shd w:val="clear" w:color="auto" w:fill="auto"/>
            <w:hideMark/>
          </w:tcPr>
          <w:p w:rsidR="00197193" w:rsidRPr="005D1C57" w:rsidRDefault="00022229" w:rsidP="005E471A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bCs/>
                <w:color w:val="000000"/>
              </w:rPr>
            </w:pPr>
            <w:proofErr w:type="spellStart"/>
            <w:r w:rsidRPr="005D1C57">
              <w:rPr>
                <w:bCs/>
                <w:color w:val="000000"/>
              </w:rPr>
              <w:t>Обработа</w:t>
            </w:r>
            <w:proofErr w:type="spellEnd"/>
            <w:r w:rsidRPr="005D1C57">
              <w:rPr>
                <w:bCs/>
                <w:color w:val="000000"/>
                <w:lang w:val="kk-KZ"/>
              </w:rPr>
              <w:t xml:space="preserve">ть </w:t>
            </w:r>
            <w:r w:rsidR="00197193" w:rsidRPr="005D1C57">
              <w:rPr>
                <w:bCs/>
                <w:color w:val="000000"/>
              </w:rPr>
              <w:t xml:space="preserve"> руки</w:t>
            </w:r>
          </w:p>
        </w:tc>
        <w:tc>
          <w:tcPr>
            <w:tcW w:w="3168" w:type="pct"/>
          </w:tcPr>
          <w:p w:rsidR="00197193" w:rsidRPr="005D1C57" w:rsidRDefault="00197193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color w:val="000000"/>
              </w:rPr>
              <w:t>Вым</w:t>
            </w:r>
            <w:r w:rsidR="00741DE0">
              <w:rPr>
                <w:color w:val="000000"/>
              </w:rPr>
              <w:t>ыть</w:t>
            </w:r>
            <w:r w:rsidRPr="005D1C57">
              <w:rPr>
                <w:color w:val="000000"/>
              </w:rPr>
              <w:t xml:space="preserve"> руки, </w:t>
            </w:r>
            <w:r w:rsidR="00741DE0" w:rsidRPr="005D1C57">
              <w:rPr>
                <w:color w:val="000000"/>
              </w:rPr>
              <w:t>вытер</w:t>
            </w:r>
            <w:r w:rsidR="00741DE0">
              <w:rPr>
                <w:color w:val="000000"/>
              </w:rPr>
              <w:t>еть</w:t>
            </w:r>
            <w:r w:rsidRPr="005D1C57">
              <w:rPr>
                <w:color w:val="000000"/>
              </w:rPr>
              <w:t xml:space="preserve"> одноразовым полотенцем. Обработа</w:t>
            </w:r>
            <w:r w:rsidR="00741DE0">
              <w:rPr>
                <w:color w:val="000000"/>
              </w:rPr>
              <w:t>ть</w:t>
            </w:r>
            <w:r w:rsidRPr="005D1C57">
              <w:rPr>
                <w:color w:val="000000"/>
              </w:rPr>
              <w:t xml:space="preserve"> руки антисептиком. Над</w:t>
            </w:r>
            <w:r w:rsidR="00741DE0">
              <w:rPr>
                <w:color w:val="000000"/>
              </w:rPr>
              <w:t>еть</w:t>
            </w:r>
            <w:r w:rsidRPr="005D1C57">
              <w:rPr>
                <w:color w:val="000000"/>
              </w:rPr>
              <w:t xml:space="preserve"> одноразовые перчатки.</w:t>
            </w:r>
          </w:p>
        </w:tc>
      </w:tr>
      <w:tr w:rsidR="00197193" w:rsidRPr="005D1C57" w:rsidTr="005E471A">
        <w:trPr>
          <w:trHeight w:val="289"/>
        </w:trPr>
        <w:tc>
          <w:tcPr>
            <w:tcW w:w="357" w:type="pct"/>
            <w:shd w:val="clear" w:color="auto" w:fill="auto"/>
            <w:hideMark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1475" w:type="pct"/>
            <w:shd w:val="clear" w:color="auto" w:fill="auto"/>
            <w:hideMark/>
          </w:tcPr>
          <w:p w:rsidR="00197193" w:rsidRPr="005D1C57" w:rsidRDefault="00022229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Оцени</w:t>
            </w:r>
            <w:r w:rsidRPr="005D1C57">
              <w:rPr>
                <w:rFonts w:eastAsia="SimSun"/>
                <w:color w:val="000000"/>
                <w:lang w:val="kk-KZ"/>
              </w:rPr>
              <w:t>ть</w:t>
            </w:r>
            <w:r w:rsidR="00197193" w:rsidRPr="005D1C57">
              <w:rPr>
                <w:rFonts w:eastAsia="SimSun"/>
                <w:color w:val="000000"/>
              </w:rPr>
              <w:t xml:space="preserve"> новорожденного</w:t>
            </w:r>
            <w:r w:rsidRPr="005D1C57">
              <w:rPr>
                <w:rFonts w:eastAsia="SimSun"/>
                <w:color w:val="000000"/>
                <w:lang w:val="kk-KZ"/>
              </w:rPr>
              <w:t xml:space="preserve"> </w:t>
            </w:r>
          </w:p>
        </w:tc>
        <w:tc>
          <w:tcPr>
            <w:tcW w:w="3168" w:type="pct"/>
          </w:tcPr>
          <w:p w:rsidR="00197193" w:rsidRPr="005D1C57" w:rsidRDefault="00022229" w:rsidP="005E471A">
            <w:pPr>
              <w:jc w:val="both"/>
            </w:pPr>
            <w:proofErr w:type="spellStart"/>
            <w:r w:rsidRPr="005D1C57">
              <w:t>Оцен</w:t>
            </w:r>
            <w:proofErr w:type="spellEnd"/>
            <w:r w:rsidRPr="005D1C57">
              <w:rPr>
                <w:lang w:val="kk-KZ"/>
              </w:rPr>
              <w:t>и</w:t>
            </w:r>
            <w:r w:rsidR="00504333">
              <w:rPr>
                <w:lang w:val="kk-KZ"/>
              </w:rPr>
              <w:t>ть</w:t>
            </w:r>
            <w:r w:rsidR="00197193" w:rsidRPr="005D1C57">
              <w:t xml:space="preserve"> новорожденного сразу после рождения по шкале </w:t>
            </w:r>
            <w:proofErr w:type="spellStart"/>
            <w:r w:rsidR="00197193" w:rsidRPr="005D1C57">
              <w:t>Апгар</w:t>
            </w:r>
            <w:proofErr w:type="spellEnd"/>
            <w:r w:rsidR="00197193" w:rsidRPr="005D1C57">
              <w:t xml:space="preserve"> по пяти показателям: это частота сердечных сокращений, дыхание, мышечный тонус, рефлексы и цвет кожных  покровов.</w:t>
            </w:r>
          </w:p>
        </w:tc>
      </w:tr>
      <w:tr w:rsidR="00197193" w:rsidRPr="005D1C57" w:rsidTr="005E471A">
        <w:trPr>
          <w:trHeight w:val="403"/>
        </w:trPr>
        <w:tc>
          <w:tcPr>
            <w:tcW w:w="357" w:type="pct"/>
            <w:shd w:val="clear" w:color="auto" w:fill="auto"/>
            <w:hideMark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1475" w:type="pct"/>
            <w:shd w:val="clear" w:color="auto" w:fill="auto"/>
            <w:hideMark/>
          </w:tcPr>
          <w:p w:rsidR="00197193" w:rsidRPr="005D1C57" w:rsidRDefault="00022229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Очисти</w:t>
            </w:r>
            <w:r w:rsidRPr="005D1C57">
              <w:rPr>
                <w:rFonts w:eastAsia="SimSun"/>
                <w:color w:val="000000"/>
                <w:lang w:val="kk-KZ"/>
              </w:rPr>
              <w:t xml:space="preserve">ть </w:t>
            </w:r>
            <w:r w:rsidR="00197193" w:rsidRPr="005D1C57">
              <w:rPr>
                <w:rFonts w:eastAsia="SimSun"/>
                <w:color w:val="000000"/>
              </w:rPr>
              <w:t>дыхательные пути (при необходимости)</w:t>
            </w:r>
          </w:p>
        </w:tc>
        <w:tc>
          <w:tcPr>
            <w:tcW w:w="3168" w:type="pct"/>
          </w:tcPr>
          <w:p w:rsidR="00197193" w:rsidRPr="005D1C57" w:rsidRDefault="00CB3049" w:rsidP="005E471A">
            <w:pPr>
              <w:jc w:val="both"/>
            </w:pPr>
            <w:r w:rsidRPr="005D1C57">
              <w:t>Очи</w:t>
            </w:r>
            <w:r w:rsidR="00504333">
              <w:t>стить</w:t>
            </w:r>
            <w:r w:rsidRPr="005D1C57">
              <w:t xml:space="preserve"> дыхательные пути с помощью груши</w:t>
            </w:r>
            <w:r w:rsidR="00022229" w:rsidRPr="005D1C57">
              <w:t xml:space="preserve"> </w:t>
            </w:r>
            <w:r w:rsidR="00022229" w:rsidRPr="005D1C57">
              <w:rPr>
                <w:lang w:val="kk-KZ"/>
              </w:rPr>
              <w:t>(сначала рот, потом нос)</w:t>
            </w:r>
          </w:p>
        </w:tc>
      </w:tr>
      <w:tr w:rsidR="00197193" w:rsidRPr="005D1C57" w:rsidTr="005E471A">
        <w:trPr>
          <w:trHeight w:val="403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022229" w:rsidP="005E471A">
            <w:pPr>
              <w:jc w:val="both"/>
              <w:rPr>
                <w:color w:val="000000"/>
              </w:rPr>
            </w:pPr>
            <w:r w:rsidRPr="005D1C57">
              <w:rPr>
                <w:color w:val="000000"/>
              </w:rPr>
              <w:t>Обсушить</w:t>
            </w:r>
            <w:r w:rsidR="00197193" w:rsidRPr="005D1C57">
              <w:rPr>
                <w:color w:val="000000"/>
              </w:rPr>
              <w:t xml:space="preserve"> новорожденного</w:t>
            </w:r>
            <w:r w:rsidR="00197193" w:rsidRPr="005D1C57">
              <w:t xml:space="preserve"> </w:t>
            </w:r>
          </w:p>
        </w:tc>
        <w:tc>
          <w:tcPr>
            <w:tcW w:w="3168" w:type="pct"/>
          </w:tcPr>
          <w:p w:rsidR="00197193" w:rsidRPr="005D1C57" w:rsidRDefault="00022229" w:rsidP="005E471A">
            <w:pPr>
              <w:jc w:val="both"/>
            </w:pPr>
            <w:r w:rsidRPr="005D1C57">
              <w:t>Обсуши</w:t>
            </w:r>
            <w:r w:rsidR="00504333">
              <w:t>ть</w:t>
            </w:r>
            <w:r w:rsidRPr="005D1C57">
              <w:t xml:space="preserve"> новорожденного: сразу после рождения новорожденного приня</w:t>
            </w:r>
            <w:r w:rsidR="00504333">
              <w:t>ть</w:t>
            </w:r>
            <w:r w:rsidRPr="005D1C57">
              <w:t xml:space="preserve"> в чистую мягкую, предварительно согретую пеленку и тщательно обсуши</w:t>
            </w:r>
            <w:r w:rsidR="00504333">
              <w:t>ть</w:t>
            </w:r>
            <w:r w:rsidRPr="005D1C57">
              <w:t>, после чего мокрую пеленку убра</w:t>
            </w:r>
            <w:r w:rsidR="00504333">
              <w:t>ть</w:t>
            </w:r>
            <w:r w:rsidRPr="005D1C57">
              <w:t>. При необходимости еще раз обсуши</w:t>
            </w:r>
            <w:r w:rsidR="00504333">
              <w:t>ть</w:t>
            </w:r>
            <w:r w:rsidRPr="005D1C57">
              <w:t>.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022229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Одеть новорожденного</w:t>
            </w:r>
          </w:p>
        </w:tc>
        <w:tc>
          <w:tcPr>
            <w:tcW w:w="3168" w:type="pct"/>
          </w:tcPr>
          <w:p w:rsidR="00197193" w:rsidRPr="005D1C57" w:rsidRDefault="00022229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Голову ребенка покры</w:t>
            </w:r>
            <w:r w:rsidR="00504333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 шапочкой или пеленкой, на ножки наде</w:t>
            </w:r>
            <w:r w:rsidR="00504333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носочки.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022229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Новорожденного оставить на грудь матери</w:t>
            </w:r>
          </w:p>
        </w:tc>
        <w:tc>
          <w:tcPr>
            <w:tcW w:w="3168" w:type="pct"/>
          </w:tcPr>
          <w:p w:rsidR="00197193" w:rsidRPr="005D1C57" w:rsidRDefault="00022229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Мать и ребенка вместе накры</w:t>
            </w:r>
            <w:r w:rsidR="00EF5DF8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теплым одеялом и остави</w:t>
            </w:r>
            <w:r w:rsidR="00EF5DF8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в контакте «кожа к коже».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022229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Установить</w:t>
            </w:r>
            <w:r w:rsidR="00197193" w:rsidRPr="005D1C57">
              <w:rPr>
                <w:rFonts w:eastAsia="SimSun"/>
                <w:color w:val="000000"/>
              </w:rPr>
              <w:t xml:space="preserve"> контакт с роженицей. </w:t>
            </w:r>
          </w:p>
        </w:tc>
        <w:tc>
          <w:tcPr>
            <w:tcW w:w="3168" w:type="pct"/>
          </w:tcPr>
          <w:p w:rsidR="00197193" w:rsidRPr="005D1C57" w:rsidRDefault="00022229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Сообщи</w:t>
            </w:r>
            <w:r w:rsidR="00EF5DF8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матери о состоянии ребенка. Прове</w:t>
            </w:r>
            <w:r w:rsidR="00EF5DF8">
              <w:rPr>
                <w:rFonts w:eastAsia="Calibri"/>
                <w:color w:val="000000"/>
              </w:rPr>
              <w:t>сти</w:t>
            </w:r>
            <w:r w:rsidRPr="005D1C57">
              <w:rPr>
                <w:rFonts w:eastAsia="Calibri"/>
                <w:color w:val="000000"/>
              </w:rPr>
              <w:t xml:space="preserve"> разъяснительную беседу </w:t>
            </w:r>
            <w:proofErr w:type="gramStart"/>
            <w:r w:rsidRPr="005D1C57">
              <w:rPr>
                <w:rFonts w:eastAsia="Calibri"/>
                <w:color w:val="000000"/>
              </w:rPr>
              <w:t>о</w:t>
            </w:r>
            <w:proofErr w:type="gramEnd"/>
            <w:r w:rsidRPr="005D1C57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D1C57">
              <w:rPr>
                <w:rFonts w:eastAsia="Calibri"/>
                <w:color w:val="000000"/>
              </w:rPr>
              <w:t>дальнейшей</w:t>
            </w:r>
            <w:proofErr w:type="gramEnd"/>
            <w:r w:rsidRPr="005D1C57">
              <w:rPr>
                <w:rFonts w:eastAsia="Calibri"/>
                <w:color w:val="000000"/>
              </w:rPr>
              <w:t xml:space="preserve"> тактики введения и профилактических процедур.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197193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После согласия матери прове</w:t>
            </w:r>
            <w:r w:rsidR="006D547B">
              <w:rPr>
                <w:rFonts w:eastAsia="SimSun"/>
                <w:color w:val="000000"/>
              </w:rPr>
              <w:t>сти</w:t>
            </w:r>
            <w:r w:rsidRPr="005D1C57">
              <w:rPr>
                <w:rFonts w:eastAsia="SimSun"/>
                <w:color w:val="000000"/>
              </w:rPr>
              <w:t xml:space="preserve"> профилактические процедуры</w:t>
            </w:r>
          </w:p>
          <w:p w:rsidR="00197193" w:rsidRPr="005D1C57" w:rsidRDefault="00197193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 xml:space="preserve"> </w:t>
            </w:r>
          </w:p>
        </w:tc>
        <w:tc>
          <w:tcPr>
            <w:tcW w:w="3168" w:type="pct"/>
          </w:tcPr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1.Для профилактики геморрагической болезни новорожденного ввести витамин</w:t>
            </w:r>
            <w:proofErr w:type="gramStart"/>
            <w:r w:rsidRPr="005D1C57">
              <w:rPr>
                <w:rFonts w:eastAsia="Calibri"/>
                <w:color w:val="000000"/>
              </w:rPr>
              <w:t xml:space="preserve"> К</w:t>
            </w:r>
            <w:proofErr w:type="gramEnd"/>
            <w:r w:rsidRPr="005D1C57">
              <w:rPr>
                <w:rFonts w:eastAsia="Calibri"/>
                <w:color w:val="000000"/>
              </w:rPr>
              <w:t xml:space="preserve"> в/м 1 мг однократно (возможно пероральное применение препарата согласно инструкции).</w:t>
            </w:r>
          </w:p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 xml:space="preserve">2. Для профилактики конъюнктивита одинаково эффективно использование 1% тетрациклиновой мази или 0,5% </w:t>
            </w:r>
            <w:proofErr w:type="spellStart"/>
            <w:r w:rsidRPr="005D1C57">
              <w:rPr>
                <w:rFonts w:eastAsia="Calibri"/>
                <w:color w:val="000000"/>
              </w:rPr>
              <w:t>эритромициновой</w:t>
            </w:r>
            <w:proofErr w:type="spellEnd"/>
            <w:r w:rsidRPr="005D1C57">
              <w:rPr>
                <w:rFonts w:eastAsia="Calibri"/>
                <w:color w:val="000000"/>
              </w:rPr>
              <w:t xml:space="preserve"> мази (в течени</w:t>
            </w:r>
            <w:proofErr w:type="gramStart"/>
            <w:r w:rsidRPr="005D1C57">
              <w:rPr>
                <w:rFonts w:eastAsia="Calibri"/>
                <w:color w:val="000000"/>
              </w:rPr>
              <w:t>и</w:t>
            </w:r>
            <w:proofErr w:type="gramEnd"/>
            <w:r w:rsidRPr="005D1C57">
              <w:rPr>
                <w:rFonts w:eastAsia="Calibri"/>
                <w:color w:val="000000"/>
              </w:rPr>
              <w:t xml:space="preserve">  первого часа после контакта глазами матери и ребенка).</w:t>
            </w:r>
          </w:p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3.В первый день проводится прививка от гепатита В.</w:t>
            </w:r>
          </w:p>
          <w:p w:rsidR="00197193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 xml:space="preserve">4. Прививка БЦЖ производится всем новорожденным до выписки из родильного дома (от 0 до 4 дней жизни); единственным противопоказанием является </w:t>
            </w:r>
            <w:proofErr w:type="gramStart"/>
            <w:r w:rsidRPr="005D1C57">
              <w:rPr>
                <w:rFonts w:eastAsia="Calibri"/>
                <w:color w:val="000000"/>
              </w:rPr>
              <w:t>симптоматическое</w:t>
            </w:r>
            <w:proofErr w:type="gramEnd"/>
            <w:r w:rsidRPr="005D1C57">
              <w:rPr>
                <w:rFonts w:eastAsia="Calibri"/>
                <w:color w:val="000000"/>
              </w:rPr>
              <w:t xml:space="preserve"> ВИЧ-инфицирование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5D1C57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 xml:space="preserve">Через 120 минут провести </w:t>
            </w:r>
            <w:r w:rsidR="00197193" w:rsidRPr="005D1C57">
              <w:rPr>
                <w:rFonts w:eastAsia="SimSun"/>
                <w:color w:val="000000"/>
              </w:rPr>
              <w:t xml:space="preserve"> полный медицинский осмотр и антро</w:t>
            </w:r>
            <w:r w:rsidRPr="005D1C57">
              <w:rPr>
                <w:rFonts w:eastAsia="SimSun"/>
                <w:color w:val="000000"/>
              </w:rPr>
              <w:t>по</w:t>
            </w:r>
            <w:r w:rsidR="00197193" w:rsidRPr="005D1C57">
              <w:rPr>
                <w:rFonts w:eastAsia="SimSun"/>
                <w:color w:val="000000"/>
              </w:rPr>
              <w:t>метрию</w:t>
            </w:r>
          </w:p>
        </w:tc>
        <w:tc>
          <w:tcPr>
            <w:tcW w:w="3168" w:type="pct"/>
          </w:tcPr>
          <w:p w:rsidR="00197193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Через 120 минут прове</w:t>
            </w:r>
            <w:r w:rsidR="006D547B">
              <w:rPr>
                <w:rFonts w:eastAsia="Calibri"/>
                <w:color w:val="000000"/>
              </w:rPr>
              <w:t>сти</w:t>
            </w:r>
            <w:r w:rsidRPr="005D1C57">
              <w:rPr>
                <w:rFonts w:eastAsia="Calibri"/>
                <w:color w:val="000000"/>
              </w:rPr>
              <w:t xml:space="preserve"> полный медицинский осмотр, взвеси</w:t>
            </w:r>
            <w:r w:rsidR="006D547B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>, измери</w:t>
            </w:r>
            <w:r w:rsidR="006D547B">
              <w:rPr>
                <w:rFonts w:eastAsia="Calibri"/>
                <w:color w:val="000000"/>
              </w:rPr>
              <w:t>ть</w:t>
            </w:r>
            <w:r w:rsidRPr="005D1C57">
              <w:rPr>
                <w:rFonts w:eastAsia="Calibri"/>
                <w:color w:val="000000"/>
              </w:rPr>
              <w:t xml:space="preserve"> рост, окружность головы, окружность груди.</w:t>
            </w:r>
          </w:p>
        </w:tc>
      </w:tr>
      <w:tr w:rsidR="00197193" w:rsidRPr="005D1C57" w:rsidTr="005E471A">
        <w:trPr>
          <w:trHeight w:val="174"/>
        </w:trPr>
        <w:tc>
          <w:tcPr>
            <w:tcW w:w="357" w:type="pct"/>
            <w:shd w:val="clear" w:color="auto" w:fill="auto"/>
          </w:tcPr>
          <w:p w:rsidR="00197193" w:rsidRPr="005D1C57" w:rsidRDefault="00197193" w:rsidP="00197193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5D1C57">
              <w:rPr>
                <w:rFonts w:eastAsia="Calibri"/>
                <w:bCs/>
                <w:color w:val="000000"/>
              </w:rPr>
              <w:t>10.</w:t>
            </w:r>
          </w:p>
        </w:tc>
        <w:tc>
          <w:tcPr>
            <w:tcW w:w="1475" w:type="pct"/>
            <w:shd w:val="clear" w:color="auto" w:fill="auto"/>
          </w:tcPr>
          <w:p w:rsidR="00197193" w:rsidRPr="005D1C57" w:rsidRDefault="005D1C57" w:rsidP="005E471A">
            <w:pPr>
              <w:jc w:val="both"/>
              <w:rPr>
                <w:rFonts w:eastAsia="SimSun"/>
                <w:color w:val="000000"/>
              </w:rPr>
            </w:pPr>
            <w:r w:rsidRPr="005D1C57">
              <w:rPr>
                <w:rFonts w:eastAsia="SimSun"/>
                <w:color w:val="000000"/>
              </w:rPr>
              <w:t>Провести</w:t>
            </w:r>
            <w:r w:rsidR="00197193" w:rsidRPr="005D1C57">
              <w:rPr>
                <w:rFonts w:eastAsia="SimSun"/>
                <w:color w:val="000000"/>
              </w:rPr>
              <w:t xml:space="preserve"> разъяснительную беседу об уходе за пуповиной. </w:t>
            </w:r>
          </w:p>
        </w:tc>
        <w:tc>
          <w:tcPr>
            <w:tcW w:w="3168" w:type="pct"/>
          </w:tcPr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Уход за пуповиной:</w:t>
            </w:r>
          </w:p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• культю пуповины содержать в сухости и чистоте,</w:t>
            </w:r>
          </w:p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ничем не прикрывать и ничего не накладывать;</w:t>
            </w:r>
          </w:p>
          <w:p w:rsidR="005D1C57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• нет необходимости в ежедневной обработке пуповины антисептическими средствами;</w:t>
            </w:r>
          </w:p>
          <w:p w:rsidR="00197193" w:rsidRPr="005D1C57" w:rsidRDefault="005D1C57" w:rsidP="005E471A">
            <w:pPr>
              <w:jc w:val="both"/>
              <w:rPr>
                <w:rFonts w:eastAsia="Calibri"/>
                <w:color w:val="000000"/>
              </w:rPr>
            </w:pPr>
            <w:r w:rsidRPr="005D1C57">
              <w:rPr>
                <w:rFonts w:eastAsia="Calibri"/>
                <w:color w:val="000000"/>
              </w:rPr>
              <w:t>• обеспечить чистоту одежды и предохранять от попадания мочи, кала и других загрязнителей на культю пуповины.</w:t>
            </w:r>
          </w:p>
        </w:tc>
      </w:tr>
    </w:tbl>
    <w:p w:rsidR="009B0DB2" w:rsidRPr="005D1C57" w:rsidRDefault="009B0DB2" w:rsidP="00823B23">
      <w:pPr>
        <w:suppressAutoHyphens/>
        <w:jc w:val="center"/>
        <w:rPr>
          <w:b/>
        </w:rPr>
        <w:sectPr w:rsidR="009B0DB2" w:rsidRPr="005D1C57" w:rsidSect="009B0DB2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D1C57" w:rsidRDefault="005D1C57" w:rsidP="00377C40">
      <w:bookmarkStart w:id="0" w:name="_GoBack"/>
      <w:bookmarkEnd w:id="0"/>
    </w:p>
    <w:sectPr w:rsidR="005D1C57" w:rsidSect="00C83973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DF" w:rsidRDefault="00F62ADF" w:rsidP="00823B23">
      <w:r>
        <w:separator/>
      </w:r>
    </w:p>
  </w:endnote>
  <w:endnote w:type="continuationSeparator" w:id="0">
    <w:p w:rsidR="00F62ADF" w:rsidRDefault="00F62ADF" w:rsidP="008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DF" w:rsidRDefault="00F62ADF" w:rsidP="00823B23">
      <w:r>
        <w:separator/>
      </w:r>
    </w:p>
  </w:footnote>
  <w:footnote w:type="continuationSeparator" w:id="0">
    <w:p w:rsidR="00F62ADF" w:rsidRDefault="00F62ADF" w:rsidP="0082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94"/>
      <w:gridCol w:w="2905"/>
      <w:gridCol w:w="4676"/>
      <w:gridCol w:w="2013"/>
    </w:tblGrid>
    <w:tr w:rsidR="009B0DB2" w:rsidTr="005E471A">
      <w:trPr>
        <w:trHeight w:val="831"/>
      </w:trPr>
      <w:tc>
        <w:tcPr>
          <w:tcW w:w="634" w:type="pct"/>
          <w:vMerge w:val="restart"/>
        </w:tcPr>
        <w:p w:rsidR="009B0DB2" w:rsidRPr="00082BDA" w:rsidRDefault="009B0DB2" w:rsidP="00502AF9">
          <w:pPr>
            <w:pStyle w:val="a4"/>
            <w:rPr>
              <w:sz w:val="6"/>
            </w:rPr>
          </w:pPr>
        </w:p>
        <w:p w:rsidR="009B0DB2" w:rsidRPr="00082BDA" w:rsidRDefault="009B0DB2" w:rsidP="00502AF9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1FC960D8" wp14:editId="0B950A13">
                <wp:extent cx="566930" cy="6572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6" w:type="pct"/>
          <w:gridSpan w:val="3"/>
          <w:tcBorders>
            <w:right w:val="single" w:sz="4" w:space="0" w:color="auto"/>
          </w:tcBorders>
        </w:tcPr>
        <w:p w:rsidR="009B0DB2" w:rsidRPr="00EA3CA5" w:rsidRDefault="009B0DB2" w:rsidP="00502AF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9B0DB2" w:rsidRPr="00D12C8F" w:rsidRDefault="009B0DB2" w:rsidP="00502AF9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Қ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9B0DB2" w:rsidRPr="00D12C8F" w:rsidRDefault="009B0DB2" w:rsidP="00502AF9">
          <w:pPr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9B0DB2" w:rsidRPr="00EF0B36" w:rsidRDefault="009B0DB2" w:rsidP="00502AF9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НАО</w:t>
          </w:r>
          <w:r w:rsidRPr="00EF0B36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</w:rPr>
            <w:t>«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9B0DB2" w:rsidRPr="00EA3CA5" w:rsidRDefault="009B0DB2" w:rsidP="00502AF9">
          <w:pPr>
            <w:pStyle w:val="a4"/>
            <w:rPr>
              <w:rFonts w:ascii="Tahoma" w:hAnsi="Tahoma" w:cs="Tahoma"/>
              <w:sz w:val="8"/>
            </w:rPr>
          </w:pPr>
        </w:p>
      </w:tc>
    </w:tr>
    <w:tr w:rsidR="009B0DB2" w:rsidTr="005E471A">
      <w:trPr>
        <w:trHeight w:val="257"/>
      </w:trPr>
      <w:tc>
        <w:tcPr>
          <w:tcW w:w="634" w:type="pct"/>
          <w:vMerge/>
        </w:tcPr>
        <w:p w:rsidR="009B0DB2" w:rsidRDefault="009B0DB2" w:rsidP="00502AF9">
          <w:pPr>
            <w:pStyle w:val="a4"/>
          </w:pPr>
        </w:p>
      </w:tc>
      <w:tc>
        <w:tcPr>
          <w:tcW w:w="1322" w:type="pct"/>
          <w:vMerge w:val="restart"/>
          <w:vAlign w:val="center"/>
        </w:tcPr>
        <w:p w:rsidR="009B0DB2" w:rsidRPr="00EA3CA5" w:rsidRDefault="009B0DB2" w:rsidP="00502AF9">
          <w:pPr>
            <w:pStyle w:val="a4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2128" w:type="pct"/>
          <w:vMerge w:val="restart"/>
          <w:vAlign w:val="center"/>
        </w:tcPr>
        <w:p w:rsidR="009B0DB2" w:rsidRPr="004C3FDD" w:rsidRDefault="006D547B" w:rsidP="00502AF9">
          <w:pPr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Алгоритм</w:t>
          </w:r>
        </w:p>
      </w:tc>
      <w:tc>
        <w:tcPr>
          <w:tcW w:w="916" w:type="pct"/>
          <w:tcBorders>
            <w:right w:val="single" w:sz="4" w:space="0" w:color="auto"/>
          </w:tcBorders>
        </w:tcPr>
        <w:p w:rsidR="009B0DB2" w:rsidRPr="003A67C1" w:rsidRDefault="009B0DB2" w:rsidP="00502AF9">
          <w:pPr>
            <w:pStyle w:val="a4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9B0DB2" w:rsidTr="005E471A">
      <w:trPr>
        <w:trHeight w:val="199"/>
      </w:trPr>
      <w:tc>
        <w:tcPr>
          <w:tcW w:w="634" w:type="pct"/>
          <w:vMerge/>
        </w:tcPr>
        <w:p w:rsidR="009B0DB2" w:rsidRDefault="009B0DB2" w:rsidP="00502AF9">
          <w:pPr>
            <w:pStyle w:val="a4"/>
          </w:pPr>
        </w:p>
      </w:tc>
      <w:tc>
        <w:tcPr>
          <w:tcW w:w="1322" w:type="pct"/>
          <w:vMerge/>
        </w:tcPr>
        <w:p w:rsidR="009B0DB2" w:rsidRPr="00EA3CA5" w:rsidRDefault="009B0DB2" w:rsidP="00502AF9">
          <w:pPr>
            <w:pStyle w:val="a4"/>
            <w:rPr>
              <w:rFonts w:ascii="Tahoma" w:hAnsi="Tahoma" w:cs="Tahoma"/>
            </w:rPr>
          </w:pPr>
        </w:p>
      </w:tc>
      <w:tc>
        <w:tcPr>
          <w:tcW w:w="2128" w:type="pct"/>
          <w:vMerge/>
        </w:tcPr>
        <w:p w:rsidR="009B0DB2" w:rsidRPr="00EA3CA5" w:rsidRDefault="009B0DB2" w:rsidP="00502AF9">
          <w:pPr>
            <w:pStyle w:val="a4"/>
            <w:rPr>
              <w:rFonts w:ascii="Tahoma" w:hAnsi="Tahoma" w:cs="Tahoma"/>
            </w:rPr>
          </w:pPr>
        </w:p>
      </w:tc>
      <w:tc>
        <w:tcPr>
          <w:tcW w:w="916" w:type="pct"/>
          <w:tcBorders>
            <w:right w:val="single" w:sz="4" w:space="0" w:color="auto"/>
          </w:tcBorders>
        </w:tcPr>
        <w:p w:rsidR="009B0DB2" w:rsidRPr="005E471A" w:rsidRDefault="009B0DB2" w:rsidP="009E7EF5">
          <w:pPr>
            <w:pStyle w:val="a4"/>
            <w:jc w:val="center"/>
            <w:rPr>
              <w:color w:val="7030A0"/>
              <w:sz w:val="17"/>
              <w:szCs w:val="17"/>
            </w:rPr>
          </w:pPr>
          <w:r w:rsidRPr="005E471A">
            <w:rPr>
              <w:color w:val="7030A0"/>
              <w:sz w:val="17"/>
              <w:szCs w:val="17"/>
            </w:rPr>
            <w:t xml:space="preserve">Страница </w:t>
          </w:r>
          <w:r w:rsidR="009E7EF5" w:rsidRPr="005E471A">
            <w:rPr>
              <w:color w:val="7030A0"/>
              <w:sz w:val="17"/>
              <w:szCs w:val="17"/>
            </w:rPr>
            <w:t>1</w:t>
          </w:r>
          <w:r w:rsidRPr="005E471A">
            <w:rPr>
              <w:color w:val="7030A0"/>
              <w:sz w:val="17"/>
              <w:szCs w:val="17"/>
            </w:rPr>
            <w:t xml:space="preserve"> из </w:t>
          </w:r>
          <w:r w:rsidR="009E7EF5" w:rsidRPr="005E471A">
            <w:rPr>
              <w:sz w:val="17"/>
              <w:szCs w:val="17"/>
            </w:rPr>
            <w:t>3</w:t>
          </w:r>
        </w:p>
      </w:tc>
    </w:tr>
  </w:tbl>
  <w:p w:rsidR="003819C2" w:rsidRPr="00086FDC" w:rsidRDefault="003819C2" w:rsidP="003819C2">
    <w:pPr>
      <w:pStyle w:val="a4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50"/>
    <w:multiLevelType w:val="hybridMultilevel"/>
    <w:tmpl w:val="952A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9"/>
    <w:rsid w:val="00000EAA"/>
    <w:rsid w:val="000017D3"/>
    <w:rsid w:val="00022229"/>
    <w:rsid w:val="00063BFF"/>
    <w:rsid w:val="00090308"/>
    <w:rsid w:val="000B1436"/>
    <w:rsid w:val="000C0D55"/>
    <w:rsid w:val="000D74C9"/>
    <w:rsid w:val="00103744"/>
    <w:rsid w:val="00157984"/>
    <w:rsid w:val="00166290"/>
    <w:rsid w:val="00184DF9"/>
    <w:rsid w:val="00197193"/>
    <w:rsid w:val="001B19B3"/>
    <w:rsid w:val="001E42EF"/>
    <w:rsid w:val="001F7AA7"/>
    <w:rsid w:val="00221CE3"/>
    <w:rsid w:val="00264523"/>
    <w:rsid w:val="00274F1B"/>
    <w:rsid w:val="00281B89"/>
    <w:rsid w:val="002C7D75"/>
    <w:rsid w:val="002E714F"/>
    <w:rsid w:val="002F580A"/>
    <w:rsid w:val="0031595D"/>
    <w:rsid w:val="00331583"/>
    <w:rsid w:val="00351490"/>
    <w:rsid w:val="00355534"/>
    <w:rsid w:val="00377C40"/>
    <w:rsid w:val="003819C2"/>
    <w:rsid w:val="003A13BD"/>
    <w:rsid w:val="003B2FEC"/>
    <w:rsid w:val="003B67BF"/>
    <w:rsid w:val="003E1D4F"/>
    <w:rsid w:val="003F1919"/>
    <w:rsid w:val="004371D0"/>
    <w:rsid w:val="00462806"/>
    <w:rsid w:val="0049114C"/>
    <w:rsid w:val="004B7ACA"/>
    <w:rsid w:val="00504333"/>
    <w:rsid w:val="005370D7"/>
    <w:rsid w:val="00560FE4"/>
    <w:rsid w:val="00584EFE"/>
    <w:rsid w:val="005C2B4C"/>
    <w:rsid w:val="005C5B7C"/>
    <w:rsid w:val="005D1C57"/>
    <w:rsid w:val="005E471A"/>
    <w:rsid w:val="005F2499"/>
    <w:rsid w:val="0060333E"/>
    <w:rsid w:val="00604C28"/>
    <w:rsid w:val="006A3233"/>
    <w:rsid w:val="006A71BE"/>
    <w:rsid w:val="006D547B"/>
    <w:rsid w:val="006E1C51"/>
    <w:rsid w:val="006F239C"/>
    <w:rsid w:val="00741DE0"/>
    <w:rsid w:val="00797222"/>
    <w:rsid w:val="007C46B3"/>
    <w:rsid w:val="007C7EDF"/>
    <w:rsid w:val="00814F5A"/>
    <w:rsid w:val="00823B23"/>
    <w:rsid w:val="008525C7"/>
    <w:rsid w:val="00886E88"/>
    <w:rsid w:val="008B500B"/>
    <w:rsid w:val="00961A50"/>
    <w:rsid w:val="009B0DB2"/>
    <w:rsid w:val="009D0256"/>
    <w:rsid w:val="009E7EF5"/>
    <w:rsid w:val="00A53476"/>
    <w:rsid w:val="00A70A37"/>
    <w:rsid w:val="00AD0977"/>
    <w:rsid w:val="00B34F2C"/>
    <w:rsid w:val="00B407C7"/>
    <w:rsid w:val="00BE3097"/>
    <w:rsid w:val="00BE781D"/>
    <w:rsid w:val="00C83973"/>
    <w:rsid w:val="00CA24E1"/>
    <w:rsid w:val="00CB3049"/>
    <w:rsid w:val="00CD1A41"/>
    <w:rsid w:val="00D60025"/>
    <w:rsid w:val="00D7405E"/>
    <w:rsid w:val="00DB5302"/>
    <w:rsid w:val="00DE18C7"/>
    <w:rsid w:val="00E20781"/>
    <w:rsid w:val="00E26420"/>
    <w:rsid w:val="00E331F1"/>
    <w:rsid w:val="00EB0CE9"/>
    <w:rsid w:val="00EC7A2A"/>
    <w:rsid w:val="00ED21CE"/>
    <w:rsid w:val="00ED72E9"/>
    <w:rsid w:val="00EE2FB6"/>
    <w:rsid w:val="00EE5E30"/>
    <w:rsid w:val="00EF5DF8"/>
    <w:rsid w:val="00EF693B"/>
    <w:rsid w:val="00F16036"/>
    <w:rsid w:val="00F5200F"/>
    <w:rsid w:val="00F62ADF"/>
    <w:rsid w:val="00FB1A3B"/>
    <w:rsid w:val="00FD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3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3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5D9F-9DD9-4393-89B7-68E3D4A4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24</cp:revision>
  <dcterms:created xsi:type="dcterms:W3CDTF">2021-02-19T12:40:00Z</dcterms:created>
  <dcterms:modified xsi:type="dcterms:W3CDTF">2022-08-09T04:39:00Z</dcterms:modified>
</cp:coreProperties>
</file>