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E6EC2" w:rsidRPr="00453B41" w:rsidTr="00EE6EC2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6EC2" w:rsidRPr="00453B41" w:rsidRDefault="00EE6EC2" w:rsidP="00EE6EC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6037" w:rsidRPr="00E86037" w:rsidRDefault="00781243" w:rsidP="00E86037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03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86037" w:rsidRPr="00E86037">
        <w:rPr>
          <w:rFonts w:ascii="Times New Roman" w:hAnsi="Times New Roman" w:cs="Times New Roman"/>
          <w:color w:val="000000"/>
          <w:sz w:val="28"/>
          <w:szCs w:val="28"/>
        </w:rPr>
        <w:t>Приложение 22</w:t>
      </w:r>
    </w:p>
    <w:p w:rsidR="00E86037" w:rsidRPr="00E86037" w:rsidRDefault="00E86037" w:rsidP="00E86037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0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E86037" w:rsidRPr="00E86037" w:rsidRDefault="00E86037" w:rsidP="00E86037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86037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E86037" w:rsidRPr="00E86037" w:rsidRDefault="00E86037" w:rsidP="00E86037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86037" w:rsidRPr="00E86037" w:rsidRDefault="00E86037" w:rsidP="00E860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037" w:rsidRPr="00E86037" w:rsidRDefault="00E86037" w:rsidP="00E860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037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«Онкология взрослая»*</w:t>
      </w:r>
    </w:p>
    <w:p w:rsidR="00E86037" w:rsidRPr="00E86037" w:rsidRDefault="00E86037" w:rsidP="00E860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037" w:rsidRPr="00E86037" w:rsidRDefault="00E86037" w:rsidP="00E86037">
      <w:pPr>
        <w:pStyle w:val="a6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6037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E86037" w:rsidRPr="00E86037" w:rsidRDefault="00E86037" w:rsidP="00E86037">
      <w:pPr>
        <w:pStyle w:val="a6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6037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онколог взрослый</w:t>
      </w:r>
    </w:p>
    <w:p w:rsidR="00E86037" w:rsidRPr="00E86037" w:rsidRDefault="00E86037" w:rsidP="00E86037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E86037" w:rsidRPr="00E86037" w:rsidTr="0044756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№ </w:t>
            </w:r>
            <w:proofErr w:type="gramStart"/>
            <w:r w:rsidRPr="00E86037">
              <w:rPr>
                <w:b/>
                <w:bCs/>
                <w:color w:val="000000"/>
                <w:spacing w:val="2"/>
                <w:sz w:val="28"/>
                <w:szCs w:val="28"/>
              </w:rPr>
              <w:t>п</w:t>
            </w:r>
            <w:proofErr w:type="gramEnd"/>
            <w:r w:rsidRPr="00E86037">
              <w:rPr>
                <w:b/>
                <w:bCs/>
                <w:color w:val="000000"/>
                <w:spacing w:val="2"/>
                <w:sz w:val="28"/>
                <w:szCs w:val="28"/>
              </w:rPr>
              <w:t>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E86037" w:rsidRPr="00E86037" w:rsidTr="0044756D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E86037" w:rsidRPr="00E86037" w:rsidTr="0044756D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pacing w:val="2"/>
                <w:sz w:val="28"/>
                <w:szCs w:val="28"/>
              </w:rPr>
              <w:t>Обязательный компонент (</w:t>
            </w:r>
            <w:proofErr w:type="gramStart"/>
            <w:r w:rsidRPr="00E86037">
              <w:rPr>
                <w:color w:val="000000"/>
                <w:spacing w:val="2"/>
                <w:sz w:val="28"/>
                <w:szCs w:val="28"/>
              </w:rPr>
              <w:t>ОК</w:t>
            </w:r>
            <w:proofErr w:type="gramEnd"/>
            <w:r w:rsidRPr="00E86037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E86037" w:rsidRPr="00E86037" w:rsidTr="0044756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 xml:space="preserve">Онкология в стационаре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49</w:t>
            </w:r>
          </w:p>
        </w:tc>
      </w:tr>
      <w:tr w:rsidR="00E86037" w:rsidRPr="00E86037" w:rsidTr="0044756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Интенсивная терапия в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9</w:t>
            </w:r>
          </w:p>
        </w:tc>
      </w:tr>
      <w:tr w:rsidR="00E86037" w:rsidRPr="00E86037" w:rsidTr="0044756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Амбулаторно-поликлиническая онкология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86037" w:rsidRPr="00E86037" w:rsidTr="0044756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E86037">
              <w:rPr>
                <w:color w:val="000000"/>
                <w:sz w:val="28"/>
                <w:szCs w:val="28"/>
              </w:rPr>
              <w:t>Онкореабилитология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6</w:t>
            </w:r>
          </w:p>
        </w:tc>
      </w:tr>
      <w:tr w:rsidR="00E86037" w:rsidRPr="00E86037" w:rsidTr="0044756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 xml:space="preserve">Функциональная диагностика в онкологии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6</w:t>
            </w:r>
          </w:p>
        </w:tc>
      </w:tr>
      <w:tr w:rsidR="00E86037" w:rsidRPr="00E86037" w:rsidTr="0044756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Клинико-лабораторная диагностика в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6</w:t>
            </w:r>
          </w:p>
        </w:tc>
      </w:tr>
      <w:tr w:rsidR="00E86037" w:rsidRPr="00E86037" w:rsidTr="0044756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Медицинская генетика в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6</w:t>
            </w:r>
          </w:p>
        </w:tc>
      </w:tr>
      <w:tr w:rsidR="00E86037" w:rsidRPr="00E86037" w:rsidTr="0044756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Лучевая диагностика в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7</w:t>
            </w:r>
          </w:p>
        </w:tc>
      </w:tr>
      <w:tr w:rsidR="00E86037" w:rsidRPr="00E86037" w:rsidTr="0044756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Патоморфологическая диагностика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8</w:t>
            </w:r>
          </w:p>
        </w:tc>
      </w:tr>
      <w:tr w:rsidR="00E86037" w:rsidRPr="00E86037" w:rsidTr="0044756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Лучевая терапия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86037" w:rsidRPr="00E86037" w:rsidTr="0044756D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Паллиативная онкология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7</w:t>
            </w:r>
          </w:p>
        </w:tc>
      </w:tr>
      <w:tr w:rsidR="00E86037" w:rsidRPr="00E86037" w:rsidTr="0044756D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 xml:space="preserve">Клиническая иммунология в онкологии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8</w:t>
            </w:r>
          </w:p>
        </w:tc>
      </w:tr>
      <w:tr w:rsidR="00E86037" w:rsidRPr="00E86037" w:rsidTr="0044756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E86037" w:rsidRPr="00E86037" w:rsidTr="0044756D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E86037" w:rsidRPr="00E86037" w:rsidTr="0044756D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6037" w:rsidRPr="00E86037" w:rsidRDefault="00E86037" w:rsidP="0044756D">
            <w:pPr>
              <w:pStyle w:val="ac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E86037" w:rsidRPr="00E86037" w:rsidRDefault="00E86037" w:rsidP="00E86037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86037" w:rsidRPr="00E86037" w:rsidRDefault="00E86037" w:rsidP="00E86037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8603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Перечень наиболее распространенных заболеваний и состояний, подлежащих диагностике и лечению</w:t>
      </w:r>
    </w:p>
    <w:p w:rsidR="00E86037" w:rsidRPr="00E86037" w:rsidRDefault="00E86037" w:rsidP="00E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4944" w:type="pct"/>
        <w:tblLook w:val="04A0" w:firstRow="1" w:lastRow="0" w:firstColumn="1" w:lastColumn="0" w:noHBand="0" w:noVBand="1"/>
      </w:tblPr>
      <w:tblGrid>
        <w:gridCol w:w="498"/>
        <w:gridCol w:w="7273"/>
        <w:gridCol w:w="1693"/>
      </w:tblGrid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заболеваний и состояний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</w:tr>
      <w:tr w:rsidR="00E86037" w:rsidRPr="00E86037" w:rsidTr="0044756D">
        <w:trPr>
          <w:trHeight w:val="273"/>
        </w:trPr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новообразования желудка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tabs>
                <w:tab w:val="left" w:pos="317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новообразования кожи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tabs>
                <w:tab w:val="left" w:pos="317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новообразования </w:t>
            </w:r>
            <w:r w:rsidRPr="00B6638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легкого</w:t>
            </w: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tabs>
                <w:tab w:val="left" w:pos="317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новообразования молочной железы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tabs>
                <w:tab w:val="left" w:pos="317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Меланома кожи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новообразования вульвы </w:t>
            </w: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влагалища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новообразования губы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новообразования мочевого пузыря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новообразования пищевода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новообразования поджелудочной железы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новообразования предстательной железы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новообразования шейки матки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Сарком</w:t>
            </w: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костей и </w:t>
            </w: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 мягких тканей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Почечно-клеточный рак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Внеорганные</w:t>
            </w:r>
            <w:proofErr w:type="spellEnd"/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 забрюшинные опухоли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неоплазии тела матки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Опухоли яичника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 полового члена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Опухоли яичек и зародышевых клеток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Опухоли  головы и шеи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новообразования гортани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новообразования ободочной кишки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Злокачественные новообразования полости рта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новообразования прямой кишки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новообразования ротоглотки 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новообразования центральной нервной системы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Злокачественные новообразования носоглотки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новообразования слюнных желез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опухоли гортаноглотки 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 щитовидной железы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 паращитовидной железы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Злокачественные опухоли надпочечников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Болезнь Ходжкина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Неходжкинские лимфомы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Медиастенические опухоли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36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Мезотелиомы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Компрессия спинного мозга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Синдром верхней полой вены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Гиперкальциемия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E86037" w:rsidRPr="00E86037" w:rsidTr="0044756D">
        <w:tc>
          <w:tcPr>
            <w:tcW w:w="262" w:type="pct"/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3843" w:type="pct"/>
          </w:tcPr>
          <w:p w:rsidR="00E86037" w:rsidRPr="00E86037" w:rsidRDefault="00E86037" w:rsidP="00E86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Синдром распада опухоли</w:t>
            </w:r>
          </w:p>
        </w:tc>
        <w:tc>
          <w:tcPr>
            <w:tcW w:w="895" w:type="pct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</w:tbl>
    <w:p w:rsidR="00E86037" w:rsidRPr="00E86037" w:rsidRDefault="00E86037" w:rsidP="00E86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6037" w:rsidRPr="00E86037" w:rsidRDefault="00E86037" w:rsidP="00E86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60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Уровни владения </w:t>
      </w:r>
      <w:r w:rsidRPr="00E86037">
        <w:rPr>
          <w:rFonts w:ascii="Times New Roman" w:hAnsi="Times New Roman" w:cs="Times New Roman"/>
          <w:b/>
          <w:sz w:val="28"/>
          <w:szCs w:val="28"/>
        </w:rPr>
        <w:t>практическими навыками, манипуляциями, процедурами</w:t>
      </w:r>
    </w:p>
    <w:p w:rsidR="00E86037" w:rsidRPr="00E86037" w:rsidRDefault="00E86037" w:rsidP="00E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8"/>
        <w:gridCol w:w="8123"/>
      </w:tblGrid>
      <w:tr w:rsidR="00E86037" w:rsidRPr="00E86037" w:rsidTr="0044756D">
        <w:tc>
          <w:tcPr>
            <w:tcW w:w="1384" w:type="dxa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Уровни овладения</w:t>
            </w:r>
          </w:p>
        </w:tc>
        <w:tc>
          <w:tcPr>
            <w:tcW w:w="13183" w:type="dxa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E86037" w:rsidRPr="00E86037" w:rsidTr="0044756D">
        <w:tc>
          <w:tcPr>
            <w:tcW w:w="1384" w:type="dxa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183" w:type="dxa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Наблюдает за выполнением процедуры и </w:t>
            </w:r>
            <w:proofErr w:type="gramStart"/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</w:t>
            </w:r>
          </w:p>
        </w:tc>
      </w:tr>
      <w:tr w:rsidR="00E86037" w:rsidRPr="00E86037" w:rsidTr="0044756D">
        <w:tc>
          <w:tcPr>
            <w:tcW w:w="1384" w:type="dxa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183" w:type="dxa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Делает процедуру под наблюдением врача</w:t>
            </w:r>
          </w:p>
        </w:tc>
      </w:tr>
      <w:tr w:rsidR="00E86037" w:rsidRPr="00E86037" w:rsidTr="0044756D">
        <w:tc>
          <w:tcPr>
            <w:tcW w:w="1384" w:type="dxa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183" w:type="dxa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Самостоятельно делает процедуру</w:t>
            </w: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 простых типичных случаях</w:t>
            </w:r>
          </w:p>
        </w:tc>
      </w:tr>
      <w:tr w:rsidR="00E86037" w:rsidRPr="00E86037" w:rsidTr="0044756D">
        <w:tc>
          <w:tcPr>
            <w:tcW w:w="1384" w:type="dxa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3183" w:type="dxa"/>
          </w:tcPr>
          <w:p w:rsidR="00E86037" w:rsidRPr="00E86037" w:rsidRDefault="00E86037" w:rsidP="00E8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Самостоятельно делает процедуру</w:t>
            </w: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 непростых или комплексных случаях</w:t>
            </w:r>
          </w:p>
        </w:tc>
      </w:tr>
    </w:tbl>
    <w:p w:rsidR="00E86037" w:rsidRPr="00E86037" w:rsidRDefault="00E86037" w:rsidP="00E86037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86037" w:rsidRPr="00E86037" w:rsidRDefault="00E86037" w:rsidP="00E86037">
      <w:pPr>
        <w:pStyle w:val="ac"/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pacing w:val="2"/>
          <w:sz w:val="28"/>
          <w:szCs w:val="28"/>
        </w:rPr>
      </w:pPr>
    </w:p>
    <w:p w:rsidR="00E86037" w:rsidRPr="00E86037" w:rsidRDefault="00E86037" w:rsidP="00E86037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E86037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3"/>
        <w:gridCol w:w="6042"/>
        <w:gridCol w:w="1259"/>
        <w:gridCol w:w="1667"/>
      </w:tblGrid>
      <w:tr w:rsidR="00E86037" w:rsidRPr="00E86037" w:rsidTr="00E86037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86037" w:rsidRPr="00E86037" w:rsidRDefault="00E86037" w:rsidP="00E8603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86037" w:rsidRPr="00E86037" w:rsidRDefault="00E86037" w:rsidP="00E8603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86037" w:rsidRPr="00E86037" w:rsidRDefault="00E86037" w:rsidP="00E8603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E86037" w:rsidRPr="00E86037" w:rsidTr="00E8603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pStyle w:val="ac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6037" w:rsidRPr="00E86037" w:rsidRDefault="00E86037" w:rsidP="00E86037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Интратекальное</w:t>
            </w:r>
            <w:proofErr w:type="spellEnd"/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 лечение (</w:t>
            </w:r>
            <w:proofErr w:type="spellStart"/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эндолюмбальное</w:t>
            </w:r>
            <w:proofErr w:type="spellEnd"/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химиопрепаратов)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E8603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pacing w:val="2"/>
                <w:sz w:val="28"/>
                <w:szCs w:val="28"/>
              </w:rPr>
              <w:t>50</w:t>
            </w:r>
          </w:p>
        </w:tc>
      </w:tr>
      <w:tr w:rsidR="00E86037" w:rsidRPr="00E86037" w:rsidTr="00E8603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pStyle w:val="ac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6037" w:rsidRPr="00E86037" w:rsidRDefault="00E86037" w:rsidP="00E86037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Интраплевральное</w:t>
            </w:r>
            <w:proofErr w:type="spellEnd"/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 лечение (введение в плевральную полость химиопрепаратов)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E8603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pacing w:val="2"/>
                <w:sz w:val="28"/>
                <w:szCs w:val="28"/>
              </w:rPr>
              <w:t>100</w:t>
            </w:r>
          </w:p>
        </w:tc>
      </w:tr>
      <w:tr w:rsidR="00E86037" w:rsidRPr="00E86037" w:rsidTr="00E86037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pStyle w:val="ac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6037" w:rsidRPr="00E86037" w:rsidRDefault="00E86037" w:rsidP="00E86037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Интраперитонеальное</w:t>
            </w:r>
            <w:proofErr w:type="spellEnd"/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 лечение (введение химиопрепаратов в брюшную полость)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E8603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6037">
              <w:rPr>
                <w:color w:val="000000"/>
                <w:spacing w:val="2"/>
                <w:sz w:val="28"/>
                <w:szCs w:val="28"/>
              </w:rPr>
              <w:t>100</w:t>
            </w:r>
          </w:p>
        </w:tc>
      </w:tr>
      <w:tr w:rsidR="00E86037" w:rsidRPr="00E86037" w:rsidTr="00E86037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pStyle w:val="ac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Интравезикальное</w:t>
            </w:r>
            <w:proofErr w:type="spellEnd"/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 лечение (введение химиопрепаратов в мочевой пузырь)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E8603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86037" w:rsidRPr="00E86037" w:rsidTr="00E86037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pStyle w:val="ac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Селективная артериальная химиотерапия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E8603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86037" w:rsidRPr="00E86037" w:rsidTr="00E86037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pStyle w:val="ac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ind w:left="12" w:hanging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Проведение тонкоигольной биопсии при опухолях молочной железы, печени, поджелудочной железы, лимфоузлов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E8603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86037" w:rsidRPr="00E86037" w:rsidTr="00E86037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pStyle w:val="ac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Инсцизионная</w:t>
            </w:r>
            <w:proofErr w:type="spellEnd"/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 биопсия с образований кожи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E8603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86037" w:rsidRPr="00E86037" w:rsidTr="00E86037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pStyle w:val="ac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Проведение трепан</w:t>
            </w: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 xml:space="preserve">биопсии при опухолях </w:t>
            </w:r>
            <w:r w:rsidRPr="00E86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молочной железы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E8603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86037" w:rsidRPr="00E86037" w:rsidTr="00E86037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pStyle w:val="ac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Проведение трепан</w:t>
            </w: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биопсии при опухолях легких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E8603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50</w:t>
            </w:r>
          </w:p>
        </w:tc>
      </w:tr>
      <w:tr w:rsidR="00E86037" w:rsidRPr="00E86037" w:rsidTr="00E86037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pStyle w:val="ac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Проведение трепан</w:t>
            </w: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биопсии при опухолях печени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E8603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50</w:t>
            </w:r>
          </w:p>
        </w:tc>
      </w:tr>
      <w:tr w:rsidR="00E86037" w:rsidRPr="00E86037" w:rsidTr="00E86037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pStyle w:val="ac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6037" w:rsidRPr="00E86037" w:rsidRDefault="00E86037" w:rsidP="00E86037">
            <w:pPr>
              <w:ind w:left="1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Проведение трепан</w:t>
            </w:r>
            <w:r w:rsidRPr="00E86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E86037">
              <w:rPr>
                <w:rFonts w:ascii="Times New Roman" w:hAnsi="Times New Roman" w:cs="Times New Roman"/>
                <w:sz w:val="28"/>
                <w:szCs w:val="28"/>
              </w:rPr>
              <w:t>биопсии при опухолях предстательной железы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037" w:rsidRPr="00E86037" w:rsidRDefault="00E86037" w:rsidP="00E8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6037" w:rsidRPr="00E86037" w:rsidRDefault="00E86037" w:rsidP="00E8603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86037">
              <w:rPr>
                <w:color w:val="000000"/>
                <w:sz w:val="28"/>
                <w:szCs w:val="28"/>
              </w:rPr>
              <w:t>50</w:t>
            </w:r>
          </w:p>
        </w:tc>
      </w:tr>
    </w:tbl>
    <w:p w:rsidR="00E86037" w:rsidRPr="00E86037" w:rsidRDefault="00E86037" w:rsidP="00E86037">
      <w:pPr>
        <w:pStyle w:val="ac"/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pacing w:val="2"/>
          <w:sz w:val="28"/>
          <w:szCs w:val="28"/>
        </w:rPr>
      </w:pPr>
      <w:r w:rsidRPr="00E86037">
        <w:rPr>
          <w:color w:val="000000"/>
          <w:spacing w:val="2"/>
          <w:sz w:val="28"/>
          <w:szCs w:val="28"/>
        </w:rPr>
        <w:t xml:space="preserve">* </w:t>
      </w:r>
      <w:r w:rsidRPr="00E86037">
        <w:rPr>
          <w:color w:val="2C2D2E"/>
          <w:sz w:val="28"/>
          <w:szCs w:val="28"/>
          <w:shd w:val="clear" w:color="auto" w:fill="FFFFFF"/>
        </w:rPr>
        <w:t xml:space="preserve">Примечание ОП "Онкология </w:t>
      </w:r>
      <w:proofErr w:type="spellStart"/>
      <w:r w:rsidRPr="00E86037">
        <w:rPr>
          <w:color w:val="2C2D2E"/>
          <w:sz w:val="28"/>
          <w:szCs w:val="28"/>
          <w:shd w:val="clear" w:color="auto" w:fill="FFFFFF"/>
        </w:rPr>
        <w:t>взрослая</w:t>
      </w:r>
      <w:proofErr w:type="gramStart"/>
      <w:r w:rsidRPr="00E86037">
        <w:rPr>
          <w:color w:val="2C2D2E"/>
          <w:sz w:val="28"/>
          <w:szCs w:val="28"/>
          <w:shd w:val="clear" w:color="auto" w:fill="FFFFFF"/>
        </w:rPr>
        <w:t>"и</w:t>
      </w:r>
      <w:proofErr w:type="spellEnd"/>
      <w:proofErr w:type="gramEnd"/>
      <w:r w:rsidRPr="00E86037">
        <w:rPr>
          <w:color w:val="2C2D2E"/>
          <w:sz w:val="28"/>
          <w:szCs w:val="28"/>
          <w:shd w:val="clear" w:color="auto" w:fill="FFFFFF"/>
        </w:rPr>
        <w:t xml:space="preserve"> "Онкология химиотерапевтическая" один </w:t>
      </w:r>
      <w:proofErr w:type="spellStart"/>
      <w:r w:rsidRPr="00E86037">
        <w:rPr>
          <w:color w:val="2C2D2E"/>
          <w:sz w:val="28"/>
          <w:szCs w:val="28"/>
          <w:shd w:val="clear" w:color="auto" w:fill="FFFFFF"/>
        </w:rPr>
        <w:t>ТУПл</w:t>
      </w:r>
      <w:proofErr w:type="spellEnd"/>
      <w:r w:rsidRPr="00E86037">
        <w:rPr>
          <w:color w:val="2C2D2E"/>
          <w:sz w:val="28"/>
          <w:szCs w:val="28"/>
          <w:shd w:val="clear" w:color="auto" w:fill="FFFFFF"/>
        </w:rPr>
        <w:t xml:space="preserve">, так как Комитет и ГУП </w:t>
      </w:r>
      <w:r w:rsidR="007A011B" w:rsidRPr="00E86037">
        <w:rPr>
          <w:color w:val="2C2D2E"/>
          <w:sz w:val="28"/>
          <w:szCs w:val="28"/>
          <w:shd w:val="clear" w:color="auto" w:fill="FFFFFF"/>
        </w:rPr>
        <w:t>наименование</w:t>
      </w:r>
      <w:r w:rsidRPr="00E86037">
        <w:rPr>
          <w:color w:val="2C2D2E"/>
          <w:sz w:val="28"/>
          <w:szCs w:val="28"/>
          <w:shd w:val="clear" w:color="auto" w:fill="FFFFFF"/>
        </w:rPr>
        <w:t xml:space="preserve"> укажите и считает, что данные специальности разделению не подлежат</w:t>
      </w:r>
    </w:p>
    <w:p w:rsidR="00E86037" w:rsidRDefault="00E86037" w:rsidP="00E86037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7A011B" w:rsidRPr="00E86037" w:rsidRDefault="007A011B" w:rsidP="00E86037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687AD0" w:rsidRDefault="007A011B" w:rsidP="007A011B">
      <w:pPr>
        <w:tabs>
          <w:tab w:val="left" w:pos="63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к проекту «</w:t>
      </w:r>
      <w:r w:rsidRPr="00E86037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«Онкология взрослая»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A011B" w:rsidRDefault="007A011B" w:rsidP="007A011B">
      <w:pPr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рецензию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6037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«Онкология взрослая»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A011B">
        <w:rPr>
          <w:rFonts w:ascii="Times New Roman" w:hAnsi="Times New Roman" w:cs="Times New Roman"/>
          <w:bCs/>
          <w:sz w:val="28"/>
          <w:szCs w:val="28"/>
        </w:rPr>
        <w:t>разработанный</w:t>
      </w:r>
      <w:r w:rsidRPr="007A0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00D" w:rsidRPr="00FC000D">
        <w:rPr>
          <w:rFonts w:ascii="Times New Roman" w:hAnsi="Times New Roman" w:cs="Times New Roman"/>
          <w:sz w:val="28"/>
          <w:szCs w:val="28"/>
        </w:rPr>
        <w:t xml:space="preserve">УМО по направлению подготовки — Здравоохранение </w:t>
      </w:r>
      <w:r>
        <w:rPr>
          <w:rFonts w:ascii="Times New Roman" w:hAnsi="Times New Roman" w:cs="Times New Roman"/>
          <w:sz w:val="28"/>
          <w:szCs w:val="28"/>
        </w:rPr>
        <w:t xml:space="preserve">является целостным документом, отражающим необходимые предметы и навыки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резидентуры.</w:t>
      </w:r>
    </w:p>
    <w:p w:rsidR="007A011B" w:rsidRDefault="007A011B" w:rsidP="007A011B">
      <w:pPr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ходе рецензирования возник ряд замечаний:</w:t>
      </w:r>
      <w:bookmarkStart w:id="0" w:name="_GoBack"/>
      <w:bookmarkEnd w:id="0"/>
    </w:p>
    <w:p w:rsidR="007A011B" w:rsidRPr="007A011B" w:rsidRDefault="007A011B" w:rsidP="007A011B">
      <w:pPr>
        <w:pStyle w:val="a6"/>
        <w:numPr>
          <w:ilvl w:val="0"/>
          <w:numId w:val="5"/>
        </w:numPr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качества обучения и унификации учебных программ необходимо адаптировать и использовать международную программу обучения </w:t>
      </w:r>
      <w:r w:rsidRPr="007A011B">
        <w:rPr>
          <w:rFonts w:ascii="Times New Roman" w:hAnsi="Times New Roman" w:cs="Times New Roman"/>
          <w:b/>
          <w:sz w:val="28"/>
          <w:szCs w:val="28"/>
        </w:rPr>
        <w:t xml:space="preserve">ESMO / ASCO </w:t>
      </w:r>
      <w:proofErr w:type="spellStart"/>
      <w:r w:rsidRPr="007A011B">
        <w:rPr>
          <w:rFonts w:ascii="Times New Roman" w:hAnsi="Times New Roman" w:cs="Times New Roman"/>
          <w:b/>
          <w:sz w:val="28"/>
          <w:szCs w:val="28"/>
        </w:rPr>
        <w:t>Recommendations</w:t>
      </w:r>
      <w:proofErr w:type="spellEnd"/>
      <w:r w:rsidRPr="007A01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11B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7A011B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7A011B">
        <w:rPr>
          <w:rFonts w:ascii="Times New Roman" w:hAnsi="Times New Roman" w:cs="Times New Roman"/>
          <w:b/>
          <w:sz w:val="28"/>
          <w:szCs w:val="28"/>
        </w:rPr>
        <w:t>Global</w:t>
      </w:r>
      <w:proofErr w:type="spellEnd"/>
      <w:r w:rsidRPr="007A01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11B">
        <w:rPr>
          <w:rFonts w:ascii="Times New Roman" w:hAnsi="Times New Roman" w:cs="Times New Roman"/>
          <w:b/>
          <w:sz w:val="28"/>
          <w:szCs w:val="28"/>
        </w:rPr>
        <w:t>Curriculum</w:t>
      </w:r>
      <w:proofErr w:type="spellEnd"/>
      <w:r w:rsidRPr="007A01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11B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7A01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11B">
        <w:rPr>
          <w:rFonts w:ascii="Times New Roman" w:hAnsi="Times New Roman" w:cs="Times New Roman"/>
          <w:b/>
          <w:sz w:val="28"/>
          <w:szCs w:val="28"/>
        </w:rPr>
        <w:t>Medical</w:t>
      </w:r>
      <w:proofErr w:type="spellEnd"/>
      <w:r w:rsidRPr="007A01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11B">
        <w:rPr>
          <w:rFonts w:ascii="Times New Roman" w:hAnsi="Times New Roman" w:cs="Times New Roman"/>
          <w:b/>
          <w:sz w:val="28"/>
          <w:szCs w:val="28"/>
        </w:rPr>
        <w:t>Oncology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011B" w:rsidRPr="007A011B" w:rsidRDefault="007A011B" w:rsidP="007A011B">
      <w:pPr>
        <w:pStyle w:val="a6"/>
        <w:numPr>
          <w:ilvl w:val="0"/>
          <w:numId w:val="5"/>
        </w:numPr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международными рекомендациями, необходимо  включить в </w:t>
      </w:r>
      <w:r w:rsidRPr="007A011B">
        <w:rPr>
          <w:rFonts w:ascii="Times New Roman" w:hAnsi="Times New Roman" w:cs="Times New Roman"/>
          <w:color w:val="000000"/>
          <w:spacing w:val="2"/>
          <w:sz w:val="28"/>
          <w:szCs w:val="28"/>
        </w:rPr>
        <w:t>Цикл профилирующих дисциплин</w:t>
      </w:r>
      <w:r w:rsidR="00C04A24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7A011B" w:rsidRPr="007A011B" w:rsidRDefault="007A011B" w:rsidP="007A011B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навыки проведения научных исследований </w:t>
      </w:r>
      <w:r w:rsidR="00C04A24">
        <w:rPr>
          <w:rFonts w:ascii="Times New Roman" w:hAnsi="Times New Roman" w:cs="Times New Roman"/>
          <w:color w:val="000000"/>
          <w:spacing w:val="2"/>
          <w:sz w:val="28"/>
          <w:szCs w:val="28"/>
        </w:rPr>
        <w:t>в онкологии и основы статистики;</w:t>
      </w:r>
    </w:p>
    <w:p w:rsidR="007A011B" w:rsidRDefault="007A011B" w:rsidP="007A011B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этиологию, эпидемиологию, профилактику, скрининг</w:t>
      </w:r>
      <w:r w:rsidR="00A73399">
        <w:rPr>
          <w:rFonts w:ascii="Times New Roman" w:hAnsi="Times New Roman" w:cs="Times New Roman"/>
          <w:sz w:val="28"/>
          <w:szCs w:val="28"/>
        </w:rPr>
        <w:t xml:space="preserve"> онкологических заболеваний</w:t>
      </w:r>
      <w:r w:rsidR="00C04A24">
        <w:rPr>
          <w:rFonts w:ascii="Times New Roman" w:hAnsi="Times New Roman" w:cs="Times New Roman"/>
          <w:sz w:val="28"/>
          <w:szCs w:val="28"/>
        </w:rPr>
        <w:t>;</w:t>
      </w:r>
    </w:p>
    <w:p w:rsidR="00C04A24" w:rsidRDefault="00C04A24" w:rsidP="007A011B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биологии и иммунологии опухоли;</w:t>
      </w:r>
    </w:p>
    <w:p w:rsidR="00C04A24" w:rsidRDefault="00C04A24" w:rsidP="007A011B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заменить «медицинская генетика в онкологии» на «принципы персонифицированной онкологии» или «молекулярно-генетическая онкология»</w:t>
      </w:r>
      <w:r w:rsidR="00A73399">
        <w:rPr>
          <w:rFonts w:ascii="Times New Roman" w:hAnsi="Times New Roman" w:cs="Times New Roman"/>
          <w:sz w:val="28"/>
          <w:szCs w:val="28"/>
        </w:rPr>
        <w:t>, «медицинская генетика»</w:t>
      </w:r>
    </w:p>
    <w:p w:rsidR="001559C5" w:rsidRDefault="001559C5" w:rsidP="007A011B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вызывает вопрос необходимость предмета «функциональная диагностика в онкологии»;</w:t>
      </w:r>
    </w:p>
    <w:p w:rsidR="00C04A24" w:rsidRDefault="001559C5" w:rsidP="007A011B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обязательно включить принципы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17F3A">
        <w:rPr>
          <w:rFonts w:ascii="Times New Roman" w:hAnsi="Times New Roman" w:cs="Times New Roman"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sz w:val="28"/>
          <w:szCs w:val="28"/>
        </w:rPr>
        <w:t xml:space="preserve">оценки ответа </w:t>
      </w:r>
      <w:r w:rsidR="00517F3A">
        <w:rPr>
          <w:rFonts w:ascii="Times New Roman" w:hAnsi="Times New Roman" w:cs="Times New Roman"/>
          <w:sz w:val="28"/>
          <w:szCs w:val="28"/>
        </w:rPr>
        <w:t xml:space="preserve">на лечение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RECIST</w:t>
      </w:r>
      <w:r w:rsidRPr="001559C5">
        <w:rPr>
          <w:rFonts w:ascii="Times New Roman" w:hAnsi="Times New Roman" w:cs="Times New Roman"/>
          <w:sz w:val="28"/>
          <w:szCs w:val="28"/>
        </w:rPr>
        <w:t>;</w:t>
      </w:r>
      <w:r w:rsidR="00C04A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0C9C" w:rsidRDefault="00EC0C9C" w:rsidP="007A011B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заменить «клиническая иммунология»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иммунология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опухоли»;</w:t>
      </w:r>
    </w:p>
    <w:p w:rsidR="00B66382" w:rsidRDefault="00B66382" w:rsidP="007A011B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заменить «лучевая диагностика»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«медицинская визуализация»;</w:t>
      </w:r>
    </w:p>
    <w:p w:rsidR="00B66382" w:rsidRDefault="00B66382" w:rsidP="007A011B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E86037">
        <w:rPr>
          <w:rFonts w:ascii="Times New Roman" w:hAnsi="Times New Roman" w:cs="Times New Roman"/>
          <w:sz w:val="28"/>
          <w:szCs w:val="28"/>
        </w:rPr>
        <w:t>Злокачественные новообразования легкого</w:t>
      </w:r>
      <w:r>
        <w:rPr>
          <w:rFonts w:ascii="Times New Roman" w:hAnsi="Times New Roman" w:cs="Times New Roman"/>
          <w:sz w:val="28"/>
          <w:szCs w:val="28"/>
        </w:rPr>
        <w:t>» на «злокачественные новообразования грудной полости»;</w:t>
      </w:r>
    </w:p>
    <w:p w:rsidR="00B66382" w:rsidRDefault="00B66382" w:rsidP="007A011B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 систематизировать подраздел </w:t>
      </w:r>
      <w:r w:rsidRPr="00E86037">
        <w:rPr>
          <w:rFonts w:ascii="Times New Roman" w:hAnsi="Times New Roman" w:cs="Times New Roman"/>
          <w:b/>
          <w:sz w:val="28"/>
          <w:szCs w:val="28"/>
        </w:rPr>
        <w:t>Перечень заболеваний и состояний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382">
        <w:rPr>
          <w:rFonts w:ascii="Times New Roman" w:hAnsi="Times New Roman" w:cs="Times New Roman"/>
          <w:sz w:val="28"/>
          <w:szCs w:val="28"/>
        </w:rPr>
        <w:t>в соответствии с общепринятой классификацией органов и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4D39" w:rsidRDefault="00B66382" w:rsidP="00504D39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добавить подраздел «коммуникативные навыки» или навыки общения с пациентами;</w:t>
      </w:r>
      <w:r w:rsidR="00504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39" w:rsidRDefault="00504D39" w:rsidP="00504D39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разделе </w:t>
      </w:r>
      <w:r w:rsidRPr="00E86037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  <w:r>
        <w:rPr>
          <w:b/>
          <w:bCs/>
          <w:color w:val="000000"/>
          <w:spacing w:val="2"/>
          <w:sz w:val="28"/>
          <w:szCs w:val="28"/>
        </w:rPr>
        <w:t xml:space="preserve"> привести названия процедур в </w:t>
      </w:r>
      <w:proofErr w:type="spellStart"/>
      <w:r>
        <w:rPr>
          <w:b/>
          <w:bCs/>
          <w:color w:val="000000"/>
          <w:spacing w:val="2"/>
          <w:sz w:val="28"/>
          <w:szCs w:val="28"/>
        </w:rPr>
        <w:t>соотвествие</w:t>
      </w:r>
      <w:proofErr w:type="spellEnd"/>
      <w:r>
        <w:rPr>
          <w:b/>
          <w:bCs/>
          <w:color w:val="000000"/>
          <w:spacing w:val="2"/>
          <w:sz w:val="28"/>
          <w:szCs w:val="28"/>
        </w:rPr>
        <w:t xml:space="preserve"> международными стандартами, например «</w:t>
      </w:r>
      <w:proofErr w:type="spellStart"/>
      <w:r w:rsidRPr="00E86037">
        <w:rPr>
          <w:rFonts w:ascii="Times New Roman" w:hAnsi="Times New Roman" w:cs="Times New Roman"/>
          <w:sz w:val="28"/>
          <w:szCs w:val="28"/>
        </w:rPr>
        <w:t>Интратекальное</w:t>
      </w:r>
      <w:proofErr w:type="spellEnd"/>
      <w:r w:rsidRPr="00E86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лечение </w:t>
      </w:r>
      <w:r w:rsidRPr="00E8603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86037">
        <w:rPr>
          <w:rFonts w:ascii="Times New Roman" w:hAnsi="Times New Roman" w:cs="Times New Roman"/>
          <w:sz w:val="28"/>
          <w:szCs w:val="28"/>
        </w:rPr>
        <w:t>эндолюмбальное</w:t>
      </w:r>
      <w:proofErr w:type="spellEnd"/>
      <w:r w:rsidRPr="00E86037">
        <w:rPr>
          <w:rFonts w:ascii="Times New Roman" w:hAnsi="Times New Roman" w:cs="Times New Roman"/>
          <w:sz w:val="28"/>
          <w:szCs w:val="28"/>
        </w:rPr>
        <w:t xml:space="preserve"> введение химиопрепаратов)</w:t>
      </w:r>
      <w:r>
        <w:rPr>
          <w:rFonts w:ascii="Times New Roman" w:hAnsi="Times New Roman" w:cs="Times New Roman"/>
          <w:sz w:val="28"/>
          <w:szCs w:val="28"/>
        </w:rPr>
        <w:t>». Необходимо конкретизировать: показания, назначение, навык проведения процедуры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интратекальное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введение».  </w:t>
      </w:r>
    </w:p>
    <w:p w:rsidR="00504D39" w:rsidRPr="00E86037" w:rsidRDefault="00504D39" w:rsidP="00504D39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4D39">
        <w:rPr>
          <w:rFonts w:ascii="Times New Roman" w:hAnsi="Times New Roman" w:cs="Times New Roman"/>
          <w:b/>
          <w:sz w:val="28"/>
          <w:szCs w:val="28"/>
        </w:rPr>
        <w:t>Селективная артериальная химиотерапия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04D39">
        <w:rPr>
          <w:rFonts w:ascii="Times New Roman" w:hAnsi="Times New Roman" w:cs="Times New Roman"/>
          <w:sz w:val="28"/>
          <w:szCs w:val="28"/>
        </w:rPr>
        <w:t>Следует обозначить</w:t>
      </w:r>
      <w:r>
        <w:rPr>
          <w:rFonts w:ascii="Times New Roman" w:hAnsi="Times New Roman" w:cs="Times New Roman"/>
          <w:sz w:val="28"/>
          <w:szCs w:val="28"/>
        </w:rPr>
        <w:t>, что именно имеется в виду. Показания или навык проведения селективной артериальной</w:t>
      </w:r>
      <w:r w:rsidR="003B3423">
        <w:rPr>
          <w:rFonts w:ascii="Times New Roman" w:hAnsi="Times New Roman" w:cs="Times New Roman"/>
          <w:sz w:val="28"/>
          <w:szCs w:val="28"/>
        </w:rPr>
        <w:t xml:space="preserve"> химиотерапии.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39" w:rsidRPr="00E86037" w:rsidRDefault="00504D39" w:rsidP="00504D39">
      <w:pPr>
        <w:pStyle w:val="a6"/>
        <w:tabs>
          <w:tab w:val="left" w:pos="6315"/>
        </w:tabs>
        <w:jc w:val="both"/>
        <w:rPr>
          <w:color w:val="000000"/>
          <w:spacing w:val="2"/>
          <w:sz w:val="28"/>
          <w:szCs w:val="28"/>
        </w:rPr>
      </w:pPr>
    </w:p>
    <w:p w:rsidR="00504D39" w:rsidRPr="00B66382" w:rsidRDefault="00504D39" w:rsidP="007A011B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3423" w:rsidRDefault="003B3423" w:rsidP="007A011B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3423">
        <w:rPr>
          <w:rFonts w:ascii="Times New Roman" w:hAnsi="Times New Roman" w:cs="Times New Roman"/>
          <w:b/>
          <w:sz w:val="28"/>
          <w:szCs w:val="28"/>
        </w:rPr>
        <w:t>Зав</w:t>
      </w:r>
      <w:proofErr w:type="gramStart"/>
      <w:r w:rsidRPr="003B342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3B3423">
        <w:rPr>
          <w:rFonts w:ascii="Times New Roman" w:hAnsi="Times New Roman" w:cs="Times New Roman"/>
          <w:b/>
          <w:sz w:val="28"/>
          <w:szCs w:val="28"/>
        </w:rPr>
        <w:t>афедры</w:t>
      </w:r>
      <w:proofErr w:type="spellEnd"/>
      <w:r w:rsidRPr="003B3423">
        <w:rPr>
          <w:rFonts w:ascii="Times New Roman" w:hAnsi="Times New Roman" w:cs="Times New Roman"/>
          <w:b/>
          <w:sz w:val="28"/>
          <w:szCs w:val="28"/>
        </w:rPr>
        <w:t xml:space="preserve"> онкологии</w:t>
      </w:r>
    </w:p>
    <w:p w:rsidR="00EC0C9C" w:rsidRPr="003B3423" w:rsidRDefault="003B3423" w:rsidP="007A011B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КазНМУ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им.С.Д.Асфендиярова</w:t>
      </w:r>
      <w:proofErr w:type="spellEnd"/>
      <w:r w:rsidRPr="003B342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B3423" w:rsidRPr="003B3423" w:rsidRDefault="003B3423" w:rsidP="007A011B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423">
        <w:rPr>
          <w:rFonts w:ascii="Times New Roman" w:hAnsi="Times New Roman" w:cs="Times New Roman"/>
          <w:b/>
          <w:sz w:val="28"/>
          <w:szCs w:val="28"/>
        </w:rPr>
        <w:t xml:space="preserve">Главный внештатный специалист МЗ РК </w:t>
      </w:r>
    </w:p>
    <w:p w:rsidR="003B3423" w:rsidRPr="003B3423" w:rsidRDefault="003B3423" w:rsidP="007A011B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423">
        <w:rPr>
          <w:rFonts w:ascii="Times New Roman" w:hAnsi="Times New Roman" w:cs="Times New Roman"/>
          <w:b/>
          <w:sz w:val="28"/>
          <w:szCs w:val="28"/>
        </w:rPr>
        <w:t xml:space="preserve">По специальности «Онкология», </w:t>
      </w:r>
    </w:p>
    <w:p w:rsidR="003B3423" w:rsidRPr="003B3423" w:rsidRDefault="003B3423" w:rsidP="007A011B">
      <w:pPr>
        <w:pStyle w:val="a6"/>
        <w:tabs>
          <w:tab w:val="left" w:pos="63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423">
        <w:rPr>
          <w:rFonts w:ascii="Times New Roman" w:hAnsi="Times New Roman" w:cs="Times New Roman"/>
          <w:b/>
          <w:sz w:val="28"/>
          <w:szCs w:val="28"/>
        </w:rPr>
        <w:t xml:space="preserve">Д.м.н., профессор, академик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42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3B3423">
        <w:rPr>
          <w:rFonts w:ascii="Times New Roman" w:hAnsi="Times New Roman" w:cs="Times New Roman"/>
          <w:b/>
          <w:sz w:val="28"/>
          <w:szCs w:val="28"/>
        </w:rPr>
        <w:t>Д.Кайдарова</w:t>
      </w:r>
      <w:proofErr w:type="spellEnd"/>
      <w:r w:rsidRPr="003B34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11B" w:rsidRDefault="007A011B" w:rsidP="007A011B">
      <w:pPr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11B" w:rsidRPr="00E86037" w:rsidRDefault="007A011B" w:rsidP="007A011B">
      <w:pPr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A011B" w:rsidRPr="00E860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AD" w:rsidRDefault="00556AAD" w:rsidP="00687AD0">
      <w:pPr>
        <w:spacing w:after="0" w:line="240" w:lineRule="auto"/>
      </w:pPr>
      <w:r>
        <w:separator/>
      </w:r>
    </w:p>
  </w:endnote>
  <w:endnote w:type="continuationSeparator" w:id="0">
    <w:p w:rsidR="00556AAD" w:rsidRDefault="00556AAD" w:rsidP="0068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480828"/>
      <w:docPartObj>
        <w:docPartGallery w:val="Page Numbers (Bottom of Page)"/>
        <w:docPartUnique/>
      </w:docPartObj>
    </w:sdtPr>
    <w:sdtEndPr/>
    <w:sdtContent>
      <w:p w:rsidR="00A335E4" w:rsidRDefault="000A6E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00D">
          <w:rPr>
            <w:noProof/>
          </w:rPr>
          <w:t>5</w:t>
        </w:r>
        <w:r>
          <w:fldChar w:fldCharType="end"/>
        </w:r>
      </w:p>
    </w:sdtContent>
  </w:sdt>
  <w:p w:rsidR="00A335E4" w:rsidRDefault="00556A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AD" w:rsidRDefault="00556AAD" w:rsidP="00687AD0">
      <w:pPr>
        <w:spacing w:after="0" w:line="240" w:lineRule="auto"/>
      </w:pPr>
      <w:r>
        <w:separator/>
      </w:r>
    </w:p>
  </w:footnote>
  <w:footnote w:type="continuationSeparator" w:id="0">
    <w:p w:rsidR="00556AAD" w:rsidRDefault="00556AAD" w:rsidP="00687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036"/>
    <w:multiLevelType w:val="hybridMultilevel"/>
    <w:tmpl w:val="DB34F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62CD0"/>
    <w:multiLevelType w:val="hybridMultilevel"/>
    <w:tmpl w:val="5BA2B068"/>
    <w:lvl w:ilvl="0" w:tplc="252419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CB5A07"/>
    <w:multiLevelType w:val="hybridMultilevel"/>
    <w:tmpl w:val="D0F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B0F8E"/>
    <w:multiLevelType w:val="hybridMultilevel"/>
    <w:tmpl w:val="C5BC3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206A9"/>
    <w:multiLevelType w:val="hybridMultilevel"/>
    <w:tmpl w:val="33D4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D5"/>
    <w:rsid w:val="000A6E9A"/>
    <w:rsid w:val="000C0C78"/>
    <w:rsid w:val="001202D5"/>
    <w:rsid w:val="001227E5"/>
    <w:rsid w:val="001559C5"/>
    <w:rsid w:val="001D5D97"/>
    <w:rsid w:val="00226C48"/>
    <w:rsid w:val="002360ED"/>
    <w:rsid w:val="002E3D23"/>
    <w:rsid w:val="0031139D"/>
    <w:rsid w:val="0034712F"/>
    <w:rsid w:val="003762C2"/>
    <w:rsid w:val="003B3423"/>
    <w:rsid w:val="003D1CF1"/>
    <w:rsid w:val="003D4350"/>
    <w:rsid w:val="00453B41"/>
    <w:rsid w:val="00464B91"/>
    <w:rsid w:val="00504D39"/>
    <w:rsid w:val="00517F3A"/>
    <w:rsid w:val="00556AAD"/>
    <w:rsid w:val="00560C37"/>
    <w:rsid w:val="005951F9"/>
    <w:rsid w:val="006026D0"/>
    <w:rsid w:val="00602A64"/>
    <w:rsid w:val="00631F82"/>
    <w:rsid w:val="00687AD0"/>
    <w:rsid w:val="00771427"/>
    <w:rsid w:val="00781243"/>
    <w:rsid w:val="007A011B"/>
    <w:rsid w:val="007C1446"/>
    <w:rsid w:val="007E4B05"/>
    <w:rsid w:val="008733A8"/>
    <w:rsid w:val="00933205"/>
    <w:rsid w:val="009B4C8F"/>
    <w:rsid w:val="009E6634"/>
    <w:rsid w:val="00A01D86"/>
    <w:rsid w:val="00A155AA"/>
    <w:rsid w:val="00A73399"/>
    <w:rsid w:val="00AB52C0"/>
    <w:rsid w:val="00AF4311"/>
    <w:rsid w:val="00B15FBC"/>
    <w:rsid w:val="00B66382"/>
    <w:rsid w:val="00B67DDF"/>
    <w:rsid w:val="00BC1940"/>
    <w:rsid w:val="00C04A24"/>
    <w:rsid w:val="00D65864"/>
    <w:rsid w:val="00DB2FEA"/>
    <w:rsid w:val="00E050A2"/>
    <w:rsid w:val="00E52A20"/>
    <w:rsid w:val="00E86037"/>
    <w:rsid w:val="00EC0C9C"/>
    <w:rsid w:val="00EE6EC2"/>
    <w:rsid w:val="00F86121"/>
    <w:rsid w:val="00FA5343"/>
    <w:rsid w:val="00FA6C95"/>
    <w:rsid w:val="00FC000D"/>
    <w:rsid w:val="00FC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НАЯ,Без интервала1,No Spacing"/>
    <w:link w:val="a4"/>
    <w:uiPriority w:val="1"/>
    <w:qFormat/>
    <w:rsid w:val="00EE6EC2"/>
    <w:pPr>
      <w:spacing w:after="0" w:line="240" w:lineRule="auto"/>
    </w:pPr>
  </w:style>
  <w:style w:type="table" w:styleId="a5">
    <w:name w:val="Table Grid"/>
    <w:basedOn w:val="a1"/>
    <w:uiPriority w:val="39"/>
    <w:rsid w:val="00FA5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687AD0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locked/>
    <w:rsid w:val="00687AD0"/>
  </w:style>
  <w:style w:type="paragraph" w:styleId="a8">
    <w:name w:val="header"/>
    <w:basedOn w:val="a"/>
    <w:link w:val="a9"/>
    <w:uiPriority w:val="99"/>
    <w:unhideWhenUsed/>
    <w:rsid w:val="00687AD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AD0"/>
  </w:style>
  <w:style w:type="paragraph" w:styleId="aa">
    <w:name w:val="footer"/>
    <w:basedOn w:val="a"/>
    <w:link w:val="ab"/>
    <w:uiPriority w:val="99"/>
    <w:unhideWhenUsed/>
    <w:rsid w:val="00687AD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AD0"/>
  </w:style>
  <w:style w:type="character" w:customStyle="1" w:styleId="a4">
    <w:name w:val="Без интервала Знак"/>
    <w:aliases w:val="АЛЬБОМНАЯ Знак,Без интервала1 Знак,No Spacing Знак"/>
    <w:link w:val="a3"/>
    <w:uiPriority w:val="1"/>
    <w:locked/>
    <w:rsid w:val="00687AD0"/>
  </w:style>
  <w:style w:type="paragraph" w:styleId="ac">
    <w:name w:val="Normal (Web)"/>
    <w:basedOn w:val="a"/>
    <w:uiPriority w:val="99"/>
    <w:unhideWhenUsed/>
    <w:rsid w:val="00E86037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НАЯ,Без интервала1,No Spacing"/>
    <w:link w:val="a4"/>
    <w:uiPriority w:val="1"/>
    <w:qFormat/>
    <w:rsid w:val="00EE6EC2"/>
    <w:pPr>
      <w:spacing w:after="0" w:line="240" w:lineRule="auto"/>
    </w:pPr>
  </w:style>
  <w:style w:type="table" w:styleId="a5">
    <w:name w:val="Table Grid"/>
    <w:basedOn w:val="a1"/>
    <w:uiPriority w:val="39"/>
    <w:rsid w:val="00FA5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687AD0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locked/>
    <w:rsid w:val="00687AD0"/>
  </w:style>
  <w:style w:type="paragraph" w:styleId="a8">
    <w:name w:val="header"/>
    <w:basedOn w:val="a"/>
    <w:link w:val="a9"/>
    <w:uiPriority w:val="99"/>
    <w:unhideWhenUsed/>
    <w:rsid w:val="00687AD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AD0"/>
  </w:style>
  <w:style w:type="paragraph" w:styleId="aa">
    <w:name w:val="footer"/>
    <w:basedOn w:val="a"/>
    <w:link w:val="ab"/>
    <w:uiPriority w:val="99"/>
    <w:unhideWhenUsed/>
    <w:rsid w:val="00687AD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AD0"/>
  </w:style>
  <w:style w:type="character" w:customStyle="1" w:styleId="a4">
    <w:name w:val="Без интервала Знак"/>
    <w:aliases w:val="АЛЬБОМНАЯ Знак,Без интервала1 Знак,No Spacing Знак"/>
    <w:link w:val="a3"/>
    <w:uiPriority w:val="1"/>
    <w:locked/>
    <w:rsid w:val="00687AD0"/>
  </w:style>
  <w:style w:type="paragraph" w:styleId="ac">
    <w:name w:val="Normal (Web)"/>
    <w:basedOn w:val="a"/>
    <w:uiPriority w:val="99"/>
    <w:unhideWhenUsed/>
    <w:rsid w:val="00E86037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Букенов Акат</dc:creator>
  <cp:lastModifiedBy>Пользователь Windows</cp:lastModifiedBy>
  <cp:revision>4</cp:revision>
  <dcterms:created xsi:type="dcterms:W3CDTF">2022-02-08T07:09:00Z</dcterms:created>
  <dcterms:modified xsi:type="dcterms:W3CDTF">2022-02-08T07:12:00Z</dcterms:modified>
</cp:coreProperties>
</file>