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52" w:rsidRPr="00C10248" w:rsidRDefault="005E3F3B" w:rsidP="00DC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Протокол </w:t>
      </w:r>
    </w:p>
    <w:p w:rsidR="00DC6452" w:rsidRPr="00C10248" w:rsidRDefault="00DC6452" w:rsidP="00DC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заседания </w:t>
      </w:r>
      <w:r w:rsidR="00C10248">
        <w:rPr>
          <w:rFonts w:ascii="Times New Roman" w:hAnsi="Times New Roman"/>
          <w:b/>
          <w:sz w:val="28"/>
          <w:szCs w:val="28"/>
          <w:lang w:val="kk-KZ"/>
        </w:rPr>
        <w:t xml:space="preserve">комитета ГУП по специальности </w:t>
      </w:r>
      <w:r w:rsidR="00C10248">
        <w:rPr>
          <w:rFonts w:ascii="Times New Roman" w:hAnsi="Times New Roman"/>
          <w:b/>
          <w:sz w:val="28"/>
          <w:szCs w:val="28"/>
        </w:rPr>
        <w:t>«Ангиохирургия взрослая, детская»</w:t>
      </w:r>
    </w:p>
    <w:p w:rsidR="00DC6452" w:rsidRDefault="00C10248" w:rsidP="00DC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от 28</w:t>
      </w:r>
      <w:r w:rsidR="00DC6452">
        <w:rPr>
          <w:rFonts w:ascii="Times New Roman" w:hAnsi="Times New Roman"/>
          <w:b/>
          <w:sz w:val="28"/>
          <w:szCs w:val="28"/>
          <w:lang w:val="kk-KZ"/>
        </w:rPr>
        <w:t>.</w:t>
      </w:r>
      <w:r w:rsidR="005E3F3B">
        <w:rPr>
          <w:rFonts w:ascii="Times New Roman" w:hAnsi="Times New Roman"/>
          <w:b/>
          <w:sz w:val="28"/>
          <w:szCs w:val="28"/>
          <w:lang w:val="kk-KZ"/>
        </w:rPr>
        <w:t>01.2022</w:t>
      </w:r>
      <w:r w:rsidR="00A95DA3">
        <w:rPr>
          <w:rFonts w:ascii="Times New Roman" w:hAnsi="Times New Roman"/>
          <w:b/>
          <w:sz w:val="28"/>
          <w:szCs w:val="28"/>
          <w:lang w:val="kk-KZ"/>
        </w:rPr>
        <w:t xml:space="preserve"> г</w:t>
      </w:r>
    </w:p>
    <w:p w:rsidR="00DC6452" w:rsidRDefault="00DC6452" w:rsidP="00DC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0248" w:rsidRDefault="00DC6452" w:rsidP="00DC6452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Присутствовали: </w:t>
      </w:r>
    </w:p>
    <w:p w:rsidR="00C10248" w:rsidRPr="00C10248" w:rsidRDefault="00C10248" w:rsidP="00C102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Коспанов Нурсултан Айдарханович, к.м.н., доцент кафедры сердечно-сосудистой хирургии НАО «КазНМУ им С.Д.Асфендиярова»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председатель комитета ГУП по специальности </w:t>
      </w:r>
      <w:r w:rsidRPr="00C1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«Ангиохирургия взрослая, детская»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0248" w:rsidRPr="00C10248" w:rsidRDefault="00C10248" w:rsidP="005E1A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1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Дюсупов Алтай Ахметкалиевич, д.м.н., профессор, Председатель правления – Ректор НАО «МУС»</w:t>
      </w:r>
    </w:p>
    <w:p w:rsidR="00DC6452" w:rsidRPr="00C10248" w:rsidRDefault="00C10248" w:rsidP="005E1A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1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Жанабаев Бернат Казмуханович, заведующий отделением сосудистой хирургии Актюбинского медицинского центра</w:t>
      </w:r>
    </w:p>
    <w:p w:rsidR="00C10248" w:rsidRPr="00C10248" w:rsidRDefault="00C10248" w:rsidP="005E1A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Маткеримов Аскар Жексембиевич, главный внештатный сосудистый хирург МЗ РК</w:t>
      </w:r>
    </w:p>
    <w:p w:rsidR="00C10248" w:rsidRDefault="00C10248" w:rsidP="00DC64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C6452" w:rsidRDefault="00DC6452" w:rsidP="00DC64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p w:rsidR="00F87BAF" w:rsidRDefault="00DC6452" w:rsidP="00C1024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7BAF">
        <w:rPr>
          <w:rFonts w:ascii="Times New Roman" w:hAnsi="Times New Roman"/>
          <w:sz w:val="28"/>
          <w:szCs w:val="28"/>
          <w:lang w:val="kk-KZ"/>
        </w:rPr>
        <w:t xml:space="preserve">Обсуждение </w:t>
      </w:r>
      <w:r w:rsidR="00C10248">
        <w:rPr>
          <w:rFonts w:ascii="Times New Roman" w:hAnsi="Times New Roman"/>
          <w:sz w:val="28"/>
          <w:szCs w:val="28"/>
          <w:lang w:val="kk-KZ"/>
        </w:rPr>
        <w:t xml:space="preserve">ТУП по специальности </w:t>
      </w:r>
      <w:r w:rsidR="00C10248" w:rsidRPr="00C10248">
        <w:rPr>
          <w:rFonts w:ascii="Times New Roman" w:hAnsi="Times New Roman"/>
          <w:sz w:val="28"/>
          <w:szCs w:val="28"/>
          <w:lang w:val="kk-KZ"/>
        </w:rPr>
        <w:t>«Ангиохирургия взрослая, детская»</w:t>
      </w:r>
    </w:p>
    <w:p w:rsidR="00DC6452" w:rsidRDefault="00DC6452" w:rsidP="00DC64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452" w:rsidRDefault="00DC6452" w:rsidP="00DC64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C10248" w:rsidRDefault="00C10248" w:rsidP="00C10248">
      <w:p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Председателя</w:t>
      </w:r>
      <w:r w:rsidRPr="00C10248">
        <w:rPr>
          <w:rFonts w:ascii="Times New Roman" w:hAnsi="Times New Roman"/>
          <w:sz w:val="28"/>
          <w:szCs w:val="28"/>
          <w:lang w:val="kk-KZ"/>
        </w:rPr>
        <w:t xml:space="preserve"> комитета ГУП по специальности «Ангиохирургия взрослая, детская»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C10248">
        <w:rPr>
          <w:rFonts w:ascii="Times New Roman" w:hAnsi="Times New Roman"/>
          <w:sz w:val="28"/>
          <w:szCs w:val="28"/>
          <w:lang w:val="kk-KZ"/>
        </w:rPr>
        <w:t>доцент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C10248">
        <w:rPr>
          <w:rFonts w:ascii="Times New Roman" w:hAnsi="Times New Roman"/>
          <w:sz w:val="28"/>
          <w:szCs w:val="28"/>
          <w:lang w:val="kk-KZ"/>
        </w:rPr>
        <w:t xml:space="preserve"> кафедры сердечно-сосудистой хирургии НАО «КазНМУ им С.Д.Асфендиярова»</w:t>
      </w:r>
      <w:r>
        <w:rPr>
          <w:rFonts w:ascii="Times New Roman" w:hAnsi="Times New Roman"/>
          <w:sz w:val="28"/>
          <w:szCs w:val="28"/>
          <w:lang w:val="kk-KZ"/>
        </w:rPr>
        <w:t>, к.м.н. Коспанова Н.А.</w:t>
      </w:r>
    </w:p>
    <w:p w:rsidR="00C10248" w:rsidRDefault="00C10248" w:rsidP="00C10248">
      <w:p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Доложен проект ТУП по специальности </w:t>
      </w:r>
      <w:r w:rsidRPr="00C10248">
        <w:rPr>
          <w:rFonts w:ascii="Times New Roman" w:hAnsi="Times New Roman"/>
          <w:sz w:val="28"/>
          <w:szCs w:val="28"/>
          <w:lang w:val="kk-KZ"/>
        </w:rPr>
        <w:t>«Ангиохирургия взрослая, детская».</w:t>
      </w:r>
    </w:p>
    <w:p w:rsidR="00DC6452" w:rsidRPr="00EE1BF8" w:rsidRDefault="00DC6452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6452" w:rsidRDefault="00DC6452" w:rsidP="00DC64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Постановили:</w:t>
      </w:r>
    </w:p>
    <w:p w:rsidR="00DC6452" w:rsidRDefault="00C10248" w:rsidP="00C1024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Изменить наименование некоторых дисциплин, входящих в модуль «Ангиохирургия в стационаре» согласно современным тенденциям в диагностике и клинике заболеваний сосудистой системы (приложение 1);</w:t>
      </w:r>
    </w:p>
    <w:p w:rsidR="00C10248" w:rsidRDefault="00C10248" w:rsidP="00C1024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Добавить в таблицу «</w:t>
      </w:r>
      <w:r w:rsidRPr="00C10248">
        <w:rPr>
          <w:rFonts w:ascii="Times New Roman" w:hAnsi="Times New Roman"/>
          <w:sz w:val="28"/>
          <w:szCs w:val="28"/>
          <w:lang w:val="kk-KZ"/>
        </w:rPr>
        <w:t>Овладение практическими навыками, манипуляциями, процедурами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D43462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 пункта: «</w:t>
      </w:r>
      <w:r w:rsidRPr="00C10248">
        <w:rPr>
          <w:rFonts w:ascii="Times New Roman" w:hAnsi="Times New Roman"/>
          <w:sz w:val="28"/>
          <w:szCs w:val="28"/>
          <w:lang w:val="kk-KZ"/>
        </w:rPr>
        <w:t>Удаление кава-фильтра</w:t>
      </w:r>
      <w:r>
        <w:rPr>
          <w:rFonts w:ascii="Times New Roman" w:hAnsi="Times New Roman"/>
          <w:sz w:val="28"/>
          <w:szCs w:val="28"/>
          <w:lang w:val="kk-KZ"/>
        </w:rPr>
        <w:t>» и «</w:t>
      </w:r>
      <w:r w:rsidRPr="00C10248">
        <w:rPr>
          <w:rFonts w:ascii="Times New Roman" w:hAnsi="Times New Roman"/>
          <w:sz w:val="28"/>
          <w:szCs w:val="28"/>
          <w:lang w:val="kk-KZ"/>
        </w:rPr>
        <w:t>Гибридные операции в ангиохирургии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D4346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43462">
        <w:rPr>
          <w:rFonts w:ascii="Times New Roman" w:hAnsi="Times New Roman"/>
          <w:sz w:val="28"/>
          <w:szCs w:val="28"/>
        </w:rPr>
        <w:t>«Лазерная деструкция гемангиом»</w:t>
      </w:r>
      <w:r w:rsidR="00A95DA3">
        <w:rPr>
          <w:rFonts w:ascii="Times New Roman" w:hAnsi="Times New Roman"/>
          <w:sz w:val="28"/>
          <w:szCs w:val="28"/>
          <w:lang w:val="kk-KZ"/>
        </w:rPr>
        <w:t xml:space="preserve"> (приложение 2).</w:t>
      </w:r>
    </w:p>
    <w:p w:rsidR="00C10248" w:rsidRPr="00C10248" w:rsidRDefault="00C10248" w:rsidP="00C10248">
      <w:pPr>
        <w:pStyle w:val="aa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5DA3" w:rsidRDefault="00DC6452" w:rsidP="00C102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Председатель</w:t>
      </w:r>
      <w:r w:rsidR="00C10248">
        <w:rPr>
          <w:rFonts w:ascii="Times New Roman" w:hAnsi="Times New Roman"/>
          <w:b/>
          <w:sz w:val="28"/>
          <w:szCs w:val="28"/>
          <w:lang w:val="kk-KZ"/>
        </w:rPr>
        <w:t xml:space="preserve"> комитета ГУП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95DA3" w:rsidRDefault="00A95DA3" w:rsidP="00C102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95DA3">
        <w:rPr>
          <w:rFonts w:ascii="Times New Roman" w:hAnsi="Times New Roman"/>
          <w:b/>
          <w:sz w:val="28"/>
          <w:szCs w:val="28"/>
          <w:lang w:val="kk-KZ"/>
        </w:rPr>
        <w:t xml:space="preserve">по специальности </w:t>
      </w:r>
    </w:p>
    <w:p w:rsidR="00DC6452" w:rsidRDefault="00A95DA3" w:rsidP="00C102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95DA3">
        <w:rPr>
          <w:rFonts w:ascii="Times New Roman" w:hAnsi="Times New Roman"/>
          <w:b/>
          <w:sz w:val="28"/>
          <w:szCs w:val="28"/>
          <w:lang w:val="kk-KZ"/>
        </w:rPr>
        <w:t>«Ангиохирургия взрослая, детская»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A95DA3">
        <w:rPr>
          <w:rFonts w:ascii="Times New Roman" w:hAnsi="Times New Roman"/>
          <w:b/>
          <w:sz w:val="28"/>
          <w:szCs w:val="28"/>
          <w:lang w:val="kk-KZ"/>
        </w:rPr>
        <w:t xml:space="preserve"> к.м.н. Коспанов Н.А.</w:t>
      </w:r>
    </w:p>
    <w:p w:rsidR="00DC6452" w:rsidRDefault="00DC6452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6452" w:rsidRDefault="00DC6452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6FBA" w:rsidRDefault="00C46FBA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6FBA" w:rsidRDefault="00C46FBA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6FBA" w:rsidRDefault="00C46FBA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6FBA" w:rsidRDefault="00C46FBA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6FBA" w:rsidRDefault="00C46FBA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6452" w:rsidRDefault="00DC6452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6452" w:rsidRDefault="00DC6452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5DA3" w:rsidRDefault="00A95DA3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5DA3" w:rsidRDefault="00A95DA3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5DA3" w:rsidRDefault="00A95DA3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5DA3" w:rsidRDefault="00A95DA3" w:rsidP="00DC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6452" w:rsidRPr="00A95DA3" w:rsidRDefault="00DC6452" w:rsidP="00A95DA3">
      <w:pPr>
        <w:tabs>
          <w:tab w:val="left" w:pos="7620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A95DA3">
        <w:rPr>
          <w:rFonts w:ascii="Times New Roman" w:hAnsi="Times New Roman"/>
          <w:sz w:val="24"/>
          <w:szCs w:val="28"/>
          <w:lang w:val="kk-KZ"/>
        </w:rPr>
        <w:lastRenderedPageBreak/>
        <w:tab/>
      </w:r>
      <w:r w:rsidR="00A95DA3" w:rsidRPr="00A95DA3">
        <w:rPr>
          <w:rFonts w:ascii="Times New Roman" w:hAnsi="Times New Roman"/>
          <w:sz w:val="24"/>
          <w:szCs w:val="28"/>
          <w:lang w:val="kk-KZ"/>
        </w:rPr>
        <w:t>Приложение 1</w:t>
      </w:r>
    </w:p>
    <w:p w:rsidR="00A95DA3" w:rsidRPr="00A95DA3" w:rsidRDefault="00A95DA3" w:rsidP="00A95D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bookmark190"/>
      <w:r w:rsidRPr="00A95DA3">
        <w:rPr>
          <w:rFonts w:ascii="Times New Roman" w:eastAsia="Calibri" w:hAnsi="Times New Roman" w:cs="Times New Roman"/>
          <w:b/>
          <w:bCs/>
          <w:sz w:val="24"/>
          <w:szCs w:val="24"/>
        </w:rPr>
        <w:t>Типовой учебный план по специальности:</w:t>
      </w:r>
    </w:p>
    <w:p w:rsidR="00A95DA3" w:rsidRPr="00A95DA3" w:rsidRDefault="00A95DA3" w:rsidP="00A95D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5DA3">
        <w:rPr>
          <w:rFonts w:ascii="Times New Roman" w:eastAsia="Calibri" w:hAnsi="Times New Roman" w:cs="Times New Roman"/>
          <w:b/>
          <w:bCs/>
          <w:sz w:val="24"/>
          <w:szCs w:val="24"/>
        </w:rPr>
        <w:t>"Ангиохирургия взрослая, детская" (резидентура)</w:t>
      </w:r>
    </w:p>
    <w:p w:rsidR="00A95DA3" w:rsidRPr="00A95DA3" w:rsidRDefault="00A95DA3" w:rsidP="00A95D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90757359"/>
      <w:r w:rsidRPr="00A95DA3">
        <w:rPr>
          <w:rFonts w:ascii="Times New Roman" w:eastAsia="Calibri" w:hAnsi="Times New Roman" w:cs="Times New Roman"/>
          <w:b/>
          <w:bCs/>
          <w:sz w:val="24"/>
          <w:szCs w:val="24"/>
        </w:rPr>
        <w:t>Срок обучения – 4 года</w:t>
      </w:r>
    </w:p>
    <w:tbl>
      <w:tblPr>
        <w:tblStyle w:val="2"/>
        <w:tblW w:w="9923" w:type="dxa"/>
        <w:tblInd w:w="704" w:type="dxa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6804"/>
        <w:gridCol w:w="1418"/>
      </w:tblGrid>
      <w:tr w:rsidR="00A95DA3" w:rsidRPr="00A95DA3" w:rsidTr="00A95DA3">
        <w:tc>
          <w:tcPr>
            <w:tcW w:w="709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gridSpan w:val="3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Кол-во кредитов</w:t>
            </w:r>
          </w:p>
        </w:tc>
      </w:tr>
      <w:tr w:rsidR="00A95DA3" w:rsidRPr="00A95DA3" w:rsidTr="00A95DA3">
        <w:tc>
          <w:tcPr>
            <w:tcW w:w="709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A95DA3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3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b/>
                <w:bCs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b/>
                <w:bCs/>
                <w:sz w:val="24"/>
                <w:szCs w:val="24"/>
              </w:rPr>
              <w:t>272</w:t>
            </w:r>
          </w:p>
        </w:tc>
      </w:tr>
      <w:tr w:rsidR="00A95DA3" w:rsidRPr="00A95DA3" w:rsidTr="00A95DA3">
        <w:tc>
          <w:tcPr>
            <w:tcW w:w="709" w:type="dxa"/>
            <w:vMerge w:val="restart"/>
          </w:tcPr>
          <w:p w:rsidR="00A95DA3" w:rsidRPr="00A95DA3" w:rsidRDefault="00A95DA3" w:rsidP="00A95DA3">
            <w:pPr>
              <w:ind w:right="54" w:firstLine="41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95DA3" w:rsidRPr="00A95DA3" w:rsidRDefault="00A95DA3" w:rsidP="00A95DA3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A95DA3">
              <w:rPr>
                <w:rFonts w:eastAsia="Calibri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7229" w:type="dxa"/>
            <w:gridSpan w:val="2"/>
          </w:tcPr>
          <w:p w:rsidR="00A95DA3" w:rsidRPr="00A95DA3" w:rsidRDefault="00A95DA3" w:rsidP="00A95DA3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A95DA3">
              <w:rPr>
                <w:rFonts w:eastAsia="Calibri"/>
                <w:b/>
                <w:bCs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5DA3">
              <w:rPr>
                <w:rFonts w:eastAsia="Calibri"/>
                <w:b/>
                <w:bCs/>
                <w:sz w:val="24"/>
                <w:szCs w:val="24"/>
              </w:rPr>
              <w:t>256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Общая хирургия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5DA3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Торакальная хирургия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95DA3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Кардиохирургия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Ангиохирургия в стационаре: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95DA3">
              <w:rPr>
                <w:rFonts w:eastAsia="Calibri"/>
                <w:sz w:val="24"/>
                <w:szCs w:val="24"/>
                <w:lang w:val="en-US"/>
              </w:rPr>
              <w:t>181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A95DA3">
              <w:rPr>
                <w:rFonts w:eastAsia="Calibri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</w:tcPr>
          <w:p w:rsidR="00A95DA3" w:rsidRPr="00A95DA3" w:rsidRDefault="00A95DA3" w:rsidP="00A95DA3">
            <w:pPr>
              <w:ind w:firstLine="33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Диагностика заболеваний сосудистой системы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15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A95DA3">
              <w:rPr>
                <w:rFonts w:eastAsia="Calibri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</w:tcPr>
          <w:p w:rsidR="00A95DA3" w:rsidRPr="00A95DA3" w:rsidRDefault="00A95DA3" w:rsidP="00A95DA3">
            <w:pPr>
              <w:ind w:firstLine="33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Общие вопросы хирургического лечения заболеваний сосудов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16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A95DA3">
              <w:rPr>
                <w:rFonts w:eastAsia="Calibri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</w:tcPr>
          <w:p w:rsidR="00A95DA3" w:rsidRPr="00A95DA3" w:rsidRDefault="00A95DA3" w:rsidP="00A95DA3">
            <w:pPr>
              <w:ind w:firstLine="33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Заболевания грудной аорты и ее ветвей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16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A95DA3">
              <w:rPr>
                <w:rFonts w:eastAsia="Calibri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</w:tcPr>
          <w:p w:rsidR="00A95DA3" w:rsidRPr="00A95DA3" w:rsidRDefault="00A95DA3" w:rsidP="00A95DA3">
            <w:pPr>
              <w:ind w:firstLine="33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Заболевания брюшного отдела аорты и ее ветвей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29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A95DA3">
              <w:rPr>
                <w:rFonts w:eastAsia="Calibri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</w:tcPr>
          <w:p w:rsidR="00A95DA3" w:rsidRPr="00A95DA3" w:rsidRDefault="00A95DA3" w:rsidP="00A95DA3">
            <w:pPr>
              <w:ind w:firstLine="33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Заболевания периферических артерий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29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A95DA3">
              <w:rPr>
                <w:rFonts w:eastAsia="Calibri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</w:tcPr>
          <w:p w:rsidR="00A95DA3" w:rsidRPr="00A95DA3" w:rsidRDefault="00A95DA3" w:rsidP="00A95DA3">
            <w:pPr>
              <w:ind w:firstLine="33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Заболевания венозной и лимфатической систем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15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A95DA3">
              <w:rPr>
                <w:rFonts w:eastAsia="Calibri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</w:tcPr>
          <w:p w:rsidR="00A95DA3" w:rsidRPr="00A95DA3" w:rsidRDefault="00A95DA3" w:rsidP="00A95DA3">
            <w:pPr>
              <w:ind w:firstLine="33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Некоторые формы симптоматических артериальных гипертензий. Хемодектомы и опухоли сосудов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19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A95DA3">
              <w:rPr>
                <w:rFonts w:eastAsia="Calibri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</w:tcPr>
          <w:p w:rsidR="00A95DA3" w:rsidRPr="00A95DA3" w:rsidRDefault="00A95DA3" w:rsidP="00A95DA3">
            <w:pPr>
              <w:ind w:firstLine="33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Неотложная патология сердца и сосудов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29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5DA3" w:rsidRPr="00A95DA3" w:rsidRDefault="00A95DA3" w:rsidP="00A95D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A95DA3">
              <w:rPr>
                <w:rFonts w:eastAsia="Calibri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</w:tcPr>
          <w:p w:rsidR="00A95DA3" w:rsidRPr="00A95DA3" w:rsidRDefault="00A95DA3" w:rsidP="00A95DA3">
            <w:pPr>
              <w:ind w:firstLine="33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Рентгенэндоваскулярные лечебные вмешательства на сосудах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95DA3">
              <w:rPr>
                <w:rFonts w:eastAsia="Calibri"/>
                <w:i/>
                <w:sz w:val="24"/>
                <w:szCs w:val="24"/>
              </w:rPr>
              <w:t>13</w:t>
            </w:r>
          </w:p>
        </w:tc>
      </w:tr>
      <w:tr w:rsidR="00A95DA3" w:rsidRPr="00A95DA3" w:rsidTr="00A95DA3">
        <w:tc>
          <w:tcPr>
            <w:tcW w:w="709" w:type="dxa"/>
            <w:vMerge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DA3">
              <w:rPr>
                <w:rFonts w:eastAsia="Calibri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7229" w:type="dxa"/>
            <w:gridSpan w:val="2"/>
          </w:tcPr>
          <w:p w:rsidR="00A95DA3" w:rsidRPr="00A95DA3" w:rsidRDefault="00A95DA3" w:rsidP="00A95DA3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95DA3">
              <w:rPr>
                <w:rFonts w:eastAsia="Calibri"/>
                <w:b/>
                <w:color w:val="000000"/>
                <w:sz w:val="24"/>
                <w:szCs w:val="24"/>
              </w:rPr>
              <w:t>Компонент по выбору (КВ)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5DA3">
              <w:rPr>
                <w:rFonts w:eastAsia="Calibri"/>
                <w:b/>
                <w:sz w:val="24"/>
                <w:szCs w:val="24"/>
              </w:rPr>
              <w:t>16</w:t>
            </w:r>
          </w:p>
        </w:tc>
      </w:tr>
      <w:tr w:rsidR="00A95DA3" w:rsidRPr="00A95DA3" w:rsidTr="00A95DA3">
        <w:tc>
          <w:tcPr>
            <w:tcW w:w="709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A95DA3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3"/>
          </w:tcPr>
          <w:p w:rsidR="00A95DA3" w:rsidRPr="00A95DA3" w:rsidRDefault="00A95DA3" w:rsidP="00A95DA3">
            <w:pPr>
              <w:rPr>
                <w:rFonts w:eastAsia="Calibri"/>
                <w:b/>
                <w:sz w:val="24"/>
                <w:szCs w:val="24"/>
              </w:rPr>
            </w:pPr>
            <w:r w:rsidRPr="00A95DA3">
              <w:rPr>
                <w:rFonts w:eastAsia="Calibri"/>
                <w:b/>
                <w:sz w:val="24"/>
                <w:szCs w:val="24"/>
              </w:rPr>
              <w:t>Промежуточная аттестация (ПА)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5DA3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A95DA3" w:rsidRPr="00A95DA3" w:rsidTr="00A95DA3">
        <w:tc>
          <w:tcPr>
            <w:tcW w:w="709" w:type="dxa"/>
          </w:tcPr>
          <w:p w:rsidR="00A95DA3" w:rsidRPr="00A95DA3" w:rsidRDefault="00A95DA3" w:rsidP="00A95DA3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A95DA3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3"/>
          </w:tcPr>
          <w:p w:rsidR="00A95DA3" w:rsidRPr="00A95DA3" w:rsidRDefault="00A95DA3" w:rsidP="00A95DA3">
            <w:pPr>
              <w:rPr>
                <w:rFonts w:eastAsia="Calibri"/>
                <w:b/>
                <w:sz w:val="24"/>
                <w:szCs w:val="24"/>
              </w:rPr>
            </w:pPr>
            <w:r w:rsidRPr="00A95DA3">
              <w:rPr>
                <w:rFonts w:eastAsia="Calibri"/>
                <w:b/>
                <w:sz w:val="24"/>
                <w:szCs w:val="24"/>
              </w:rPr>
              <w:t>Итоговая аттестация (ИА)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5DA3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A95DA3" w:rsidRPr="00A95DA3" w:rsidTr="00A95DA3">
        <w:tc>
          <w:tcPr>
            <w:tcW w:w="8505" w:type="dxa"/>
            <w:gridSpan w:val="4"/>
          </w:tcPr>
          <w:p w:rsidR="00A95DA3" w:rsidRPr="00A95DA3" w:rsidRDefault="00A95DA3" w:rsidP="00A95DA3">
            <w:pPr>
              <w:rPr>
                <w:rFonts w:eastAsia="Calibri"/>
                <w:b/>
                <w:sz w:val="24"/>
                <w:szCs w:val="24"/>
              </w:rPr>
            </w:pPr>
            <w:r w:rsidRPr="00A95DA3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95DA3" w:rsidRPr="00A95DA3" w:rsidRDefault="00A95DA3" w:rsidP="00A95DA3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5DA3">
              <w:rPr>
                <w:rFonts w:eastAsia="Calibri"/>
                <w:b/>
                <w:sz w:val="24"/>
                <w:szCs w:val="24"/>
              </w:rPr>
              <w:t>280</w:t>
            </w:r>
          </w:p>
        </w:tc>
      </w:tr>
    </w:tbl>
    <w:tbl>
      <w:tblPr>
        <w:tblW w:w="8430" w:type="dxa"/>
        <w:tblInd w:w="71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A95DA3" w:rsidRPr="00A95DA3" w:rsidTr="00037714">
        <w:trPr>
          <w:trHeight w:val="70"/>
        </w:trPr>
        <w:tc>
          <w:tcPr>
            <w:tcW w:w="8430" w:type="dxa"/>
          </w:tcPr>
          <w:p w:rsidR="00A95DA3" w:rsidRPr="00A95DA3" w:rsidRDefault="00A95DA3" w:rsidP="00A95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95DA3" w:rsidRPr="00A95DA3" w:rsidRDefault="00A95DA3" w:rsidP="00A95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95DA3" w:rsidRPr="00A95DA3" w:rsidRDefault="00A95DA3" w:rsidP="00A95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1"/>
    <w:p w:rsidR="00A95DA3" w:rsidRPr="00A95DA3" w:rsidRDefault="00A95DA3" w:rsidP="00A95DA3">
      <w:pPr>
        <w:widowControl w:val="0"/>
        <w:spacing w:after="0" w:line="394" w:lineRule="exact"/>
        <w:ind w:left="7788" w:firstLine="708"/>
        <w:jc w:val="center"/>
        <w:outlineLvl w:val="2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A95DA3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Приложение 2</w:t>
      </w:r>
    </w:p>
    <w:p w:rsidR="00A95DA3" w:rsidRPr="00A95DA3" w:rsidRDefault="00A95DA3" w:rsidP="00A95DA3">
      <w:pPr>
        <w:widowControl w:val="0"/>
        <w:spacing w:after="0" w:line="3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bookmarkStart w:id="2" w:name="bookmark191"/>
      <w:bookmarkEnd w:id="0"/>
      <w:r w:rsidRPr="00A95DA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Овладение практическими навыками, манипуляциями, процедурами</w:t>
      </w:r>
      <w:bookmarkEnd w:id="2"/>
    </w:p>
    <w:tbl>
      <w:tblPr>
        <w:tblStyle w:val="1"/>
        <w:tblW w:w="9923" w:type="dxa"/>
        <w:tblInd w:w="704" w:type="dxa"/>
        <w:tblLook w:val="04A0" w:firstRow="1" w:lastRow="0" w:firstColumn="1" w:lastColumn="0" w:noHBand="0" w:noVBand="1"/>
      </w:tblPr>
      <w:tblGrid>
        <w:gridCol w:w="555"/>
        <w:gridCol w:w="7160"/>
        <w:gridCol w:w="2208"/>
      </w:tblGrid>
      <w:tr w:rsidR="00A95DA3" w:rsidRPr="00A95DA3" w:rsidTr="00A95DA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DA3" w:rsidRPr="00A95DA3" w:rsidRDefault="00A95DA3" w:rsidP="00A95DA3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A95DA3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95DA3">
              <w:rPr>
                <w:rFonts w:eastAsia="Calibri"/>
                <w:b/>
                <w:bCs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DA3" w:rsidRPr="00A95DA3" w:rsidRDefault="00A95DA3" w:rsidP="00A95DA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95DA3">
              <w:rPr>
                <w:rFonts w:eastAsia="Calibr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32"/>
              <w:rPr>
                <w:rFonts w:eastAsia="Calibri"/>
                <w:color w:val="000000"/>
                <w:sz w:val="24"/>
                <w:szCs w:val="24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</w:rPr>
              <w:t>Выполнение и интерпретация данных лучевых методов диагностики сосудов (ультразвуковое сканирование сосудов, КТ-ангиография)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Владение техникой проведения ангиографии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Владение техникой проведения чрескожной баллонной ангиопластики, стентирования периферических артерий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Пункционная склероэмболизация вроджденных мальформаций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Рентгенэндоваскулярная окклюзия врожденных и приобретенных мальформаций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Сонно-подключичное шунтирование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Эмболизация маточных артерий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Бедренно-бедренное перекрестное шунтирование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Аортобедренное бифуркационное шунтирование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Реконструкция периферических артерий при аневризмах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Поясничная симпатэктомия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Торакоскопическая грудная симпатэктомия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Стентирование висцеральных ветвей аорты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Введение склерозирующего препарата в вену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Минифлебэктомия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Эндовенозная лазерная коагуляция варикозно-расширенных вен нижних конечностей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Радиочастотная абляция варикозно-расширенных вен нижних конечностей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95DA3">
              <w:rPr>
                <w:rFonts w:eastAsia="Calibri"/>
                <w:sz w:val="24"/>
                <w:szCs w:val="24"/>
              </w:rPr>
              <w:t>Профундопластика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Дистальное шунтирование (подколенно-переднебольшеберцовое, подколенно-заднебольшеберцовое)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Бедренно-подколенное шунтирование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Бедренно-бедренное шунтирование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Тромбэктомия, эмболэктомия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Имплантация стент-графта в брюшной и грудной отделы аорты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Имплантация кава-фильтра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Стентирование вен нижних конечностей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Эндартерэктомия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Резекция аневризмы аорты с протезированием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Стентирование сонных артерий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Каротидная эндартерэктомия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Декомпрессия чревного ствола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Резекция коарктации аорты с линейным протезированием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Пликация периферических вен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Ампутация конечностей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Экзартикуляция конечностей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Кроссэктомия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Сафенэктомия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Удаление инородных тел из просвета сосудов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Катетерный тромболизис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 сосудистого доступа (временного, постоянного) (установка портов, установка перманентного катетера, формирование артериовенозной фистулы)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Реконструктивные операции при повреждениях сосудов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A95DA3" w:rsidRPr="00A95DA3" w:rsidTr="00A95DA3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Удаление кава-фильтра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A95DA3" w:rsidRPr="00A95DA3" w:rsidTr="00D43462">
        <w:trPr>
          <w:trHeight w:val="20"/>
        </w:trPr>
        <w:tc>
          <w:tcPr>
            <w:tcW w:w="567" w:type="dxa"/>
          </w:tcPr>
          <w:p w:rsidR="00A95DA3" w:rsidRPr="00A95DA3" w:rsidRDefault="00A95DA3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5DA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Гибридные операции в ангиохирургии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A3" w:rsidRPr="00A95DA3" w:rsidRDefault="00A95DA3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95DA3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43462" w:rsidRPr="00A95DA3" w:rsidTr="00A95DA3">
        <w:trPr>
          <w:trHeight w:val="20"/>
        </w:trPr>
        <w:tc>
          <w:tcPr>
            <w:tcW w:w="567" w:type="dxa"/>
          </w:tcPr>
          <w:p w:rsidR="00D43462" w:rsidRPr="00A95DA3" w:rsidRDefault="00D43462" w:rsidP="00A95DA3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462" w:rsidRPr="00A95DA3" w:rsidRDefault="00D43462" w:rsidP="00D43462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bookmarkStart w:id="3" w:name="_GoBack"/>
            <w:bookmarkEnd w:id="3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Лазерная деструкция гемангиом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462" w:rsidRPr="00A95DA3" w:rsidRDefault="00D43462" w:rsidP="00A95DA3">
            <w:pP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</w:tbl>
    <w:p w:rsidR="00A95DA3" w:rsidRPr="00A95DA3" w:rsidRDefault="00A95DA3" w:rsidP="00A95DA3">
      <w:pPr>
        <w:widowControl w:val="0"/>
        <w:spacing w:after="0" w:line="300" w:lineRule="exact"/>
        <w:jc w:val="both"/>
        <w:outlineLvl w:val="2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p w:rsidR="00A95DA3" w:rsidRPr="00A95DA3" w:rsidRDefault="00A95DA3" w:rsidP="00A95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DA3" w:rsidRPr="00A95DA3" w:rsidRDefault="00A95DA3" w:rsidP="00A95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452" w:rsidRDefault="00DC6452" w:rsidP="00DC6452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sectPr w:rsidR="00DC6452" w:rsidSect="004A6E28">
      <w:pgSz w:w="11906" w:h="16838"/>
      <w:pgMar w:top="720" w:right="72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52" w:rsidRDefault="00DC6452" w:rsidP="00DC6452">
      <w:pPr>
        <w:spacing w:after="0" w:line="240" w:lineRule="auto"/>
      </w:pPr>
      <w:r>
        <w:separator/>
      </w:r>
    </w:p>
  </w:endnote>
  <w:endnote w:type="continuationSeparator" w:id="0">
    <w:p w:rsidR="00DC6452" w:rsidRDefault="00DC6452" w:rsidP="00DC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52" w:rsidRDefault="00DC6452" w:rsidP="00DC6452">
      <w:pPr>
        <w:spacing w:after="0" w:line="240" w:lineRule="auto"/>
      </w:pPr>
      <w:r>
        <w:separator/>
      </w:r>
    </w:p>
  </w:footnote>
  <w:footnote w:type="continuationSeparator" w:id="0">
    <w:p w:rsidR="00DC6452" w:rsidRDefault="00DC6452" w:rsidP="00DC6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138"/>
    <w:multiLevelType w:val="hybridMultilevel"/>
    <w:tmpl w:val="6592F9C0"/>
    <w:lvl w:ilvl="0" w:tplc="350EB25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792618"/>
    <w:multiLevelType w:val="hybridMultilevel"/>
    <w:tmpl w:val="62D06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C2A80"/>
    <w:multiLevelType w:val="hybridMultilevel"/>
    <w:tmpl w:val="95EE4A00"/>
    <w:lvl w:ilvl="0" w:tplc="CE9CB0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2A5D22"/>
    <w:multiLevelType w:val="hybridMultilevel"/>
    <w:tmpl w:val="351E4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A41267"/>
    <w:multiLevelType w:val="hybridMultilevel"/>
    <w:tmpl w:val="8CFC2C06"/>
    <w:lvl w:ilvl="0" w:tplc="3A182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1F06002"/>
    <w:multiLevelType w:val="hybridMultilevel"/>
    <w:tmpl w:val="AE8803AC"/>
    <w:lvl w:ilvl="0" w:tplc="469AFC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F149FB"/>
    <w:multiLevelType w:val="hybridMultilevel"/>
    <w:tmpl w:val="DD1AD3BE"/>
    <w:lvl w:ilvl="0" w:tplc="779E77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482A60"/>
    <w:multiLevelType w:val="hybridMultilevel"/>
    <w:tmpl w:val="F0881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F8"/>
    <w:rsid w:val="002F74D2"/>
    <w:rsid w:val="003578F8"/>
    <w:rsid w:val="00360A3D"/>
    <w:rsid w:val="004632BA"/>
    <w:rsid w:val="004A6E28"/>
    <w:rsid w:val="005666AC"/>
    <w:rsid w:val="005E3F3B"/>
    <w:rsid w:val="006F6393"/>
    <w:rsid w:val="00735138"/>
    <w:rsid w:val="00A95DA3"/>
    <w:rsid w:val="00AD0171"/>
    <w:rsid w:val="00BA4916"/>
    <w:rsid w:val="00C10248"/>
    <w:rsid w:val="00C46FBA"/>
    <w:rsid w:val="00C53158"/>
    <w:rsid w:val="00C7569D"/>
    <w:rsid w:val="00D43462"/>
    <w:rsid w:val="00DC6452"/>
    <w:rsid w:val="00EA4C17"/>
    <w:rsid w:val="00EE1BF8"/>
    <w:rsid w:val="00F8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43E3"/>
  <w15:chartTrackingRefBased/>
  <w15:docId w15:val="{F785E8B8-0D0B-4905-8A3D-2D98F18C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C64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C645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C64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452"/>
  </w:style>
  <w:style w:type="paragraph" w:styleId="a8">
    <w:name w:val="footer"/>
    <w:basedOn w:val="a"/>
    <w:link w:val="a9"/>
    <w:uiPriority w:val="99"/>
    <w:unhideWhenUsed/>
    <w:rsid w:val="00DC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452"/>
  </w:style>
  <w:style w:type="paragraph" w:styleId="aa">
    <w:name w:val="List Paragraph"/>
    <w:basedOn w:val="a"/>
    <w:uiPriority w:val="34"/>
    <w:qFormat/>
    <w:rsid w:val="00DC645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645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A95DA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95DA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Maslov</dc:creator>
  <cp:keywords/>
  <dc:description/>
  <cp:lastModifiedBy>Timur Maslov</cp:lastModifiedBy>
  <cp:revision>13</cp:revision>
  <cp:lastPrinted>2021-12-06T09:39:00Z</cp:lastPrinted>
  <dcterms:created xsi:type="dcterms:W3CDTF">2021-11-17T04:47:00Z</dcterms:created>
  <dcterms:modified xsi:type="dcterms:W3CDTF">2022-02-01T09:27:00Z</dcterms:modified>
</cp:coreProperties>
</file>