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25" w:rsidRPr="001A1E25" w:rsidRDefault="001A1E25" w:rsidP="001A1E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E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Предложения о внесении</w:t>
      </w:r>
      <w:r w:rsidRPr="001A1E25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изменений </w:t>
      </w:r>
    </w:p>
    <w:p w:rsidR="001A1E25" w:rsidRPr="001A1E25" w:rsidRDefault="001A1E25" w:rsidP="001A1E2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A1E25">
        <w:rPr>
          <w:rFonts w:ascii="Times New Roman" w:eastAsia="Calibri" w:hAnsi="Times New Roman" w:cs="Times New Roman"/>
          <w:b/>
          <w:sz w:val="28"/>
          <w:szCs w:val="28"/>
        </w:rPr>
        <w:t>в Типовой учебный план по специальности: "Физическая медицина и реабилитация"</w:t>
      </w:r>
    </w:p>
    <w:p w:rsidR="001A1E25" w:rsidRPr="001A1E25" w:rsidRDefault="001A1E25" w:rsidP="001A1E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1A1E2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 </w:t>
      </w:r>
      <w:r w:rsidRPr="001A1E25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42 к Типовой профессиональной учебной программе послевузовского образования по медицинским и фармацевтическим специальностям,</w:t>
      </w:r>
      <w:r w:rsidRPr="001A1E2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следующие изменения:</w:t>
      </w:r>
    </w:p>
    <w:p w:rsidR="001A1E25" w:rsidRPr="001A1E25" w:rsidRDefault="001A1E25" w:rsidP="001A1E25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SimSun" w:hAnsi="Times New Roman" w:cs="Times New Roman"/>
          <w:b/>
          <w:sz w:val="28"/>
          <w:szCs w:val="28"/>
        </w:rPr>
      </w:pPr>
      <w:r w:rsidRPr="001A1E25">
        <w:rPr>
          <w:rFonts w:ascii="Times New Roman" w:eastAsia="SimSun" w:hAnsi="Times New Roman" w:cs="Times New Roman"/>
          <w:b/>
          <w:sz w:val="28"/>
          <w:szCs w:val="28"/>
        </w:rPr>
        <w:t xml:space="preserve">Ввести изменения в Наименование дисциплин/модулей и количество кредитов Типового учебного плана </w:t>
      </w:r>
    </w:p>
    <w:p w:rsidR="001A1E25" w:rsidRPr="001A1E25" w:rsidRDefault="001A1E25" w:rsidP="001A1E2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1A1E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Срок обучения: 2 года </w:t>
      </w:r>
      <w:r w:rsidRPr="001A1E2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(без изменений)</w:t>
      </w:r>
    </w:p>
    <w:p w:rsidR="001A1E25" w:rsidRPr="001A1E25" w:rsidRDefault="001A1E25" w:rsidP="001A1E25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E2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Квалификация: </w:t>
      </w:r>
      <w:r w:rsidRPr="001A1E2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врач – физической медицины и реабилитации</w:t>
      </w:r>
      <w:r w:rsidRPr="001A1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взрослый, детский</w:t>
      </w:r>
      <w:r w:rsidRPr="001A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1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изменениями)</w:t>
      </w:r>
      <w:r w:rsidRPr="001A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1E25" w:rsidRPr="001A1E25" w:rsidRDefault="001A1E25" w:rsidP="001A1E25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1A1E2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(изменения внесены в соответствии с приказом</w:t>
      </w:r>
      <w:proofErr w:type="gramStart"/>
      <w:r w:rsidRPr="001A1E2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 w:rsidRPr="001A1E2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О</w:t>
      </w:r>
      <w:proofErr w:type="gramEnd"/>
      <w:r w:rsidRPr="001A1E2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б утверждении перечня специальностей и специализаций, подлежащих сертификации специалистов в области здравоохранения. </w:t>
      </w:r>
      <w:r w:rsidRPr="001A1E2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Приказ Министра здравоохранения Республики Казахстан от 30 ноября 2020 года № Қ</w:t>
      </w:r>
      <w:proofErr w:type="gramStart"/>
      <w:r w:rsidRPr="001A1E2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Р</w:t>
      </w:r>
      <w:proofErr w:type="gramEnd"/>
      <w:r w:rsidRPr="001A1E2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ДСМ-218/2020.)</w:t>
      </w:r>
    </w:p>
    <w:p w:rsidR="001A1E25" w:rsidRPr="001A1E25" w:rsidRDefault="001A1E25" w:rsidP="001A1E25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FF0000"/>
          <w:spacing w:val="2"/>
          <w:sz w:val="28"/>
          <w:szCs w:val="28"/>
          <w:lang w:eastAsia="ru-RU"/>
        </w:rPr>
      </w:pPr>
    </w:p>
    <w:tbl>
      <w:tblPr>
        <w:tblW w:w="5000" w:type="pct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2390"/>
        <w:gridCol w:w="628"/>
        <w:gridCol w:w="2586"/>
        <w:gridCol w:w="728"/>
        <w:gridCol w:w="3785"/>
      </w:tblGrid>
      <w:tr w:rsidR="001A1E25" w:rsidRPr="001A1E25" w:rsidTr="00744A1A">
        <w:trPr>
          <w:trHeight w:val="143"/>
          <w:tblHeader/>
          <w:jc w:val="center"/>
        </w:trPr>
        <w:tc>
          <w:tcPr>
            <w:tcW w:w="1596" w:type="pct"/>
            <w:gridSpan w:val="3"/>
            <w:shd w:val="clear" w:color="auto" w:fill="B8CCE4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3404" w:type="pct"/>
            <w:gridSpan w:val="3"/>
            <w:shd w:val="clear" w:color="auto" w:fill="B8CCE4" w:themeFill="accent1" w:themeFillTint="66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744A1A" w:rsidRPr="001A1E25" w:rsidTr="00744A1A">
        <w:trPr>
          <w:trHeight w:val="143"/>
          <w:tblHeader/>
          <w:jc w:val="center"/>
        </w:trPr>
        <w:tc>
          <w:tcPr>
            <w:tcW w:w="149" w:type="pct"/>
            <w:shd w:val="clear" w:color="auto" w:fill="B8CCE4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6" w:type="pct"/>
            <w:shd w:val="clear" w:color="auto" w:fill="B8CCE4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дисциплин/модулей</w:t>
            </w:r>
          </w:p>
        </w:tc>
        <w:tc>
          <w:tcPr>
            <w:tcW w:w="301" w:type="pct"/>
            <w:shd w:val="clear" w:color="auto" w:fill="B8CCE4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240" w:type="pct"/>
            <w:shd w:val="clear" w:color="auto" w:fill="B8CCE4" w:themeFill="accent1" w:themeFillTint="66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349" w:type="pct"/>
            <w:shd w:val="clear" w:color="auto" w:fill="B8CCE4" w:themeFill="accent1" w:themeFillTint="66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Кол-во кредитов</w:t>
            </w:r>
          </w:p>
        </w:tc>
        <w:tc>
          <w:tcPr>
            <w:tcW w:w="1815" w:type="pct"/>
            <w:shd w:val="clear" w:color="auto" w:fill="B8CCE4" w:themeFill="accent1" w:themeFillTint="66"/>
            <w:vAlign w:val="center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Комментарии/ обоснование</w:t>
            </w:r>
          </w:p>
        </w:tc>
      </w:tr>
      <w:tr w:rsidR="001A1E25" w:rsidRPr="001A1E25" w:rsidTr="00744A1A">
        <w:trPr>
          <w:trHeight w:val="143"/>
          <w:jc w:val="center"/>
        </w:trPr>
        <w:tc>
          <w:tcPr>
            <w:tcW w:w="14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Цикл профилирующих дисциплин (ПД)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40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Цикл профилирующих дисциплин/модулей (ПД)</w:t>
            </w:r>
          </w:p>
        </w:tc>
        <w:tc>
          <w:tcPr>
            <w:tcW w:w="349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136</w:t>
            </w:r>
          </w:p>
        </w:tc>
        <w:tc>
          <w:tcPr>
            <w:tcW w:w="1815" w:type="pct"/>
            <w:vAlign w:val="center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A1E25" w:rsidRPr="001A1E25" w:rsidTr="00744A1A">
        <w:trPr>
          <w:trHeight w:val="143"/>
          <w:jc w:val="center"/>
        </w:trPr>
        <w:tc>
          <w:tcPr>
            <w:tcW w:w="149" w:type="pct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Обязательный компонент (</w:t>
            </w:r>
            <w:proofErr w:type="gramStart"/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ОК</w:t>
            </w:r>
            <w:proofErr w:type="gramEnd"/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40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Обязательный компонент (</w:t>
            </w:r>
            <w:proofErr w:type="gramStart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ОК</w:t>
            </w:r>
            <w:proofErr w:type="gramEnd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349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132</w:t>
            </w:r>
          </w:p>
        </w:tc>
        <w:tc>
          <w:tcPr>
            <w:tcW w:w="1815" w:type="pct"/>
            <w:vAlign w:val="center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A1E25" w:rsidRPr="001A1E25" w:rsidTr="00744A1A">
        <w:trPr>
          <w:trHeight w:val="788"/>
          <w:jc w:val="center"/>
        </w:trPr>
        <w:tc>
          <w:tcPr>
            <w:tcW w:w="149" w:type="pct"/>
            <w:vMerge/>
            <w:shd w:val="clear" w:color="auto" w:fill="auto"/>
            <w:vAlign w:val="bottom"/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Основы медицинской реабилитации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pct"/>
          </w:tcPr>
          <w:p w:rsidR="000A4DC0" w:rsidRDefault="000A4DC0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Дисциплина</w:t>
            </w:r>
          </w:p>
          <w:p w:rsidR="001A1E25" w:rsidRPr="001A1E25" w:rsidRDefault="000A4DC0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«</w:t>
            </w:r>
            <w:r w:rsidR="001A1E25"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Основы физической медицины и реабилитации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9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15" w:type="pct"/>
            <w:vAlign w:val="center"/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Наименование дисциплины приведено в соответствие с международной терминологией</w:t>
            </w:r>
          </w:p>
        </w:tc>
      </w:tr>
      <w:tr w:rsidR="001A1E25" w:rsidRPr="001A1E25" w:rsidTr="00744A1A">
        <w:trPr>
          <w:trHeight w:val="223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1A1E25" w:rsidRPr="001A1E25" w:rsidRDefault="001A1E25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BC77F0">
            <w:pPr>
              <w:spacing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BC77F0">
            <w:pPr>
              <w:spacing w:beforeAutospacing="1" w:after="0" w:afterAutospacing="1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pct"/>
          </w:tcPr>
          <w:p w:rsidR="001A1E25" w:rsidRPr="001A1E25" w:rsidRDefault="001A1E25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Дисциплина</w:t>
            </w:r>
          </w:p>
          <w:p w:rsidR="001A1E25" w:rsidRPr="001A1E25" w:rsidRDefault="001A1E25" w:rsidP="00BC77F0">
            <w:pPr>
              <w:spacing w:beforeAutospacing="1" w:after="0" w:afterAutospacing="1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49" w:type="pct"/>
          </w:tcPr>
          <w:p w:rsidR="001A1E25" w:rsidRPr="001A1E25" w:rsidRDefault="001A1E25" w:rsidP="00BC77F0">
            <w:pPr>
              <w:spacing w:beforeAutospacing="1" w:after="0" w:afterAutospacing="1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8</w:t>
            </w:r>
          </w:p>
        </w:tc>
        <w:tc>
          <w:tcPr>
            <w:tcW w:w="1815" w:type="pct"/>
            <w:vAlign w:val="center"/>
          </w:tcPr>
          <w:p w:rsidR="001A1E25" w:rsidRPr="001A1E25" w:rsidRDefault="001A1E25" w:rsidP="00D67C1E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Увеличено количество кредитов в связи с расширением и большим объемом образовательного контента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по функциональной диагностике в </w:t>
            </w:r>
            <w:proofErr w:type="spellStart"/>
            <w:r w:rsidR="00782E0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к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ардиореабилитации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, респираторной реабилитации, 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электронейродиагностике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Количество кредитов увеличено, т.к. образовательный контент дисциплины содержит обширный круг вопросов применения методов функциональной диагностики в практике врачей физической медицины и реабилитации с целью проведения диагностики, дифференциальной диагностики, оценки функционального состояния сердечно-сосудистой, дыхательной, 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нейро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-мышечной 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lastRenderedPageBreak/>
              <w:t xml:space="preserve">систем организма пациентов, решения вопроса о дозировании физических нагрузок и построении индивидуальных программ реабилитации пациентов, контроля эффективности проводимых реабилитационных мероприятий. </w:t>
            </w:r>
            <w:proofErr w:type="gramEnd"/>
          </w:p>
        </w:tc>
      </w:tr>
      <w:tr w:rsidR="001A1E25" w:rsidRPr="001A1E25" w:rsidTr="00744A1A">
        <w:trPr>
          <w:trHeight w:val="669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1A1E25" w:rsidRPr="001A1E25" w:rsidRDefault="001A1E25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Физиотерапия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Дисциплина</w:t>
            </w:r>
          </w:p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«Лечебные физические факторы»</w:t>
            </w:r>
          </w:p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349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16</w:t>
            </w:r>
          </w:p>
        </w:tc>
        <w:tc>
          <w:tcPr>
            <w:tcW w:w="1815" w:type="pct"/>
            <w:vAlign w:val="center"/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Наименование дисциплины приведено в соответствие с международной терминологией.</w:t>
            </w:r>
          </w:p>
          <w:p w:rsidR="001A1E25" w:rsidRPr="001A1E25" w:rsidRDefault="001A1E25" w:rsidP="001A1E25">
            <w:pPr>
              <w:spacing w:before="100"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В модуль «Лечебные физические факторы включена дисциплина  «Лечебный массаж». Увеличен объем кредитов в связи с 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большим объемом образовательного контента, включающего изучение вопросов  применения с лечебными целями физических факторов внешней среды, классификации лечебных физических факторов, сущности методов, их физической и биофизической характеристики, физиологического и лечебного действия 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преформированных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и природных физических факторов; показаний и противопоказаний к их назначению при заболеваниях и травмах пациентам, имеющим нарушения функций, структур организма и ограничений жизнедеятельности. </w:t>
            </w:r>
          </w:p>
        </w:tc>
      </w:tr>
      <w:tr w:rsidR="001A1E25" w:rsidRPr="001A1E25" w:rsidTr="00744A1A">
        <w:trPr>
          <w:trHeight w:val="143"/>
          <w:jc w:val="center"/>
        </w:trPr>
        <w:tc>
          <w:tcPr>
            <w:tcW w:w="149" w:type="pct"/>
            <w:vMerge/>
            <w:shd w:val="clear" w:color="auto" w:fill="auto"/>
            <w:vAlign w:val="bottom"/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Лечебная физкультура (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кинезиотерапия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Дисциплина</w:t>
            </w:r>
          </w:p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«Лечебная физкультура (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кинезиотерапия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)»</w:t>
            </w:r>
          </w:p>
        </w:tc>
        <w:tc>
          <w:tcPr>
            <w:tcW w:w="349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</w:t>
            </w:r>
            <w:r w:rsidRPr="001A1E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6</w:t>
            </w:r>
          </w:p>
        </w:tc>
        <w:tc>
          <w:tcPr>
            <w:tcW w:w="1815" w:type="pct"/>
            <w:vAlign w:val="center"/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Увеличено количество кредитов в связи с расширением и большим объемом </w:t>
            </w:r>
            <w:proofErr w:type="gramStart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образовательного</w:t>
            </w:r>
            <w:proofErr w:type="gramEnd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контента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1A1E25" w:rsidRPr="001A1E25" w:rsidTr="00744A1A">
        <w:trPr>
          <w:trHeight w:val="506"/>
          <w:jc w:val="center"/>
        </w:trPr>
        <w:tc>
          <w:tcPr>
            <w:tcW w:w="149" w:type="pct"/>
            <w:vMerge/>
            <w:shd w:val="clear" w:color="auto" w:fill="auto"/>
            <w:vAlign w:val="bottom"/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proofErr w:type="spellStart"/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Эрготерапия</w:t>
            </w:r>
            <w:proofErr w:type="spellEnd"/>
          </w:p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Дисциплина</w:t>
            </w:r>
          </w:p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en-US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Эрготерапия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</w:tc>
        <w:tc>
          <w:tcPr>
            <w:tcW w:w="349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8</w:t>
            </w:r>
          </w:p>
        </w:tc>
        <w:tc>
          <w:tcPr>
            <w:tcW w:w="1815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</w:rPr>
            </w:pPr>
          </w:p>
        </w:tc>
      </w:tr>
      <w:tr w:rsidR="001A1E25" w:rsidRPr="001A1E25" w:rsidTr="00744A1A">
        <w:trPr>
          <w:trHeight w:val="268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1A1E25" w:rsidRPr="001A1E25" w:rsidRDefault="001A1E25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BC77F0">
            <w:pPr>
              <w:spacing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Кардиореабилитация</w:t>
            </w:r>
            <w:proofErr w:type="spellEnd"/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BC77F0">
            <w:pPr>
              <w:spacing w:beforeAutospacing="1" w:after="0" w:afterAutospacing="1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pct"/>
          </w:tcPr>
          <w:p w:rsidR="001A1E25" w:rsidRPr="001A1E25" w:rsidRDefault="001A1E25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Дисциплина</w:t>
            </w:r>
          </w:p>
          <w:p w:rsidR="001A1E25" w:rsidRPr="001A1E25" w:rsidRDefault="001A1E25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Кардиореабилитация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и респираторная реабилитация»</w:t>
            </w:r>
          </w:p>
          <w:p w:rsidR="001A1E25" w:rsidRPr="001A1E25" w:rsidRDefault="001A1E25" w:rsidP="00BC77F0">
            <w:pPr>
              <w:spacing w:beforeAutospacing="1" w:after="0" w:afterAutospacing="1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349" w:type="pct"/>
          </w:tcPr>
          <w:p w:rsidR="001A1E25" w:rsidRPr="001A1E25" w:rsidRDefault="001A1E25" w:rsidP="00BC77F0">
            <w:pPr>
              <w:spacing w:beforeAutospacing="1" w:after="0" w:afterAutospacing="1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12</w:t>
            </w:r>
          </w:p>
        </w:tc>
        <w:tc>
          <w:tcPr>
            <w:tcW w:w="1815" w:type="pct"/>
            <w:vAlign w:val="center"/>
          </w:tcPr>
          <w:p w:rsidR="001A1E25" w:rsidRPr="001A1E25" w:rsidRDefault="001A1E25" w:rsidP="00BC77F0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Увеличен объем кредитов 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т.к. образовательный контент дисциплины содержит обширный круг вопросов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определения и целей 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кардиореабилитации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. Построения программы 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кардиореабилитации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в зависимости от заболевания и состояния после острого инфаркта миокарда, кардиохирургических операций, для пациентов с ХСН, пациентов с ССЗ и 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коморбидными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заболеваниями на стационарном и амбулаторном этапах 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 xml:space="preserve">реабилитации. Построения и проведения программ 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кардиореабилитации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для пациентов, страдающих сахарным диабетом, хронической почечной недостаточностью, избыточным весом и ожирением,</w:t>
            </w:r>
          </w:p>
          <w:p w:rsidR="001A1E25" w:rsidRPr="001A1E25" w:rsidRDefault="001A1E25" w:rsidP="00BC77F0">
            <w:pPr>
              <w:spacing w:before="100"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оценки факторов риска и вторичной профилактики.</w:t>
            </w:r>
          </w:p>
          <w:p w:rsidR="001A1E25" w:rsidRPr="001A1E25" w:rsidRDefault="001A1E25" w:rsidP="00BC77F0">
            <w:pPr>
              <w:spacing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Вопросы респираторной реабилитации при заболеваниях дыхательной системы, после перенесенных операций на органах грудной клетки на стационарном и амбулаторном этапах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1A1E25" w:rsidRPr="001A1E25" w:rsidTr="00744A1A">
        <w:trPr>
          <w:trHeight w:val="463"/>
          <w:jc w:val="center"/>
        </w:trPr>
        <w:tc>
          <w:tcPr>
            <w:tcW w:w="149" w:type="pct"/>
            <w:vMerge/>
            <w:shd w:val="clear" w:color="auto" w:fill="auto"/>
            <w:vAlign w:val="bottom"/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BC77F0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Нейрореабилитация</w:t>
            </w:r>
            <w:proofErr w:type="spellEnd"/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0" w:type="pct"/>
          </w:tcPr>
          <w:p w:rsidR="001A1E25" w:rsidRPr="001A1E25" w:rsidRDefault="001A1E25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Дисциплина</w:t>
            </w:r>
          </w:p>
          <w:p w:rsidR="001A1E25" w:rsidRPr="001A1E25" w:rsidRDefault="001A1E25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Нейрореабилитация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</w:tc>
        <w:tc>
          <w:tcPr>
            <w:tcW w:w="349" w:type="pct"/>
          </w:tcPr>
          <w:p w:rsidR="001A1E25" w:rsidRPr="001A1E25" w:rsidRDefault="001A1E25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14</w:t>
            </w:r>
          </w:p>
        </w:tc>
        <w:tc>
          <w:tcPr>
            <w:tcW w:w="1815" w:type="pct"/>
            <w:vAlign w:val="center"/>
          </w:tcPr>
          <w:p w:rsidR="00DA541C" w:rsidRPr="00DA541C" w:rsidRDefault="00DA541C" w:rsidP="00DA541C">
            <w:pPr>
              <w:spacing w:before="100"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Увеличено количество кредитов в связи с расширением и большим объемом </w:t>
            </w:r>
            <w:proofErr w:type="gramStart"/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образовательного</w:t>
            </w:r>
            <w:proofErr w:type="gramEnd"/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контента</w:t>
            </w: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, включающим в</w:t>
            </w:r>
          </w:p>
          <w:p w:rsidR="00DA541C" w:rsidRPr="00DA541C" w:rsidRDefault="00DA541C" w:rsidP="00DA541C">
            <w:pPr>
              <w:spacing w:before="100"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себя такие подразделы как</w:t>
            </w:r>
          </w:p>
          <w:p w:rsidR="00DA541C" w:rsidRPr="00DA541C" w:rsidRDefault="00DA541C" w:rsidP="00DA541C">
            <w:pPr>
              <w:spacing w:before="100"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реабилитация пациентов после</w:t>
            </w:r>
          </w:p>
          <w:p w:rsidR="00DA541C" w:rsidRPr="00DA541C" w:rsidRDefault="00DA541C" w:rsidP="00DA541C">
            <w:pPr>
              <w:spacing w:before="100"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ОНМК, после травм</w:t>
            </w:r>
          </w:p>
          <w:p w:rsidR="00DA541C" w:rsidRPr="00DA541C" w:rsidRDefault="00DA541C" w:rsidP="00DA541C">
            <w:pPr>
              <w:spacing w:before="100"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головного мозга, после</w:t>
            </w:r>
          </w:p>
          <w:p w:rsidR="00DA541C" w:rsidRPr="00DA541C" w:rsidRDefault="00DA541C" w:rsidP="00DA541C">
            <w:pPr>
              <w:spacing w:before="100"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proofErr w:type="gramStart"/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повреждений спинного мозга (травмы, операции, инсульты спинного мозга, воспалительные</w:t>
            </w:r>
            <w:proofErr w:type="gramEnd"/>
          </w:p>
          <w:p w:rsidR="00DA541C" w:rsidRPr="00DA541C" w:rsidRDefault="00DA541C" w:rsidP="00DA541C">
            <w:pPr>
              <w:spacing w:before="100"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поражения спинного</w:t>
            </w:r>
          </w:p>
          <w:p w:rsidR="001A1E25" w:rsidRPr="001A1E25" w:rsidRDefault="00DA541C" w:rsidP="00DA541C">
            <w:pPr>
              <w:spacing w:beforeAutospacing="1" w:after="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мозга), воспалительные </w:t>
            </w: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 w:eastAsia="ru-RU"/>
              </w:rPr>
              <w:t>и дегенеративные</w:t>
            </w:r>
            <w:r w:rsidRPr="00DA541C">
              <w:t xml:space="preserve"> </w:t>
            </w: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 w:eastAsia="ru-RU"/>
              </w:rPr>
              <w:t>заболевания</w:t>
            </w: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нервной системы. Неврологическая реабилитация один из обширных подразделов реабилитации в связи с тяжестью патологии повреждения центральной нервной системы, </w:t>
            </w:r>
            <w:proofErr w:type="spellStart"/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влекущ</w:t>
            </w:r>
            <w:proofErr w:type="spellEnd"/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 w:eastAsia="ru-RU"/>
              </w:rPr>
              <w:t>ей</w:t>
            </w: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за собой большое разнообразие синдромов поражения, а так же большой  процент </w:t>
            </w:r>
            <w:proofErr w:type="spellStart"/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и недееспособности</w:t>
            </w: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 w:eastAsia="ru-RU"/>
              </w:rPr>
              <w:t xml:space="preserve"> пациентов</w:t>
            </w: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занимающей</w:t>
            </w: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по времени более </w:t>
            </w:r>
            <w:proofErr w:type="spellStart"/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длительн</w:t>
            </w:r>
            <w:proofErr w:type="spellEnd"/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 w:eastAsia="ru-RU"/>
              </w:rPr>
              <w:t>ый период</w:t>
            </w:r>
            <w:r w:rsidRPr="00DA541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восстановления, поэтому требует более длительного периода обучения.</w:t>
            </w:r>
          </w:p>
        </w:tc>
      </w:tr>
      <w:tr w:rsidR="001A1E25" w:rsidRPr="001A1E25" w:rsidTr="00744A1A">
        <w:trPr>
          <w:trHeight w:val="3479"/>
          <w:jc w:val="center"/>
        </w:trPr>
        <w:tc>
          <w:tcPr>
            <w:tcW w:w="149" w:type="pct"/>
            <w:vMerge/>
            <w:shd w:val="clear" w:color="auto" w:fill="auto"/>
            <w:vAlign w:val="bottom"/>
            <w:hideMark/>
          </w:tcPr>
          <w:p w:rsidR="001A1E25" w:rsidRPr="001A1E25" w:rsidRDefault="001A1E25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1A1E2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0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Медицинская реабилитация в травматологии и ортопедии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pct"/>
          </w:tcPr>
          <w:p w:rsidR="001A1E25" w:rsidRPr="001A1E25" w:rsidRDefault="001A1E25" w:rsidP="001A1E2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Дисциплина</w:t>
            </w:r>
          </w:p>
          <w:p w:rsidR="001A1E25" w:rsidRPr="001A1E25" w:rsidRDefault="001A1E25" w:rsidP="001A1E2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«Скелетно-мышечная реабилитация»</w:t>
            </w:r>
          </w:p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349" w:type="pct"/>
          </w:tcPr>
          <w:p w:rsidR="001A1E25" w:rsidRPr="001A1E25" w:rsidRDefault="001A1E25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16</w:t>
            </w:r>
          </w:p>
        </w:tc>
        <w:tc>
          <w:tcPr>
            <w:tcW w:w="1815" w:type="pct"/>
            <w:vAlign w:val="center"/>
          </w:tcPr>
          <w:p w:rsidR="001A1E25" w:rsidRPr="001A1E25" w:rsidRDefault="001A1E25" w:rsidP="00BC77F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Дисциплина введена в учебный план в соответствии с международной практикой.</w:t>
            </w:r>
          </w:p>
          <w:p w:rsidR="001A1E25" w:rsidRPr="001A1E25" w:rsidRDefault="001A1E25" w:rsidP="00BC77F0">
            <w:pPr>
              <w:spacing w:before="100" w:beforeAutospacing="1" w:after="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Количество кредитов увеличено в связи с включением в </w:t>
            </w:r>
            <w:proofErr w:type="gramStart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образовательный</w:t>
            </w:r>
            <w:proofErr w:type="gramEnd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контент  нижеперечисленных дисциплин: «Медицинская реабилитация в травматологии и ортопедии», «Скелетно-мышечная реабилитация», «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Ортезирование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протезирование», охватывающих вопросы реабилитации пациентов с широким спектром заболеваний и состояний, после перенесенных травм опорно-двигательной системы, 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миофасциальными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болевыми синдромами, заболеваниями и повреждениями </w:t>
            </w:r>
            <w:proofErr w:type="spellStart"/>
            <w:proofErr w:type="gramStart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нейро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-мышечной</w:t>
            </w:r>
            <w:proofErr w:type="gramEnd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системы. </w:t>
            </w:r>
          </w:p>
          <w:p w:rsidR="001A1E25" w:rsidRPr="001A1E25" w:rsidRDefault="001A1E25" w:rsidP="00BC77F0">
            <w:pPr>
              <w:spacing w:before="100" w:beforeAutospacing="1" w:after="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Вопросы анатомии, биомеханики суставов и мышц; диагностики, дифференциальной диагностики, лечения и реабилитации пациентов с заболеваниями и повреждениями скелетно-мышечной системы. </w:t>
            </w:r>
          </w:p>
          <w:p w:rsidR="00962356" w:rsidRPr="001A1E25" w:rsidRDefault="001A1E25" w:rsidP="00962356">
            <w:pPr>
              <w:spacing w:before="100" w:beforeAutospacing="1" w:after="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 также вопросы 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ортезирования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протезирования пациентов, реабилитации инвалидов. </w:t>
            </w: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Показания, цели и противопоказания применения ортопедических компонентов. </w:t>
            </w:r>
            <w:r w:rsidR="00962356"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Характеристики </w:t>
            </w:r>
            <w:proofErr w:type="gramStart"/>
            <w:r w:rsidR="00962356"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различных</w:t>
            </w:r>
            <w:proofErr w:type="gramEnd"/>
            <w:r w:rsidR="00962356"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356"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ортезов</w:t>
            </w:r>
            <w:proofErr w:type="spellEnd"/>
            <w:r w:rsidR="00962356"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FD127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962356"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изготовленной на заказ обуви, виды стелек для обуви и цель назначения каждого </w:t>
            </w:r>
            <w:proofErr w:type="spellStart"/>
            <w:r w:rsidR="00962356"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ортеза</w:t>
            </w:r>
            <w:proofErr w:type="spellEnd"/>
            <w:r w:rsidR="00962356"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  <w:p w:rsidR="00962356" w:rsidRPr="001A1E25" w:rsidRDefault="00962356" w:rsidP="00962356">
            <w:pPr>
              <w:spacing w:before="100" w:beforeAutospacing="1" w:after="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Характеристики вспомогательных устрой</w:t>
            </w:r>
            <w:proofErr w:type="gramStart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ств дл</w:t>
            </w:r>
            <w:proofErr w:type="gramEnd"/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 передвижения.</w:t>
            </w:r>
          </w:p>
          <w:p w:rsidR="001A1E25" w:rsidRPr="001A1E25" w:rsidRDefault="00962356" w:rsidP="00962356">
            <w:pPr>
              <w:spacing w:before="100" w:beforeAutospacing="1" w:after="0" w:afterAutospacing="1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походки людей с ампутированными конечностями, аномальные паттерны походки, которые могут возникнуть после применения протезов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8D0E94" w:rsidRPr="001A1E25" w:rsidTr="00744A1A">
        <w:trPr>
          <w:trHeight w:val="342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8D0E94" w:rsidRPr="001A1E25" w:rsidRDefault="008D0E94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E94" w:rsidRPr="001A1E25" w:rsidRDefault="008D0E94" w:rsidP="00BC77F0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E94" w:rsidRPr="001A1E25" w:rsidRDefault="008D0E94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8D0E94" w:rsidRPr="00962356" w:rsidRDefault="008D0E94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623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Дисциплина</w:t>
            </w:r>
          </w:p>
          <w:p w:rsidR="008D0E94" w:rsidRPr="001A1E25" w:rsidRDefault="008D0E94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623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«Гериатрическая и онкологическая реабилитация»</w:t>
            </w:r>
          </w:p>
        </w:tc>
        <w:tc>
          <w:tcPr>
            <w:tcW w:w="349" w:type="pct"/>
          </w:tcPr>
          <w:p w:rsidR="008D0E94" w:rsidRPr="001A1E25" w:rsidRDefault="008D0E94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10</w:t>
            </w:r>
          </w:p>
        </w:tc>
        <w:tc>
          <w:tcPr>
            <w:tcW w:w="1815" w:type="pct"/>
            <w:vAlign w:val="center"/>
          </w:tcPr>
          <w:p w:rsidR="008D0E94" w:rsidRDefault="008D0E94" w:rsidP="00BC77F0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96235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Дисциплина введена в учебный план в соответствии с международной практикой</w:t>
            </w:r>
          </w:p>
          <w:p w:rsidR="008D0E94" w:rsidRPr="001A1E25" w:rsidRDefault="008D0E94" w:rsidP="00BC77F0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</w:tr>
      <w:tr w:rsidR="008D0E94" w:rsidRPr="001A1E25" w:rsidTr="00744A1A">
        <w:trPr>
          <w:trHeight w:val="867"/>
          <w:jc w:val="center"/>
        </w:trPr>
        <w:tc>
          <w:tcPr>
            <w:tcW w:w="149" w:type="pct"/>
            <w:vMerge/>
            <w:shd w:val="clear" w:color="auto" w:fill="auto"/>
            <w:vAlign w:val="bottom"/>
            <w:hideMark/>
          </w:tcPr>
          <w:p w:rsidR="008D0E94" w:rsidRPr="001A1E25" w:rsidRDefault="008D0E94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E94" w:rsidRPr="001A1E25" w:rsidRDefault="008D0E94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Детские болезни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E94" w:rsidRPr="001A1E25" w:rsidRDefault="008D0E94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pct"/>
          </w:tcPr>
          <w:p w:rsidR="008D0E94" w:rsidRPr="001A1E25" w:rsidRDefault="008D0E94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Дисциплина</w:t>
            </w:r>
          </w:p>
          <w:p w:rsidR="008D0E94" w:rsidRPr="001A1E25" w:rsidRDefault="008D0E94" w:rsidP="00962356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«Детская реабилитация»</w:t>
            </w:r>
          </w:p>
        </w:tc>
        <w:tc>
          <w:tcPr>
            <w:tcW w:w="349" w:type="pct"/>
          </w:tcPr>
          <w:p w:rsidR="008D0E94" w:rsidRPr="001A1E25" w:rsidRDefault="008D0E94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12</w:t>
            </w:r>
          </w:p>
        </w:tc>
        <w:tc>
          <w:tcPr>
            <w:tcW w:w="1815" w:type="pct"/>
            <w:vAlign w:val="center"/>
          </w:tcPr>
          <w:p w:rsidR="008D0E94" w:rsidRPr="001A1E25" w:rsidRDefault="008D0E94" w:rsidP="00BC77F0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В рамках ОП резидентуры по специальности «Физическая медицина и реабилитация» необходимо изучение вопросов реабилитации и восстановительного лечения детей. Количество кредитов увеличено, т.к. образовательный контент дисциплины содержит вопросы 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стационарной и амбулаторной реабилитации детей после перенесенных ЧМТ, повреждений спинного мозга; реабилитация детей с детским церебральным параличом, 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 w:eastAsia="ru-RU"/>
              </w:rPr>
              <w:t>Spina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 w:eastAsia="ru-RU"/>
              </w:rPr>
              <w:t>bifida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,</w:t>
            </w:r>
            <w:r w:rsidRPr="001A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наследственными нервно-мышечными заболеваниями, патологией опорно-двигательного аппарата (сколиоз, косолапость, травмы плечевого сплетения), реабилитация детей с нарушениями развития, соматическими заболеваниями.</w:t>
            </w:r>
          </w:p>
          <w:p w:rsidR="008D0E94" w:rsidRPr="001A1E25" w:rsidRDefault="008D0E94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Дисциплина детские болезни изучается на уровне </w:t>
            </w:r>
            <w:proofErr w:type="spellStart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бакалавриата</w:t>
            </w:r>
            <w:proofErr w:type="spellEnd"/>
            <w:r w:rsidRPr="001A1E2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и интернатуры в достаточном объеме для формирования базовых знаний резидентов. </w:t>
            </w:r>
          </w:p>
        </w:tc>
      </w:tr>
      <w:tr w:rsidR="008D0E94" w:rsidRPr="001A1E25" w:rsidTr="00744A1A">
        <w:trPr>
          <w:trHeight w:val="253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8D0E94" w:rsidRPr="001A1E25" w:rsidRDefault="008D0E94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E94" w:rsidRPr="001A1E25" w:rsidRDefault="008D0E94" w:rsidP="00BC77F0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E94" w:rsidRPr="001A1E25" w:rsidRDefault="008D0E94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8D0E94" w:rsidRPr="00962356" w:rsidRDefault="008D0E94" w:rsidP="00962356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623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Дисциплина</w:t>
            </w:r>
          </w:p>
          <w:p w:rsidR="008D0E94" w:rsidRPr="001A1E25" w:rsidRDefault="008D0E94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9623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«Спортивная реабилитация»</w:t>
            </w:r>
          </w:p>
        </w:tc>
        <w:tc>
          <w:tcPr>
            <w:tcW w:w="349" w:type="pct"/>
          </w:tcPr>
          <w:p w:rsidR="008D0E94" w:rsidRPr="001A1E25" w:rsidRDefault="008D0E94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96235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8</w:t>
            </w:r>
          </w:p>
        </w:tc>
        <w:tc>
          <w:tcPr>
            <w:tcW w:w="1815" w:type="pct"/>
            <w:vAlign w:val="center"/>
          </w:tcPr>
          <w:p w:rsidR="008D0E94" w:rsidRPr="001A1E25" w:rsidRDefault="008D0E94" w:rsidP="00BC77F0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FF0000"/>
                <w:spacing w:val="2"/>
                <w:sz w:val="24"/>
                <w:szCs w:val="24"/>
              </w:rPr>
            </w:pPr>
            <w:r w:rsidRPr="0096235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Дисциплина введена в учебный план в соответствии с международной практикой</w:t>
            </w:r>
          </w:p>
        </w:tc>
      </w:tr>
      <w:tr w:rsidR="008D0E94" w:rsidRPr="001A1E25" w:rsidTr="005E1FE2">
        <w:trPr>
          <w:trHeight w:val="4005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8D0E94" w:rsidRPr="001A1E25" w:rsidRDefault="008D0E94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E94" w:rsidRPr="001A1E25" w:rsidRDefault="008D0E94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Курортология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D0E94" w:rsidRPr="001A1E25" w:rsidRDefault="008D0E94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A1E2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pct"/>
          </w:tcPr>
          <w:p w:rsidR="000A4DC0" w:rsidRDefault="000A4DC0" w:rsidP="00962356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Дисциплина</w:t>
            </w:r>
          </w:p>
          <w:p w:rsidR="008D0E94" w:rsidRPr="001A1E25" w:rsidRDefault="000A4DC0" w:rsidP="00962356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«</w:t>
            </w:r>
            <w:r w:rsidR="008D0E94" w:rsidRPr="001A1E2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Курортология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</w:p>
        </w:tc>
        <w:tc>
          <w:tcPr>
            <w:tcW w:w="349" w:type="pct"/>
          </w:tcPr>
          <w:p w:rsidR="008D0E94" w:rsidRPr="001A1E25" w:rsidRDefault="008D0E94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1A1E25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6</w:t>
            </w:r>
          </w:p>
        </w:tc>
        <w:tc>
          <w:tcPr>
            <w:tcW w:w="1815" w:type="pct"/>
            <w:vAlign w:val="center"/>
          </w:tcPr>
          <w:p w:rsidR="005E1FE2" w:rsidRPr="001A1E25" w:rsidRDefault="008D0E94" w:rsidP="004C3393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96235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В связи с перспективой развития этого направления в РК. Курортология включает все дисциплины в комплексе, формирует комплексный практический алгоритм подхода и применения всех факторов реабилитации.  Изучение вопросов организации лечения в санаториях РК, особенностей и структуры санаторно-курортного лечения в РК. Изучение вопросов использования природных ресурсов с реабилитационными и лечебными целями на курортах, использования и развития рекреационных систем </w:t>
            </w:r>
            <w:r w:rsidR="004C3393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Республики </w:t>
            </w:r>
            <w:r w:rsidRPr="0096235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Казахстан.</w:t>
            </w:r>
          </w:p>
        </w:tc>
      </w:tr>
      <w:tr w:rsidR="005E1FE2" w:rsidRPr="001A1E25" w:rsidTr="00405B3A">
        <w:trPr>
          <w:trHeight w:val="270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5E1FE2" w:rsidRPr="001A1E25" w:rsidRDefault="005E1FE2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1FE2" w:rsidRPr="001A1E25" w:rsidRDefault="005E1FE2" w:rsidP="001A1E25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1FE2" w:rsidRPr="001A1E25" w:rsidRDefault="005E1FE2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5E1FE2" w:rsidRPr="001A1E25" w:rsidRDefault="005E1FE2" w:rsidP="00962356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349" w:type="pct"/>
          </w:tcPr>
          <w:p w:rsidR="00405B3A" w:rsidRPr="001A1E25" w:rsidRDefault="005E1FE2" w:rsidP="001A1E25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132</w:t>
            </w:r>
          </w:p>
        </w:tc>
        <w:tc>
          <w:tcPr>
            <w:tcW w:w="1815" w:type="pct"/>
            <w:vAlign w:val="center"/>
          </w:tcPr>
          <w:p w:rsidR="005E1FE2" w:rsidRPr="00962356" w:rsidRDefault="005E1FE2" w:rsidP="00744A1A">
            <w:pPr>
              <w:spacing w:after="0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</w:tr>
      <w:tr w:rsidR="00405B3A" w:rsidRPr="001A1E25" w:rsidTr="00405B3A">
        <w:trPr>
          <w:trHeight w:val="315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405B3A" w:rsidRPr="001A1E25" w:rsidRDefault="00405B3A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5B3A" w:rsidRPr="00B4079E" w:rsidRDefault="00405B3A" w:rsidP="00BC77F0">
            <w:pPr>
              <w:spacing w:before="100" w:beforeAutospacing="1" w:after="10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0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Стационарная реабилитация, в том числе детская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5B3A" w:rsidRPr="00B4079E" w:rsidRDefault="00405B3A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0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pct"/>
          </w:tcPr>
          <w:p w:rsidR="00405B3A" w:rsidRPr="00B4079E" w:rsidRDefault="00405B3A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407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исключить</w:t>
            </w:r>
          </w:p>
        </w:tc>
        <w:tc>
          <w:tcPr>
            <w:tcW w:w="349" w:type="pct"/>
          </w:tcPr>
          <w:p w:rsidR="00405B3A" w:rsidRPr="00B4079E" w:rsidRDefault="00405B3A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15" w:type="pct"/>
            <w:vAlign w:val="center"/>
          </w:tcPr>
          <w:p w:rsidR="00405B3A" w:rsidRPr="00B4079E" w:rsidRDefault="00405B3A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407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Изучается в рамках  других дисциплин учебного плана</w:t>
            </w:r>
          </w:p>
        </w:tc>
      </w:tr>
      <w:tr w:rsidR="00405B3A" w:rsidRPr="001A1E25" w:rsidTr="00405B3A">
        <w:trPr>
          <w:trHeight w:val="180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405B3A" w:rsidRPr="001A1E25" w:rsidRDefault="00405B3A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5B3A" w:rsidRPr="00B4079E" w:rsidRDefault="00405B3A" w:rsidP="00BC77F0">
            <w:pPr>
              <w:spacing w:before="100" w:beforeAutospacing="1" w:after="10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0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Амбулаторная реабилитация, в том числе детская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5B3A" w:rsidRPr="00B4079E" w:rsidRDefault="00405B3A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0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pct"/>
          </w:tcPr>
          <w:p w:rsidR="00405B3A" w:rsidRPr="00B4079E" w:rsidRDefault="00405B3A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407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исключить</w:t>
            </w:r>
          </w:p>
        </w:tc>
        <w:tc>
          <w:tcPr>
            <w:tcW w:w="349" w:type="pct"/>
          </w:tcPr>
          <w:p w:rsidR="00405B3A" w:rsidRPr="00B4079E" w:rsidRDefault="00405B3A" w:rsidP="00BC77F0">
            <w:pPr>
              <w:spacing w:before="100" w:beforeAutospacing="1" w:after="100" w:afterAutospacing="1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15" w:type="pct"/>
            <w:vAlign w:val="center"/>
          </w:tcPr>
          <w:p w:rsidR="00405B3A" w:rsidRPr="00B4079E" w:rsidRDefault="00405B3A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407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Изучается в рамках  других дисциплин учебного плана</w:t>
            </w:r>
          </w:p>
        </w:tc>
      </w:tr>
      <w:tr w:rsidR="00405B3A" w:rsidRPr="001A1E25" w:rsidTr="005E1FE2">
        <w:trPr>
          <w:trHeight w:val="150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405B3A" w:rsidRPr="001A1E25" w:rsidRDefault="00405B3A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5B3A" w:rsidRPr="00B4079E" w:rsidRDefault="00405B3A" w:rsidP="00BC77F0">
            <w:pPr>
              <w:spacing w:before="100" w:beforeAutospacing="1" w:after="100" w:afterAutospacing="1" w:line="236" w:lineRule="exac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0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Поздняя и поддерживающаяся реабилитация</w:t>
            </w:r>
          </w:p>
        </w:tc>
        <w:tc>
          <w:tcPr>
            <w:tcW w:w="30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05B3A" w:rsidRPr="00B4079E" w:rsidRDefault="00405B3A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07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pct"/>
          </w:tcPr>
          <w:p w:rsidR="00405B3A" w:rsidRPr="00B4079E" w:rsidRDefault="00405B3A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407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исключить</w:t>
            </w:r>
          </w:p>
        </w:tc>
        <w:tc>
          <w:tcPr>
            <w:tcW w:w="349" w:type="pct"/>
          </w:tcPr>
          <w:p w:rsidR="00405B3A" w:rsidRPr="00B4079E" w:rsidRDefault="00405B3A" w:rsidP="00BC77F0">
            <w:pPr>
              <w:spacing w:before="100" w:beforeAutospacing="1" w:after="100" w:afterAutospacing="1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15" w:type="pct"/>
            <w:vAlign w:val="center"/>
          </w:tcPr>
          <w:p w:rsidR="00405B3A" w:rsidRPr="00B4079E" w:rsidRDefault="00405B3A" w:rsidP="00BC77F0">
            <w:pPr>
              <w:spacing w:after="0" w:line="236" w:lineRule="exac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B407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Изучается в рамках  других дисциплин учебного плана</w:t>
            </w:r>
          </w:p>
        </w:tc>
      </w:tr>
      <w:tr w:rsidR="00405B3A" w:rsidRPr="001A1E25" w:rsidTr="00744A1A">
        <w:trPr>
          <w:gridAfter w:val="5"/>
          <w:wAfter w:w="4851" w:type="pct"/>
          <w:trHeight w:val="236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405B3A" w:rsidRPr="001A1E25" w:rsidRDefault="00405B3A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05B3A" w:rsidRPr="001A1E25" w:rsidTr="00744A1A">
        <w:trPr>
          <w:gridAfter w:val="5"/>
          <w:wAfter w:w="4851" w:type="pct"/>
          <w:trHeight w:val="236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405B3A" w:rsidRPr="001A1E25" w:rsidRDefault="00405B3A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05B3A" w:rsidRPr="001A1E25" w:rsidTr="00744A1A">
        <w:trPr>
          <w:gridAfter w:val="5"/>
          <w:wAfter w:w="4851" w:type="pct"/>
          <w:trHeight w:val="236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405B3A" w:rsidRPr="001A1E25" w:rsidRDefault="00405B3A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05B3A" w:rsidRPr="001A1E25" w:rsidTr="00744A1A">
        <w:trPr>
          <w:gridAfter w:val="5"/>
          <w:wAfter w:w="4851" w:type="pct"/>
          <w:trHeight w:val="236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405B3A" w:rsidRPr="001A1E25" w:rsidRDefault="00405B3A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05B3A" w:rsidRPr="001A1E25" w:rsidTr="00744A1A">
        <w:trPr>
          <w:gridAfter w:val="5"/>
          <w:wAfter w:w="4851" w:type="pct"/>
          <w:trHeight w:val="236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405B3A" w:rsidRPr="001A1E25" w:rsidRDefault="00405B3A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05B3A" w:rsidRPr="001A1E25" w:rsidTr="00744A1A">
        <w:trPr>
          <w:gridAfter w:val="5"/>
          <w:wAfter w:w="4851" w:type="pct"/>
          <w:trHeight w:val="236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405B3A" w:rsidRPr="001A1E25" w:rsidRDefault="00405B3A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405B3A" w:rsidRPr="001A1E25" w:rsidTr="00744A1A">
        <w:trPr>
          <w:gridAfter w:val="5"/>
          <w:wAfter w:w="4851" w:type="pct"/>
          <w:trHeight w:val="236"/>
          <w:jc w:val="center"/>
        </w:trPr>
        <w:tc>
          <w:tcPr>
            <w:tcW w:w="149" w:type="pct"/>
            <w:vMerge/>
            <w:shd w:val="clear" w:color="auto" w:fill="auto"/>
            <w:vAlign w:val="bottom"/>
          </w:tcPr>
          <w:p w:rsidR="00405B3A" w:rsidRPr="001A1E25" w:rsidRDefault="00405B3A" w:rsidP="001A1E25">
            <w:pPr>
              <w:spacing w:after="0" w:line="236" w:lineRule="exact"/>
              <w:contextualSpacing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744A1A" w:rsidRPr="00744A1A" w:rsidRDefault="00744A1A" w:rsidP="00744A1A">
      <w:pPr>
        <w:keepNext/>
        <w:keepLines/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44A1A">
        <w:rPr>
          <w:rFonts w:ascii="Times New Roman" w:eastAsiaTheme="majorEastAsia" w:hAnsi="Times New Roman" w:cs="Times New Roman"/>
          <w:b/>
          <w:sz w:val="24"/>
          <w:szCs w:val="24"/>
        </w:rPr>
        <w:t>Ввести в Типовой учебный план новые дисциплины</w:t>
      </w:r>
    </w:p>
    <w:tbl>
      <w:tblPr>
        <w:tblW w:w="4950" w:type="pct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107"/>
        <w:gridCol w:w="702"/>
        <w:gridCol w:w="2667"/>
        <w:gridCol w:w="572"/>
        <w:gridCol w:w="2835"/>
      </w:tblGrid>
      <w:tr w:rsidR="00744A1A" w:rsidRPr="00744A1A" w:rsidTr="00BC77F0">
        <w:trPr>
          <w:trHeight w:val="748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4A1A" w:rsidRPr="00744A1A" w:rsidRDefault="00744A1A" w:rsidP="00744A1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4A1A" w:rsidRPr="00744A1A" w:rsidRDefault="00744A1A" w:rsidP="00744A1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Гериатрическая и онкологическая реабилитация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46087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</w:t>
            </w:r>
            <w:r w:rsidR="0046087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0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44A1A" w:rsidRPr="00744A1A" w:rsidTr="00BC77F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Спортивная реабилитация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46087B" w:rsidP="0046087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44A1A" w:rsidRPr="00744A1A" w:rsidTr="00BC77F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44A1A" w:rsidRPr="00744A1A" w:rsidTr="00BC77F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A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2)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Компонент по выбору (КВ)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ind w:right="-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Компонент по выбору (КВ)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44A1A" w:rsidRPr="00744A1A" w:rsidTr="00BC77F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A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Промежуточная аттестация (ПА)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ind w:right="-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Промежуточная аттестация (ПА)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44A1A" w:rsidRPr="00744A1A" w:rsidTr="00BC77F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A1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Итоговая аттестация (ИА)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ind w:right="-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Итоговая аттестация (ИА)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44A1A" w:rsidRPr="00744A1A" w:rsidTr="00BC77F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44A1A" w:rsidRPr="00744A1A" w:rsidRDefault="00744A1A" w:rsidP="00744A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140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44A1A" w:rsidRPr="00744A1A" w:rsidRDefault="00744A1A" w:rsidP="005E1FE2">
      <w:pPr>
        <w:keepNext/>
        <w:keepLines/>
        <w:numPr>
          <w:ilvl w:val="0"/>
          <w:numId w:val="2"/>
        </w:numPr>
        <w:spacing w:after="0" w:line="240" w:lineRule="auto"/>
        <w:ind w:left="1701" w:hanging="283"/>
        <w:contextualSpacing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744A1A">
        <w:rPr>
          <w:rFonts w:ascii="Times New Roman" w:eastAsiaTheme="majorEastAsia" w:hAnsi="Times New Roman" w:cs="Times New Roman"/>
          <w:sz w:val="24"/>
          <w:szCs w:val="24"/>
        </w:rPr>
        <w:t xml:space="preserve">В </w:t>
      </w:r>
      <w:proofErr w:type="spellStart"/>
      <w:r w:rsidRPr="00744A1A">
        <w:rPr>
          <w:rFonts w:ascii="Times New Roman" w:eastAsiaTheme="majorEastAsia" w:hAnsi="Times New Roman" w:cs="Times New Roman"/>
          <w:sz w:val="24"/>
          <w:szCs w:val="24"/>
        </w:rPr>
        <w:t>пп</w:t>
      </w:r>
      <w:proofErr w:type="spellEnd"/>
      <w:r w:rsidRPr="00744A1A">
        <w:rPr>
          <w:rFonts w:ascii="Times New Roman" w:eastAsiaTheme="majorEastAsia" w:hAnsi="Times New Roman" w:cs="Times New Roman"/>
          <w:sz w:val="24"/>
          <w:szCs w:val="24"/>
        </w:rPr>
        <w:t>. 7, 8 «Овладение практическими навыками, манипуляциями, процедурами»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3485"/>
        <w:gridCol w:w="1451"/>
        <w:gridCol w:w="3249"/>
        <w:gridCol w:w="1848"/>
      </w:tblGrid>
      <w:tr w:rsidR="00744A1A" w:rsidRPr="00744A1A" w:rsidTr="005E1FE2">
        <w:tc>
          <w:tcPr>
            <w:tcW w:w="2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Предлагаемая редакция</w:t>
            </w:r>
          </w:p>
        </w:tc>
      </w:tr>
      <w:tr w:rsidR="00744A1A" w:rsidRPr="00744A1A" w:rsidTr="005E1FE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Операция/Процедура/техника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Операция/Процедура/техника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44A1A" w:rsidRPr="00744A1A" w:rsidTr="005E1FE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процедур медицинского массажа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Исключить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Процедура, проводимая средним медицинским персоналом с сертификатом специалиста по массажу</w:t>
            </w:r>
          </w:p>
        </w:tc>
      </w:tr>
      <w:tr w:rsidR="00744A1A" w:rsidRPr="00744A1A" w:rsidTr="005E1FE2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Проведение процедур лечебной гимнастики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44A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Проведение процедур</w:t>
            </w:r>
            <w:bookmarkStart w:id="0" w:name="_GoBack"/>
            <w:bookmarkEnd w:id="0"/>
            <w:r w:rsidRPr="00744A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лечебной гимнастики (</w:t>
            </w:r>
            <w:proofErr w:type="spellStart"/>
            <w:r w:rsidRPr="00744A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кинезиотерапия</w:t>
            </w:r>
            <w:proofErr w:type="spellEnd"/>
            <w:r w:rsidRPr="00744A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A1A" w:rsidRPr="00744A1A" w:rsidRDefault="00744A1A" w:rsidP="00744A1A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gramStart"/>
            <w:r w:rsidRPr="00744A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Приведена</w:t>
            </w:r>
            <w:proofErr w:type="gramEnd"/>
            <w:r w:rsidRPr="00744A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в соответствии с международной терминологией</w:t>
            </w:r>
          </w:p>
        </w:tc>
      </w:tr>
    </w:tbl>
    <w:p w:rsidR="00744A1A" w:rsidRPr="00744A1A" w:rsidRDefault="00744A1A" w:rsidP="00744A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A1A" w:rsidRPr="00744A1A" w:rsidRDefault="00744A1A" w:rsidP="00744A1A">
      <w:pPr>
        <w:rPr>
          <w:rFonts w:ascii="Times New Roman" w:hAnsi="Times New Roman" w:cs="Times New Roman"/>
          <w:sz w:val="24"/>
          <w:szCs w:val="24"/>
        </w:rPr>
      </w:pPr>
    </w:p>
    <w:p w:rsidR="005222EA" w:rsidRDefault="005222EA" w:rsidP="00744A1A">
      <w:pPr>
        <w:keepNext/>
        <w:keepLines/>
        <w:spacing w:after="0" w:line="240" w:lineRule="auto"/>
        <w:contextualSpacing/>
        <w:jc w:val="both"/>
        <w:outlineLvl w:val="1"/>
      </w:pPr>
    </w:p>
    <w:sectPr w:rsidR="005222EA" w:rsidSect="0033167D">
      <w:headerReference w:type="default" r:id="rId8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68" w:rsidRDefault="00575F68" w:rsidP="00405B3A">
      <w:pPr>
        <w:spacing w:after="0" w:line="240" w:lineRule="auto"/>
      </w:pPr>
      <w:r>
        <w:separator/>
      </w:r>
    </w:p>
  </w:endnote>
  <w:endnote w:type="continuationSeparator" w:id="0">
    <w:p w:rsidR="00575F68" w:rsidRDefault="00575F68" w:rsidP="0040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68" w:rsidRDefault="00575F68" w:rsidP="00405B3A">
      <w:pPr>
        <w:spacing w:after="0" w:line="240" w:lineRule="auto"/>
      </w:pPr>
      <w:r>
        <w:separator/>
      </w:r>
    </w:p>
  </w:footnote>
  <w:footnote w:type="continuationSeparator" w:id="0">
    <w:p w:rsidR="00575F68" w:rsidRDefault="00575F68" w:rsidP="0040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064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5"/>
      <w:gridCol w:w="3590"/>
      <w:gridCol w:w="3402"/>
      <w:gridCol w:w="1797"/>
    </w:tblGrid>
    <w:tr w:rsidR="00641D84" w:rsidTr="00641D84">
      <w:tc>
        <w:tcPr>
          <w:tcW w:w="1275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41D84" w:rsidRDefault="00575F68" w:rsidP="00641D84">
          <w:pPr>
            <w:pStyle w:val="a3"/>
            <w:ind w:left="34" w:hanging="34"/>
            <w:rPr>
              <w:rFonts w:ascii="Calibri" w:eastAsia="Times New Roman" w:hAnsi="Calibri" w:cs="Times New Roman"/>
              <w:sz w:val="6"/>
            </w:rPr>
          </w:pPr>
        </w:p>
        <w:p w:rsidR="00641D84" w:rsidRDefault="00BF0339" w:rsidP="00641D84">
          <w:pPr>
            <w:rPr>
              <w:rFonts w:ascii="Calibri" w:eastAsia="Times New Roman" w:hAnsi="Calibri" w:cs="Times New Roman"/>
            </w:rPr>
          </w:pPr>
          <w:r>
            <w:rPr>
              <w:b/>
              <w:noProof/>
              <w:sz w:val="14"/>
              <w:szCs w:val="14"/>
              <w:lang w:eastAsia="ru-RU"/>
            </w:rPr>
            <w:drawing>
              <wp:inline distT="0" distB="0" distL="0" distR="0" wp14:anchorId="6C1EB350" wp14:editId="70D1EC0F">
                <wp:extent cx="57150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41D84" w:rsidRDefault="00575F68" w:rsidP="00641D84">
          <w:pPr>
            <w:ind w:left="51" w:hanging="5"/>
            <w:contextualSpacing/>
            <w:jc w:val="center"/>
            <w:rPr>
              <w:rFonts w:ascii="Tahoma" w:eastAsia="Times New Roman" w:hAnsi="Tahoma" w:cs="Tahoma"/>
              <w:b/>
              <w:sz w:val="8"/>
              <w:szCs w:val="17"/>
              <w:lang w:val="kk-KZ"/>
            </w:rPr>
          </w:pPr>
        </w:p>
        <w:p w:rsidR="00641D84" w:rsidRDefault="00BF0339" w:rsidP="00641D84">
          <w:pPr>
            <w:jc w:val="center"/>
            <w:rPr>
              <w:rFonts w:ascii="Tahoma" w:hAnsi="Tahoma" w:cs="Tahoma"/>
              <w:b/>
              <w:sz w:val="16"/>
              <w:szCs w:val="16"/>
              <w:lang w:val="kk-KZ"/>
            </w:rPr>
          </w:pPr>
          <w:r>
            <w:rPr>
              <w:rFonts w:ascii="Tahoma" w:hAnsi="Tahoma" w:cs="Tahoma"/>
              <w:b/>
              <w:bCs/>
              <w:sz w:val="16"/>
              <w:szCs w:val="16"/>
              <w:lang w:val="kk-KZ"/>
            </w:rPr>
            <w:t>«С.Ж. АСФЕНДИЯРОВ АТЫНДАҒЫ ҚАЗАҚ ҰЛТТЫҚ МЕДИЦИНА УНИВЕРСИТЕТІ» КЕАҚ</w:t>
          </w:r>
        </w:p>
        <w:p w:rsidR="00641D84" w:rsidRDefault="00BF0339" w:rsidP="00641D84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6"/>
              <w:szCs w:val="16"/>
            </w:rPr>
            <w:t>НАЦИОНАЛЬНЫЙ МЕДИЦИНСКИЙ УНИВЕРСИТЕТ ИМЕНИ С.Д.АСФЕНДИЯРОВА»</w:t>
          </w:r>
        </w:p>
        <w:p w:rsidR="00641D84" w:rsidRDefault="00575F68" w:rsidP="00641D84">
          <w:pPr>
            <w:pStyle w:val="a3"/>
            <w:rPr>
              <w:rFonts w:ascii="Tahoma" w:eastAsia="Times New Roman" w:hAnsi="Tahoma" w:cs="Tahoma"/>
              <w:sz w:val="8"/>
            </w:rPr>
          </w:pPr>
        </w:p>
      </w:tc>
    </w:tr>
    <w:tr w:rsidR="00641D84" w:rsidTr="00641D84">
      <w:trPr>
        <w:trHeight w:val="264"/>
      </w:trPr>
      <w:tc>
        <w:tcPr>
          <w:tcW w:w="127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641D84" w:rsidRDefault="00575F68" w:rsidP="00641D84">
          <w:pPr>
            <w:rPr>
              <w:rFonts w:ascii="Calibri" w:eastAsia="Times New Roman" w:hAnsi="Calibri" w:cs="Times New Roman"/>
            </w:rPr>
          </w:pPr>
        </w:p>
      </w:tc>
      <w:tc>
        <w:tcPr>
          <w:tcW w:w="3590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641D84" w:rsidRPr="00B163F2" w:rsidRDefault="00BF0339" w:rsidP="00641D84">
          <w:pPr>
            <w:pStyle w:val="a3"/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 w:rsidRPr="00B163F2">
            <w:rPr>
              <w:rFonts w:ascii="Times New Roman" w:hAnsi="Times New Roman"/>
              <w:sz w:val="18"/>
              <w:szCs w:val="18"/>
            </w:rPr>
            <w:t>Кафедра Физической медицины и реабилитации, спортивной медицины</w:t>
          </w:r>
        </w:p>
      </w:tc>
      <w:tc>
        <w:tcPr>
          <w:tcW w:w="3402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41D84" w:rsidRPr="00B163F2" w:rsidRDefault="00BF0339" w:rsidP="00641D84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kk-KZ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kk-KZ"/>
            </w:rPr>
            <w:t>Проект ТУП</w:t>
          </w:r>
        </w:p>
      </w:tc>
      <w:tc>
        <w:tcPr>
          <w:tcW w:w="17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641D84" w:rsidRDefault="00BF0339" w:rsidP="00641D84">
          <w:pPr>
            <w:pStyle w:val="a3"/>
            <w:jc w:val="center"/>
            <w:rPr>
              <w:rFonts w:ascii="Times New Roman" w:eastAsia="Times New Roman" w:hAnsi="Times New Roman"/>
              <w:color w:val="7030A0"/>
              <w:lang w:val="kk-KZ"/>
            </w:rPr>
          </w:pPr>
          <w:r>
            <w:rPr>
              <w:rFonts w:ascii="Times New Roman" w:hAnsi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641D84" w:rsidTr="00641D84">
      <w:trPr>
        <w:trHeight w:val="211"/>
      </w:trPr>
      <w:tc>
        <w:tcPr>
          <w:tcW w:w="127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641D84" w:rsidRDefault="00575F68" w:rsidP="00641D84">
          <w:pPr>
            <w:rPr>
              <w:rFonts w:ascii="Calibri" w:eastAsia="Times New Roman" w:hAnsi="Calibri" w:cs="Times New Roman"/>
            </w:rPr>
          </w:pPr>
        </w:p>
      </w:tc>
      <w:tc>
        <w:tcPr>
          <w:tcW w:w="3590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641D84" w:rsidRDefault="00575F68" w:rsidP="00641D84">
          <w:pPr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tc>
      <w:tc>
        <w:tcPr>
          <w:tcW w:w="3402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641D84" w:rsidRDefault="00575F68" w:rsidP="00641D84">
          <w:pPr>
            <w:rPr>
              <w:rFonts w:ascii="Times New Roman" w:eastAsia="Times New Roman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17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641D84" w:rsidRDefault="00BF0339" w:rsidP="00641D84">
          <w:pPr>
            <w:pStyle w:val="a3"/>
            <w:jc w:val="center"/>
            <w:rPr>
              <w:rFonts w:ascii="Times New Roman" w:eastAsia="Times New Roman" w:hAnsi="Times New Roman"/>
              <w:color w:val="7030A0"/>
              <w:sz w:val="17"/>
              <w:szCs w:val="17"/>
            </w:rPr>
          </w:pPr>
          <w:r>
            <w:rPr>
              <w:rFonts w:ascii="Times New Roman" w:hAnsi="Times New Roman"/>
              <w:color w:val="7030A0"/>
              <w:sz w:val="17"/>
              <w:szCs w:val="17"/>
            </w:rPr>
            <w:t xml:space="preserve">Страница </w:t>
          </w:r>
          <w:r>
            <w:rPr>
              <w:rFonts w:ascii="Times New Roman" w:hAnsi="Times New Roman"/>
              <w:color w:val="7030A0"/>
              <w:sz w:val="12"/>
              <w:szCs w:val="12"/>
              <w:lang w:val="en-US"/>
            </w:rPr>
            <w:fldChar w:fldCharType="begin"/>
          </w:r>
          <w:r>
            <w:rPr>
              <w:rFonts w:ascii="Times New Roman" w:hAnsi="Times New Roman"/>
              <w:color w:val="7030A0"/>
              <w:sz w:val="12"/>
              <w:szCs w:val="12"/>
              <w:lang w:val="en-US"/>
            </w:rPr>
            <w:instrText>PAGE  \* Arabic  \* MERGEFORMAT</w:instrText>
          </w:r>
          <w:r>
            <w:rPr>
              <w:rFonts w:ascii="Times New Roman" w:hAnsi="Times New Roman"/>
              <w:color w:val="7030A0"/>
              <w:sz w:val="12"/>
              <w:szCs w:val="12"/>
              <w:lang w:val="en-US"/>
            </w:rPr>
            <w:fldChar w:fldCharType="separate"/>
          </w:r>
          <w:r w:rsidR="00367029">
            <w:rPr>
              <w:rFonts w:ascii="Times New Roman" w:hAnsi="Times New Roman"/>
              <w:noProof/>
              <w:color w:val="7030A0"/>
              <w:sz w:val="12"/>
              <w:szCs w:val="12"/>
              <w:lang w:val="en-US"/>
            </w:rPr>
            <w:t>7</w:t>
          </w:r>
          <w:r>
            <w:rPr>
              <w:rFonts w:ascii="Times New Roman" w:hAnsi="Times New Roman"/>
              <w:color w:val="7030A0"/>
              <w:sz w:val="12"/>
              <w:szCs w:val="12"/>
              <w:lang w:val="en-US"/>
            </w:rPr>
            <w:fldChar w:fldCharType="end"/>
          </w:r>
          <w:r>
            <w:rPr>
              <w:rFonts w:ascii="Times New Roman" w:hAnsi="Times New Roman"/>
              <w:color w:val="7030A0"/>
              <w:sz w:val="12"/>
              <w:szCs w:val="12"/>
            </w:rPr>
            <w:t xml:space="preserve"> из</w:t>
          </w:r>
          <w:r>
            <w:rPr>
              <w:rFonts w:ascii="Times New Roman" w:hAnsi="Times New Roman"/>
              <w:color w:val="7030A0"/>
              <w:sz w:val="12"/>
              <w:szCs w:val="12"/>
              <w:lang w:val="en-US"/>
            </w:rPr>
            <w:t xml:space="preserve"> </w:t>
          </w:r>
          <w:r>
            <w:rPr>
              <w:sz w:val="12"/>
              <w:szCs w:val="12"/>
            </w:rPr>
            <w:fldChar w:fldCharType="begin"/>
          </w:r>
          <w:r>
            <w:rPr>
              <w:sz w:val="12"/>
              <w:szCs w:val="12"/>
            </w:rPr>
            <w:instrText>NUMPAGES  \* Arabic  \* MERGEFORMAT</w:instrText>
          </w:r>
          <w:r>
            <w:rPr>
              <w:sz w:val="12"/>
              <w:szCs w:val="12"/>
            </w:rPr>
            <w:fldChar w:fldCharType="separate"/>
          </w:r>
          <w:r w:rsidR="00367029" w:rsidRPr="00367029">
            <w:rPr>
              <w:rFonts w:ascii="Times New Roman" w:hAnsi="Times New Roman"/>
              <w:noProof/>
              <w:color w:val="7030A0"/>
              <w:sz w:val="12"/>
              <w:szCs w:val="12"/>
              <w:lang w:val="en-US"/>
            </w:rPr>
            <w:t>7</w:t>
          </w:r>
          <w:r>
            <w:rPr>
              <w:rFonts w:ascii="Times New Roman" w:hAnsi="Times New Roman" w:cs="Times New Roman"/>
              <w:noProof/>
              <w:color w:val="7030A0"/>
              <w:sz w:val="12"/>
              <w:szCs w:val="12"/>
              <w:lang w:val="en-US"/>
            </w:rPr>
            <w:fldChar w:fldCharType="end"/>
          </w:r>
        </w:p>
      </w:tc>
    </w:tr>
  </w:tbl>
  <w:p w:rsidR="00641D84" w:rsidRDefault="00575F68" w:rsidP="00641D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ADB"/>
    <w:multiLevelType w:val="hybridMultilevel"/>
    <w:tmpl w:val="9124AD60"/>
    <w:lvl w:ilvl="0" w:tplc="B798C37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0190B"/>
    <w:multiLevelType w:val="hybridMultilevel"/>
    <w:tmpl w:val="9124AD60"/>
    <w:lvl w:ilvl="0" w:tplc="B798C374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-5506" w:hanging="360"/>
      </w:pPr>
    </w:lvl>
    <w:lvl w:ilvl="2" w:tplc="0419001B">
      <w:start w:val="1"/>
      <w:numFmt w:val="lowerRoman"/>
      <w:lvlText w:val="%3."/>
      <w:lvlJc w:val="right"/>
      <w:pPr>
        <w:ind w:left="-4786" w:hanging="180"/>
      </w:pPr>
    </w:lvl>
    <w:lvl w:ilvl="3" w:tplc="0419000F">
      <w:start w:val="1"/>
      <w:numFmt w:val="decimal"/>
      <w:lvlText w:val="%4."/>
      <w:lvlJc w:val="left"/>
      <w:pPr>
        <w:ind w:left="-4066" w:hanging="360"/>
      </w:pPr>
    </w:lvl>
    <w:lvl w:ilvl="4" w:tplc="04190019">
      <w:start w:val="1"/>
      <w:numFmt w:val="lowerLetter"/>
      <w:lvlText w:val="%5."/>
      <w:lvlJc w:val="left"/>
      <w:pPr>
        <w:ind w:left="-3346" w:hanging="360"/>
      </w:pPr>
    </w:lvl>
    <w:lvl w:ilvl="5" w:tplc="0419001B">
      <w:start w:val="1"/>
      <w:numFmt w:val="lowerRoman"/>
      <w:lvlText w:val="%6."/>
      <w:lvlJc w:val="right"/>
      <w:pPr>
        <w:ind w:left="-2626" w:hanging="180"/>
      </w:pPr>
    </w:lvl>
    <w:lvl w:ilvl="6" w:tplc="0419000F">
      <w:start w:val="1"/>
      <w:numFmt w:val="decimal"/>
      <w:lvlText w:val="%7."/>
      <w:lvlJc w:val="left"/>
      <w:pPr>
        <w:ind w:left="-1906" w:hanging="360"/>
      </w:pPr>
    </w:lvl>
    <w:lvl w:ilvl="7" w:tplc="04190019">
      <w:start w:val="1"/>
      <w:numFmt w:val="lowerLetter"/>
      <w:lvlText w:val="%8."/>
      <w:lvlJc w:val="left"/>
      <w:pPr>
        <w:ind w:left="-1186" w:hanging="360"/>
      </w:pPr>
    </w:lvl>
    <w:lvl w:ilvl="8" w:tplc="0419001B">
      <w:start w:val="1"/>
      <w:numFmt w:val="lowerRoman"/>
      <w:lvlText w:val="%9."/>
      <w:lvlJc w:val="right"/>
      <w:pPr>
        <w:ind w:left="-46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35"/>
    <w:rsid w:val="000A4DC0"/>
    <w:rsid w:val="000B302A"/>
    <w:rsid w:val="001A1E25"/>
    <w:rsid w:val="002258DA"/>
    <w:rsid w:val="00367029"/>
    <w:rsid w:val="00405B3A"/>
    <w:rsid w:val="0046087B"/>
    <w:rsid w:val="004A30A1"/>
    <w:rsid w:val="004C3393"/>
    <w:rsid w:val="005222EA"/>
    <w:rsid w:val="00575F68"/>
    <w:rsid w:val="00593735"/>
    <w:rsid w:val="005E1602"/>
    <w:rsid w:val="005E1FE2"/>
    <w:rsid w:val="00744A1A"/>
    <w:rsid w:val="00782E0E"/>
    <w:rsid w:val="008D0E94"/>
    <w:rsid w:val="00962356"/>
    <w:rsid w:val="00962D8F"/>
    <w:rsid w:val="0096588F"/>
    <w:rsid w:val="00BF0339"/>
    <w:rsid w:val="00CF0A4B"/>
    <w:rsid w:val="00D67C1E"/>
    <w:rsid w:val="00DA541C"/>
    <w:rsid w:val="00FD127F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E25"/>
  </w:style>
  <w:style w:type="table" w:styleId="a5">
    <w:name w:val="Table Grid"/>
    <w:basedOn w:val="a1"/>
    <w:uiPriority w:val="59"/>
    <w:rsid w:val="001A1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E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0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E25"/>
  </w:style>
  <w:style w:type="table" w:styleId="a5">
    <w:name w:val="Table Grid"/>
    <w:basedOn w:val="a1"/>
    <w:uiPriority w:val="59"/>
    <w:rsid w:val="001A1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E2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0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2021-08-03T10:06:00Z</cp:lastPrinted>
  <dcterms:created xsi:type="dcterms:W3CDTF">2021-07-31T10:00:00Z</dcterms:created>
  <dcterms:modified xsi:type="dcterms:W3CDTF">2021-08-03T10:08:00Z</dcterms:modified>
</cp:coreProperties>
</file>