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A4" w:rsidRPr="000234A4" w:rsidRDefault="000234A4" w:rsidP="000234A4">
      <w:pPr>
        <w:spacing w:after="0"/>
        <w:rPr>
          <w:sz w:val="24"/>
          <w:szCs w:val="24"/>
          <w:lang w:val="ru-RU"/>
        </w:rPr>
      </w:pPr>
      <w:bookmarkStart w:id="0" w:name="z929"/>
      <w:r w:rsidRPr="000234A4">
        <w:rPr>
          <w:b/>
          <w:color w:val="000000"/>
          <w:sz w:val="24"/>
          <w:szCs w:val="24"/>
          <w:lang w:val="ru-RU"/>
        </w:rPr>
        <w:t>Типовой учебный план по специальности "Пульмонология, в</w:t>
      </w:r>
      <w:r>
        <w:rPr>
          <w:b/>
          <w:color w:val="000000"/>
          <w:sz w:val="24"/>
          <w:szCs w:val="24"/>
          <w:lang w:val="ru-RU"/>
        </w:rPr>
        <w:t>зрослая,</w:t>
      </w:r>
      <w:r w:rsidRPr="000234A4">
        <w:rPr>
          <w:b/>
          <w:color w:val="000000"/>
          <w:sz w:val="24"/>
          <w:szCs w:val="24"/>
          <w:lang w:val="ru-RU"/>
        </w:rPr>
        <w:t xml:space="preserve"> детская"</w:t>
      </w:r>
    </w:p>
    <w:bookmarkEnd w:id="0"/>
    <w:p w:rsidR="008054B6" w:rsidRDefault="008054B6" w:rsidP="000234A4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0234A4" w:rsidRPr="000234A4" w:rsidRDefault="000234A4" w:rsidP="000234A4">
      <w:pPr>
        <w:spacing w:after="0"/>
        <w:jc w:val="both"/>
        <w:rPr>
          <w:sz w:val="24"/>
          <w:szCs w:val="24"/>
          <w:lang w:val="ru-RU"/>
        </w:rPr>
      </w:pPr>
      <w:r w:rsidRPr="000234A4">
        <w:rPr>
          <w:color w:val="000000"/>
          <w:sz w:val="24"/>
          <w:szCs w:val="24"/>
          <w:lang w:val="ru-RU"/>
        </w:rPr>
        <w:t>Срок обучения: 2 года</w:t>
      </w:r>
      <w:r w:rsidR="00A17265">
        <w:rPr>
          <w:color w:val="000000"/>
          <w:sz w:val="24"/>
          <w:szCs w:val="24"/>
          <w:lang w:val="ru-RU"/>
        </w:rPr>
        <w:t xml:space="preserve"> </w:t>
      </w:r>
    </w:p>
    <w:p w:rsidR="000234A4" w:rsidRPr="000234A4" w:rsidRDefault="000234A4" w:rsidP="000234A4">
      <w:pPr>
        <w:spacing w:after="0"/>
        <w:jc w:val="both"/>
        <w:rPr>
          <w:sz w:val="24"/>
          <w:szCs w:val="24"/>
          <w:lang w:val="ru-RU"/>
        </w:rPr>
      </w:pPr>
      <w:r w:rsidRPr="000234A4">
        <w:rPr>
          <w:color w:val="000000"/>
          <w:sz w:val="24"/>
          <w:szCs w:val="24"/>
          <w:lang w:val="ru-RU"/>
        </w:rPr>
        <w:t xml:space="preserve">Квалификация: врач </w:t>
      </w:r>
      <w:r w:rsidR="00830AE4">
        <w:rPr>
          <w:color w:val="000000"/>
          <w:sz w:val="24"/>
          <w:szCs w:val="24"/>
          <w:lang w:val="ru-RU"/>
        </w:rPr>
        <w:t>-</w:t>
      </w:r>
      <w:bookmarkStart w:id="1" w:name="_GoBack"/>
      <w:bookmarkEnd w:id="1"/>
      <w:r w:rsidRPr="000234A4">
        <w:rPr>
          <w:color w:val="000000"/>
          <w:sz w:val="24"/>
          <w:szCs w:val="24"/>
          <w:lang w:val="ru-RU"/>
        </w:rPr>
        <w:t xml:space="preserve"> пульмонолог</w:t>
      </w:r>
    </w:p>
    <w:tbl>
      <w:tblPr>
        <w:tblW w:w="852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6251"/>
        <w:gridCol w:w="1843"/>
      </w:tblGrid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Наименование дисциплин/модулей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0E0F98" w:rsidRDefault="00C14CDB" w:rsidP="000E0F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>Кол-во кредитов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Цикл профилирующих дисциплин (ПД)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136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Обязательный компонент (ОК)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132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1C0E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амбулаторно-поликлиническая, </w:t>
            </w:r>
            <w:r w:rsidRPr="001C0EAF">
              <w:rPr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0E0F9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C14CDB" w:rsidRPr="00D94218" w:rsidTr="008054B6">
        <w:trPr>
          <w:trHeight w:val="30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амбулаторно-поликлиническая,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детск</w:t>
            </w:r>
            <w:r w:rsidRPr="001C0EAF">
              <w:rPr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9329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14CDB" w:rsidRPr="00D94218" w:rsidTr="008054B6">
        <w:trPr>
          <w:trHeight w:val="282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14CDB" w:rsidP="0093293B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 w:bidi="en-US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>в стационаре, взросла</w:t>
            </w:r>
            <w:r w:rsidRPr="001C0EAF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4CDB" w:rsidRPr="001C0EAF" w:rsidRDefault="00C27EA1" w:rsidP="0093293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C14CDB" w:rsidRPr="00D94218" w:rsidTr="008054B6">
        <w:trPr>
          <w:trHeight w:val="323"/>
        </w:trPr>
        <w:tc>
          <w:tcPr>
            <w:tcW w:w="43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 xml:space="preserve">Пульмонология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стационаре, </w:t>
            </w:r>
            <w:r w:rsidRPr="001C0EAF">
              <w:rPr>
                <w:color w:val="000000"/>
                <w:sz w:val="24"/>
                <w:szCs w:val="24"/>
              </w:rPr>
              <w:t>детская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C27EA1" w:rsidRDefault="00C27EA1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2)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Компонент по выбору (КВ)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4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Итоговая аттестация (ИА)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2</w:t>
            </w:r>
          </w:p>
        </w:tc>
      </w:tr>
      <w:tr w:rsidR="00C14CDB" w:rsidRPr="000234A4" w:rsidTr="008054B6">
        <w:trPr>
          <w:trHeight w:val="30"/>
        </w:trPr>
        <w:tc>
          <w:tcPr>
            <w:tcW w:w="4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CDB" w:rsidRPr="001C0EAF" w:rsidRDefault="00C14CDB" w:rsidP="009329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EAF">
              <w:rPr>
                <w:color w:val="000000"/>
                <w:sz w:val="24"/>
                <w:szCs w:val="24"/>
              </w:rPr>
              <w:t>140</w:t>
            </w:r>
          </w:p>
        </w:tc>
      </w:tr>
    </w:tbl>
    <w:p w:rsidR="009527C6" w:rsidRDefault="009527C6" w:rsidP="009527C6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0234A4">
        <w:rPr>
          <w:b/>
          <w:sz w:val="24"/>
          <w:szCs w:val="24"/>
          <w:lang w:val="ru-RU"/>
        </w:rPr>
        <w:t xml:space="preserve">Перечень наиболее распространённых заболеваний и состояний, подлежащих </w:t>
      </w:r>
      <w:r w:rsidRPr="000234A4">
        <w:rPr>
          <w:b/>
          <w:bCs/>
          <w:sz w:val="24"/>
          <w:szCs w:val="24"/>
          <w:lang w:val="ru-RU"/>
        </w:rPr>
        <w:t xml:space="preserve">диагностике и лечению 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720"/>
        <w:gridCol w:w="8851"/>
      </w:tblGrid>
      <w:tr w:rsidR="000234A4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заболеваний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Острая респираторная вирусная инфекция</w:t>
            </w:r>
          </w:p>
        </w:tc>
      </w:tr>
      <w:tr w:rsidR="000234A4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Бронхит острый и хронический</w:t>
            </w:r>
          </w:p>
        </w:tc>
      </w:tr>
      <w:tr w:rsidR="00920FE0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Бронхиолиты</w:t>
            </w:r>
            <w:proofErr w:type="spellEnd"/>
          </w:p>
        </w:tc>
      </w:tr>
      <w:tr w:rsidR="00920FE0" w:rsidTr="000234A4">
        <w:trPr>
          <w:trHeight w:val="235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Пневмонии (внебольничные, госпитальные)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Бронхиальная астма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Хроническая обструктивная болезнь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Бронхоэктатическая болезнь</w:t>
            </w:r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>Нагноительные заболевания легких (абсцесс легкого, г</w:t>
            </w:r>
            <w:r w:rsidRPr="000234A4">
              <w:rPr>
                <w:sz w:val="24"/>
                <w:szCs w:val="24"/>
                <w:lang w:val="ru-RU" w:eastAsia="ru-RU"/>
              </w:rPr>
              <w:t>ангрена легкого)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Идиопатический легочный фиброз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Саркоидоз</w:t>
            </w:r>
            <w:proofErr w:type="spellEnd"/>
            <w:r>
              <w:t xml:space="preserve">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Идиопатические интерстициальные пневмонии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Гиперчувствительный пневмонит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Альвеолярный протеиноз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Гистиоцитоз 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Лимфангиолейомиоматоз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Идиопатический </w:t>
            </w:r>
            <w:proofErr w:type="spellStart"/>
            <w:r>
              <w:t>гемосидероз</w:t>
            </w:r>
            <w:proofErr w:type="spellEnd"/>
            <w:r>
              <w:t xml:space="preserve"> легких</w:t>
            </w:r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>Поражение легких при системных заболеваниях соединительной ткани (</w:t>
            </w:r>
            <w:r>
              <w:rPr>
                <w:color w:val="000000"/>
              </w:rPr>
              <w:t>системная склеродермия, ревматоидный артрит, системная красная волчанка</w:t>
            </w:r>
            <w:r>
              <w:t xml:space="preserve"> и др.)</w:t>
            </w:r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Поражение легких при </w:t>
            </w:r>
            <w:proofErr w:type="spellStart"/>
            <w:r>
              <w:t>васкулитах</w:t>
            </w:r>
            <w:proofErr w:type="spellEnd"/>
            <w:r>
              <w:t xml:space="preserve"> (</w:t>
            </w:r>
            <w:proofErr w:type="spellStart"/>
            <w:r>
              <w:t>гранулематоз</w:t>
            </w:r>
            <w:proofErr w:type="spellEnd"/>
            <w:r>
              <w:t xml:space="preserve"> </w:t>
            </w:r>
            <w:proofErr w:type="spellStart"/>
            <w:r>
              <w:t>Вегенера</w:t>
            </w:r>
            <w:proofErr w:type="spellEnd"/>
            <w:r>
              <w:t xml:space="preserve">, синдром </w:t>
            </w:r>
            <w:proofErr w:type="spellStart"/>
            <w:r>
              <w:t>Гудпасчера</w:t>
            </w:r>
            <w:proofErr w:type="spellEnd"/>
            <w:r>
              <w:t xml:space="preserve">, синдром </w:t>
            </w:r>
            <w:proofErr w:type="spellStart"/>
            <w:r>
              <w:t>Чарджа-Стросса</w:t>
            </w:r>
            <w:proofErr w:type="spellEnd"/>
            <w:r>
              <w:t xml:space="preserve">, микроскопический </w:t>
            </w:r>
            <w:proofErr w:type="spellStart"/>
            <w:r>
              <w:t>полиангиит</w:t>
            </w:r>
            <w:proofErr w:type="spellEnd"/>
            <w:r>
              <w:t xml:space="preserve">, болезнь </w:t>
            </w:r>
            <w:proofErr w:type="spellStart"/>
            <w:r>
              <w:t>Рендю-Ослера</w:t>
            </w:r>
            <w:proofErr w:type="spellEnd"/>
            <w:r>
              <w:t xml:space="preserve"> – Венера)</w:t>
            </w:r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Легочные диссеминации профессиональной этиологии (силикоз, антракоз, </w:t>
            </w:r>
            <w:proofErr w:type="spellStart"/>
            <w:r>
              <w:t>асбестоз</w:t>
            </w:r>
            <w:proofErr w:type="spellEnd"/>
            <w:r>
              <w:t xml:space="preserve"> и др. пневмокониозы)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Пневмомикозы (аспергиллез, актиномикоз, кандидоз)</w:t>
            </w:r>
          </w:p>
        </w:tc>
      </w:tr>
      <w:tr w:rsidR="00920FE0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527C6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 w:rsidRPr="009527C6">
              <w:t xml:space="preserve">Нетуберкулезные </w:t>
            </w:r>
            <w:proofErr w:type="spellStart"/>
            <w:r w:rsidRPr="009527C6">
              <w:t>микобактериозы</w:t>
            </w:r>
            <w:proofErr w:type="spellEnd"/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Плевриты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Мезотелиома</w:t>
            </w:r>
            <w:proofErr w:type="spellEnd"/>
            <w:r>
              <w:t xml:space="preserve"> плевры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Эмпиема плевры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Пиопневмоторакс</w:t>
            </w:r>
            <w:proofErr w:type="spellEnd"/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Гемоторакс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Пневмоторакс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Тромбоэмболия легочной артерии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Респираторный дистресс синдром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Муковисцидоз</w:t>
            </w:r>
            <w:proofErr w:type="spellEnd"/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 xml:space="preserve">Поражение легких при нервно-мышечных заболеваниях </w:t>
            </w:r>
            <w:r w:rsidRPr="000234A4">
              <w:rPr>
                <w:sz w:val="24"/>
                <w:szCs w:val="24"/>
                <w:lang w:val="ru-RU" w:eastAsia="ru-RU"/>
              </w:rPr>
              <w:t xml:space="preserve">(синдром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Дюшена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, синдром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Гейена-Барре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и др.)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Нейрогенные расстройства дыхания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Синдром обструктивного апноэ сна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snapToGri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Синдром ожирения-гиповентиляции</w:t>
            </w:r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Pr="000234A4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0234A4">
              <w:rPr>
                <w:color w:val="000000"/>
                <w:sz w:val="24"/>
                <w:szCs w:val="24"/>
                <w:lang w:val="ru-RU" w:eastAsia="ru-RU"/>
              </w:rPr>
              <w:t>Осложнения пневмонии (инфекционно-токсический шок, сепсис, ДВС)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tabs>
                <w:tab w:val="left" w:pos="20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Дыхательная недостаточность (острая, хроническая)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rPr>
                <w:color w:val="000000"/>
              </w:rPr>
              <w:t>Легочное сердце (острое, хроническое)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Легочная гипертензия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Первичная цилиарная дискинезия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  <w:rPr>
                <w:b/>
              </w:rPr>
            </w:pPr>
            <w:r>
              <w:t>Дефицит α1-антитрипсина</w:t>
            </w:r>
            <w:r>
              <w:rPr>
                <w:b/>
              </w:rPr>
              <w:t xml:space="preserve"> 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Агенезия легкого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Аплазия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Гипоплазия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proofErr w:type="spellStart"/>
            <w:r>
              <w:t>Трахеобронхомаляция</w:t>
            </w:r>
            <w:proofErr w:type="spellEnd"/>
            <w:r>
              <w:t xml:space="preserve">, </w:t>
            </w:r>
            <w:proofErr w:type="spellStart"/>
            <w:r>
              <w:t>трахеобронхомегалия</w:t>
            </w:r>
            <w:proofErr w:type="spellEnd"/>
          </w:p>
        </w:tc>
      </w:tr>
      <w:tr w:rsidR="00920FE0" w:rsidRPr="00830AE4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Врожденные кисты легких, кистозные дисплазии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Врождённая лобарная эмфизема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Секвестрация легких</w:t>
            </w:r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647A4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Синдром Вильямса - </w:t>
            </w:r>
            <w:proofErr w:type="spellStart"/>
            <w:r>
              <w:t>Кэмпбела</w:t>
            </w:r>
            <w:proofErr w:type="spellEnd"/>
          </w:p>
        </w:tc>
      </w:tr>
      <w:tr w:rsidR="00920FE0" w:rsidTr="00920FE0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FE0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 xml:space="preserve">Синдром </w:t>
            </w:r>
            <w:proofErr w:type="spellStart"/>
            <w:r>
              <w:t>Картагенера</w:t>
            </w:r>
            <w:proofErr w:type="spellEnd"/>
          </w:p>
        </w:tc>
      </w:tr>
      <w:tr w:rsidR="00920FE0" w:rsidTr="000234A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920FE0" w:rsidRDefault="00920FE0" w:rsidP="00920FE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E0" w:rsidRPr="00BE7B0C" w:rsidRDefault="00920FE0" w:rsidP="00920FE0">
            <w:pPr>
              <w:pStyle w:val="a3"/>
              <w:snapToGrid w:val="0"/>
              <w:spacing w:before="0" w:beforeAutospacing="0" w:after="0" w:afterAutospacing="0"/>
            </w:pPr>
            <w:r>
              <w:t>Бронхолегочная дисплазия</w:t>
            </w:r>
          </w:p>
        </w:tc>
      </w:tr>
    </w:tbl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</w:p>
    <w:p w:rsidR="000234A4" w:rsidRDefault="000234A4" w:rsidP="000234A4">
      <w:pPr>
        <w:shd w:val="clear" w:color="auto" w:fill="FFFFFF" w:themeFill="background1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Овладение практическими навыками, манипуляциями, процедурами</w:t>
      </w: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484"/>
        <w:gridCol w:w="7542"/>
        <w:gridCol w:w="1545"/>
      </w:tblGrid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Операция/Процедура/Техника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Самостоятельное выполнение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4A4" w:rsidRDefault="000234A4" w:rsidP="00FC7711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Проведение спирометрии, в том числе с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бронхолитическими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бронхопров</w:t>
            </w:r>
            <w:r w:rsidR="00FC7711">
              <w:rPr>
                <w:sz w:val="24"/>
                <w:szCs w:val="24"/>
                <w:lang w:val="ru-RU" w:eastAsia="ru-RU"/>
              </w:rPr>
              <w:t>о</w:t>
            </w:r>
            <w:r w:rsidRPr="000234A4">
              <w:rPr>
                <w:sz w:val="24"/>
                <w:szCs w:val="24"/>
                <w:lang w:val="ru-RU" w:eastAsia="ru-RU"/>
              </w:rPr>
              <w:t>кационными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пробами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70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D2247C" w:rsidRDefault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пикфлоуметрии</w:t>
            </w:r>
            <w:r w:rsidR="00D2247C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D2247C">
              <w:rPr>
                <w:sz w:val="24"/>
                <w:szCs w:val="24"/>
                <w:lang w:val="ru-RU" w:eastAsia="ru-RU"/>
              </w:rPr>
              <w:t>пикфлоумониторинга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пульсоксиметрии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367F00" w:rsidRDefault="000234A4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  <w:r w:rsidRPr="00AA636E">
              <w:rPr>
                <w:sz w:val="24"/>
                <w:szCs w:val="24"/>
                <w:lang w:val="ru-RU" w:eastAsia="ru-RU"/>
              </w:rPr>
              <w:t xml:space="preserve">Проведение </w:t>
            </w:r>
            <w:proofErr w:type="spellStart"/>
            <w:r w:rsidRPr="00AA636E">
              <w:rPr>
                <w:sz w:val="24"/>
                <w:szCs w:val="24"/>
                <w:lang w:val="ru-RU" w:eastAsia="ru-RU"/>
              </w:rPr>
              <w:t>неинвазивной</w:t>
            </w:r>
            <w:proofErr w:type="spellEnd"/>
            <w:r w:rsidRPr="00AA636E">
              <w:rPr>
                <w:sz w:val="24"/>
                <w:szCs w:val="24"/>
                <w:lang w:val="ru-RU" w:eastAsia="ru-RU"/>
              </w:rPr>
              <w:t xml:space="preserve"> вентиляции легких, СРАР</w:t>
            </w:r>
            <w:r w:rsidR="009647A4" w:rsidRPr="00AA636E">
              <w:rPr>
                <w:sz w:val="24"/>
                <w:szCs w:val="24"/>
                <w:lang w:val="ru-RU" w:eastAsia="ru-RU"/>
              </w:rPr>
              <w:t xml:space="preserve">, </w:t>
            </w:r>
            <w:r w:rsidR="009647A4" w:rsidRPr="00AA636E">
              <w:rPr>
                <w:sz w:val="24"/>
                <w:szCs w:val="24"/>
                <w:lang w:eastAsia="ru-RU"/>
              </w:rPr>
              <w:t>BiPAP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Применение электроаспиратора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15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Подбор режима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кислородотерапии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и ее проведение (стационар/амбулаторно)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tabs>
                <w:tab w:val="left" w:pos="317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Проведение ингаляций посредством различных ингаляционных устройств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100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теста 6-минутной ходьбы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Default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C12825" w:rsidRDefault="00C12825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C12825">
              <w:rPr>
                <w:sz w:val="24"/>
                <w:szCs w:val="24"/>
                <w:lang w:val="ru-RU" w:eastAsia="ru-RU"/>
              </w:rPr>
              <w:t>Проведение образовательной работы с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0234A4" w:rsidRPr="00C12825">
              <w:rPr>
                <w:sz w:val="24"/>
                <w:szCs w:val="24"/>
                <w:lang w:val="ru-RU" w:eastAsia="ru-RU"/>
              </w:rPr>
              <w:t>пациент</w:t>
            </w:r>
            <w:r>
              <w:rPr>
                <w:sz w:val="24"/>
                <w:szCs w:val="24"/>
                <w:lang w:val="ru-RU" w:eastAsia="ru-RU"/>
              </w:rPr>
              <w:t>ами (тренинги, лекции, семинары, индивидуальное обучение и пр.)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0234A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2247C" w:rsidRPr="00D2247C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Pr="00C12825" w:rsidRDefault="00D2247C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Обучение пациентов технике использования ингаляторов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7C" w:rsidRDefault="00D2247C" w:rsidP="00C12825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610D92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0234A4" w:rsidRDefault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Диагностика и оказание неотложной помощи при </w:t>
            </w:r>
            <w:proofErr w:type="spellStart"/>
            <w:r w:rsidRPr="000234A4">
              <w:rPr>
                <w:sz w:val="24"/>
                <w:szCs w:val="24"/>
                <w:lang w:val="ru-RU" w:eastAsia="ru-RU"/>
              </w:rPr>
              <w:t>жизнеугрожающих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состояниях в пульмонологии (ИТШ, легочное кровотечение, ТЭЛА, пневмоторакс, тяжелое обострение бронхиальной астмы, острая дыхательная недостаточность)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547672" w:rsidRDefault="00C12825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15</w:t>
            </w:r>
          </w:p>
        </w:tc>
      </w:tr>
      <w:tr w:rsidR="00AA636E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Default="00AA636E" w:rsidP="00AA636E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Pr="00AA636E" w:rsidRDefault="00AA636E" w:rsidP="00AA636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Выполнение под руководством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6E" w:rsidRDefault="00AA636E" w:rsidP="00C12825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0234A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A4" w:rsidRDefault="000234A4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E97836" w:rsidRDefault="00E97836" w:rsidP="00E97836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64FD9"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</w:t>
            </w:r>
            <w:r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64FD9" w:rsidRPr="00E978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плевральной пункции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A4" w:rsidRPr="00E97836" w:rsidRDefault="00E97836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ru-RU" w:eastAsia="ru-RU"/>
              </w:rPr>
            </w:pPr>
            <w:r w:rsidRPr="00E97836">
              <w:rPr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A57784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Default="00A57784" w:rsidP="00A57784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A5778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Интерпретация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84" w:rsidRPr="00A17265" w:rsidRDefault="00A57784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265" w:rsidRDefault="00A17265" w:rsidP="00BE7B0C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Интерпретация </w:t>
            </w:r>
            <w:r w:rsidR="00D1045F" w:rsidRPr="00AA636E">
              <w:rPr>
                <w:sz w:val="24"/>
                <w:szCs w:val="24"/>
                <w:lang w:val="kk-KZ" w:eastAsia="ru-RU"/>
              </w:rPr>
              <w:t>результатов</w:t>
            </w:r>
            <w:r w:rsidR="00D1045F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 xml:space="preserve">спирометрии, в том числе с </w:t>
            </w:r>
            <w:proofErr w:type="spellStart"/>
            <w:r w:rsidR="00367F00">
              <w:rPr>
                <w:sz w:val="24"/>
                <w:szCs w:val="24"/>
                <w:lang w:val="ru-RU" w:eastAsia="ru-RU"/>
              </w:rPr>
              <w:lastRenderedPageBreak/>
              <w:t>бронхолитическими</w:t>
            </w:r>
            <w:proofErr w:type="spellEnd"/>
            <w:r w:rsidR="00367F00">
              <w:rPr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="00367F00">
              <w:rPr>
                <w:sz w:val="24"/>
                <w:szCs w:val="24"/>
                <w:lang w:val="ru-RU" w:eastAsia="ru-RU"/>
              </w:rPr>
              <w:t>бронхопрово</w:t>
            </w:r>
            <w:r w:rsidRPr="000234A4">
              <w:rPr>
                <w:sz w:val="24"/>
                <w:szCs w:val="24"/>
                <w:lang w:val="ru-RU" w:eastAsia="ru-RU"/>
              </w:rPr>
              <w:t>кационными</w:t>
            </w:r>
            <w:proofErr w:type="spellEnd"/>
            <w:r w:rsidRPr="000234A4">
              <w:rPr>
                <w:sz w:val="24"/>
                <w:szCs w:val="24"/>
                <w:lang w:val="ru-RU" w:eastAsia="ru-RU"/>
              </w:rPr>
              <w:t xml:space="preserve"> пробами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lastRenderedPageBreak/>
              <w:t>150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>
              <w:rPr>
                <w:sz w:val="24"/>
                <w:szCs w:val="24"/>
                <w:lang w:eastAsia="ru-RU"/>
              </w:rPr>
              <w:t>бодиплетизмографии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5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547672" w:rsidRDefault="00A17265" w:rsidP="00E97836">
            <w:pPr>
              <w:tabs>
                <w:tab w:val="left" w:pos="4380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47672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E97836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547672">
              <w:rPr>
                <w:sz w:val="24"/>
                <w:szCs w:val="24"/>
                <w:lang w:val="ru-RU" w:eastAsia="ru-RU"/>
              </w:rPr>
              <w:t>пикфлоуметрии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E97836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A57784" w:rsidRDefault="00A17265" w:rsidP="00E97836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A5778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A57784">
              <w:rPr>
                <w:sz w:val="24"/>
                <w:szCs w:val="24"/>
                <w:lang w:val="ru-RU" w:eastAsia="ru-RU"/>
              </w:rPr>
              <w:t>пульсоксиметрии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1</w:t>
            </w:r>
            <w:r w:rsidR="00E97836">
              <w:rPr>
                <w:sz w:val="24"/>
                <w:szCs w:val="24"/>
                <w:lang w:val="kk-KZ" w:eastAsia="ru-RU"/>
              </w:rPr>
              <w:t>0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ультразвукового исследования плевральных полостей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9527C6" w:rsidRDefault="00D1045F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 w:rsidRPr="009527C6">
              <w:rPr>
                <w:sz w:val="24"/>
                <w:szCs w:val="24"/>
                <w:lang w:val="kk-KZ" w:eastAsia="ru-RU"/>
              </w:rPr>
              <w:t>3</w:t>
            </w:r>
            <w:r w:rsidR="00A17265" w:rsidRPr="009527C6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эхокардиографии с определением СДЛА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D1045F" w:rsidP="00D1045F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Интерпретация результатов а</w:t>
            </w:r>
            <w:r w:rsidR="00A17265" w:rsidRPr="000234A4">
              <w:rPr>
                <w:sz w:val="24"/>
                <w:szCs w:val="24"/>
                <w:lang w:val="ru-RU" w:eastAsia="ru-RU"/>
              </w:rPr>
              <w:t>нализ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 w:rsidR="00A17265" w:rsidRPr="000234A4">
              <w:rPr>
                <w:sz w:val="24"/>
                <w:szCs w:val="24"/>
                <w:lang w:val="ru-RU" w:eastAsia="ru-RU"/>
              </w:rPr>
              <w:t xml:space="preserve"> газового состава артериальной крови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20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Интерпретация </w:t>
            </w:r>
            <w:r w:rsidR="00D104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теста 6-минутной ходьбы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E0F98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Интерпретация результатов бронхоскопии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D2247C" w:rsidP="00D2247C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3</w:t>
            </w:r>
            <w:r w:rsidR="00A17265">
              <w:rPr>
                <w:sz w:val="24"/>
                <w:szCs w:val="24"/>
                <w:lang w:val="kk-KZ" w:eastAsia="ru-RU"/>
              </w:rPr>
              <w:t>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общеклинических, биохимических, иммунологических и микробиологических исследований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 xml:space="preserve">рентгенологических исследований, КТ/МРТ органов грудной клетки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shd w:val="clear" w:color="auto" w:fill="FFFFFF" w:themeFill="background1"/>
              <w:tabs>
                <w:tab w:val="left" w:pos="318"/>
                <w:tab w:val="left" w:pos="415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 xml:space="preserve">Интерпретация </w:t>
            </w:r>
            <w:r w:rsidR="00D1045F">
              <w:rPr>
                <w:sz w:val="24"/>
                <w:szCs w:val="24"/>
                <w:lang w:val="ru-RU" w:eastAsia="ru-RU"/>
              </w:rPr>
              <w:t xml:space="preserve">результатов </w:t>
            </w:r>
            <w:r w:rsidRPr="000234A4">
              <w:rPr>
                <w:sz w:val="24"/>
                <w:szCs w:val="24"/>
                <w:lang w:val="ru-RU" w:eastAsia="ru-RU"/>
              </w:rPr>
              <w:t>цитологических и гистологических исследований при заболеваниях органов дыхания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A17265" w:rsidTr="000234A4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65" w:rsidRDefault="00A17265" w:rsidP="000234A4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Pr="000234A4" w:rsidRDefault="00A17265" w:rsidP="000234A4">
            <w:pPr>
              <w:tabs>
                <w:tab w:val="left" w:pos="1134"/>
              </w:tabs>
              <w:spacing w:after="0" w:line="240" w:lineRule="auto"/>
              <w:ind w:hanging="19"/>
              <w:jc w:val="both"/>
              <w:rPr>
                <w:sz w:val="24"/>
                <w:szCs w:val="24"/>
                <w:lang w:val="ru-RU" w:eastAsia="ru-RU"/>
              </w:rPr>
            </w:pPr>
            <w:r w:rsidRPr="000234A4">
              <w:rPr>
                <w:sz w:val="24"/>
                <w:szCs w:val="24"/>
                <w:lang w:val="ru-RU" w:eastAsia="ru-RU"/>
              </w:rPr>
              <w:t>Интерпретация результатов исследования диффузионной способности легких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265" w:rsidRDefault="00A17265" w:rsidP="000234A4">
            <w:pPr>
              <w:tabs>
                <w:tab w:val="left" w:pos="1134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0234A4" w:rsidRPr="000234A4" w:rsidRDefault="000234A4" w:rsidP="000234A4">
      <w:pPr>
        <w:spacing w:after="0" w:line="240" w:lineRule="auto"/>
        <w:rPr>
          <w:sz w:val="24"/>
          <w:szCs w:val="24"/>
          <w:lang w:val="ru-RU"/>
        </w:rPr>
      </w:pPr>
    </w:p>
    <w:sectPr w:rsidR="000234A4" w:rsidRPr="0002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04" w:rsidRDefault="005C0804" w:rsidP="00AA636E">
      <w:pPr>
        <w:spacing w:after="0" w:line="240" w:lineRule="auto"/>
      </w:pPr>
      <w:r>
        <w:separator/>
      </w:r>
    </w:p>
  </w:endnote>
  <w:endnote w:type="continuationSeparator" w:id="0">
    <w:p w:rsidR="005C0804" w:rsidRDefault="005C0804" w:rsidP="00AA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04" w:rsidRDefault="005C0804" w:rsidP="00AA636E">
      <w:pPr>
        <w:spacing w:after="0" w:line="240" w:lineRule="auto"/>
      </w:pPr>
      <w:r>
        <w:separator/>
      </w:r>
    </w:p>
  </w:footnote>
  <w:footnote w:type="continuationSeparator" w:id="0">
    <w:p w:rsidR="005C0804" w:rsidRDefault="005C0804" w:rsidP="00AA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1881"/>
    <w:multiLevelType w:val="hybridMultilevel"/>
    <w:tmpl w:val="253CC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21B43"/>
    <w:multiLevelType w:val="hybridMultilevel"/>
    <w:tmpl w:val="F9840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65507"/>
    <w:multiLevelType w:val="hybridMultilevel"/>
    <w:tmpl w:val="82465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34C0"/>
    <w:multiLevelType w:val="hybridMultilevel"/>
    <w:tmpl w:val="C8B6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A4"/>
    <w:rsid w:val="0001586F"/>
    <w:rsid w:val="000234A4"/>
    <w:rsid w:val="000E0F98"/>
    <w:rsid w:val="000F21A0"/>
    <w:rsid w:val="001126A9"/>
    <w:rsid w:val="001C0EAF"/>
    <w:rsid w:val="001F7C70"/>
    <w:rsid w:val="00203A52"/>
    <w:rsid w:val="002112BA"/>
    <w:rsid w:val="00277CC2"/>
    <w:rsid w:val="00367F00"/>
    <w:rsid w:val="00431297"/>
    <w:rsid w:val="004647BB"/>
    <w:rsid w:val="004B0B36"/>
    <w:rsid w:val="00547672"/>
    <w:rsid w:val="005C0804"/>
    <w:rsid w:val="005F2EE3"/>
    <w:rsid w:val="00764FD9"/>
    <w:rsid w:val="008054B6"/>
    <w:rsid w:val="00830AE4"/>
    <w:rsid w:val="008A297C"/>
    <w:rsid w:val="00920FE0"/>
    <w:rsid w:val="0093293B"/>
    <w:rsid w:val="009527C6"/>
    <w:rsid w:val="009647A4"/>
    <w:rsid w:val="00A17265"/>
    <w:rsid w:val="00A35568"/>
    <w:rsid w:val="00A57784"/>
    <w:rsid w:val="00AA636E"/>
    <w:rsid w:val="00B01D8B"/>
    <w:rsid w:val="00BE7B0C"/>
    <w:rsid w:val="00C02720"/>
    <w:rsid w:val="00C12825"/>
    <w:rsid w:val="00C14CDB"/>
    <w:rsid w:val="00C27EA1"/>
    <w:rsid w:val="00D1045F"/>
    <w:rsid w:val="00D2247C"/>
    <w:rsid w:val="00D41AFD"/>
    <w:rsid w:val="00D94218"/>
    <w:rsid w:val="00E111BB"/>
    <w:rsid w:val="00E97836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234A4"/>
    <w:rPr>
      <w:rFonts w:ascii="Calibri" w:eastAsia="Calibri" w:hAnsi="Calibri" w:cs="Times New Roman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234A4"/>
    <w:pPr>
      <w:ind w:left="720"/>
      <w:contextualSpacing/>
    </w:pPr>
    <w:rPr>
      <w:rFonts w:ascii="Calibri" w:eastAsia="Calibri" w:hAnsi="Calibri"/>
      <w:lang w:val="ru-RU"/>
    </w:rPr>
  </w:style>
  <w:style w:type="table" w:styleId="a6">
    <w:name w:val="Table Grid"/>
    <w:basedOn w:val="a1"/>
    <w:uiPriority w:val="59"/>
    <w:rsid w:val="0002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2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26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265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636E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636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A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4A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locked/>
    <w:rsid w:val="000234A4"/>
    <w:rPr>
      <w:rFonts w:ascii="Calibri" w:eastAsia="Calibri" w:hAnsi="Calibri" w:cs="Times New Roman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0234A4"/>
    <w:pPr>
      <w:ind w:left="720"/>
      <w:contextualSpacing/>
    </w:pPr>
    <w:rPr>
      <w:rFonts w:ascii="Calibri" w:eastAsia="Calibri" w:hAnsi="Calibri"/>
      <w:lang w:val="ru-RU"/>
    </w:rPr>
  </w:style>
  <w:style w:type="table" w:styleId="a6">
    <w:name w:val="Table Grid"/>
    <w:basedOn w:val="a1"/>
    <w:uiPriority w:val="59"/>
    <w:rsid w:val="00023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17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26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26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265"/>
    <w:rPr>
      <w:rFonts w:ascii="Tahoma" w:eastAsia="Times New Roman" w:hAnsi="Tahoma" w:cs="Tahoma"/>
      <w:sz w:val="16"/>
      <w:szCs w:val="16"/>
      <w:lang w:val="en-US"/>
    </w:rPr>
  </w:style>
  <w:style w:type="paragraph" w:styleId="ae">
    <w:name w:val="header"/>
    <w:basedOn w:val="a"/>
    <w:link w:val="af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A636E"/>
    <w:rPr>
      <w:rFonts w:ascii="Times New Roman" w:eastAsia="Times New Roman" w:hAnsi="Times New Roman" w:cs="Times New Roman"/>
      <w:lang w:val="en-US"/>
    </w:rPr>
  </w:style>
  <w:style w:type="paragraph" w:styleId="af0">
    <w:name w:val="footer"/>
    <w:basedOn w:val="a"/>
    <w:link w:val="af1"/>
    <w:uiPriority w:val="99"/>
    <w:unhideWhenUsed/>
    <w:rsid w:val="00AA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A636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 Ибраева</dc:creator>
  <cp:lastModifiedBy>1</cp:lastModifiedBy>
  <cp:revision>2</cp:revision>
  <dcterms:created xsi:type="dcterms:W3CDTF">2022-01-30T06:20:00Z</dcterms:created>
  <dcterms:modified xsi:type="dcterms:W3CDTF">2022-01-30T06:20:00Z</dcterms:modified>
</cp:coreProperties>
</file>